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80" w:rsidRPr="00971080" w:rsidRDefault="00971080" w:rsidP="00971080">
      <w:pPr>
        <w:pStyle w:val="NormalnyWeb"/>
        <w:spacing w:after="0"/>
        <w:contextualSpacing/>
        <w:jc w:val="right"/>
        <w:rPr>
          <w:sz w:val="22"/>
          <w:szCs w:val="22"/>
        </w:rPr>
      </w:pPr>
      <w:r w:rsidRPr="00971080">
        <w:rPr>
          <w:sz w:val="22"/>
          <w:szCs w:val="22"/>
        </w:rPr>
        <w:t xml:space="preserve">Załącznik nr 1 do </w:t>
      </w:r>
      <w:r w:rsidR="00891FD8">
        <w:rPr>
          <w:sz w:val="22"/>
          <w:szCs w:val="22"/>
        </w:rPr>
        <w:t>U</w:t>
      </w:r>
      <w:r w:rsidRPr="00971080">
        <w:rPr>
          <w:sz w:val="22"/>
          <w:szCs w:val="22"/>
        </w:rPr>
        <w:t>chwały Nr .........................</w:t>
      </w:r>
      <w:r w:rsidR="00891FD8">
        <w:rPr>
          <w:sz w:val="22"/>
          <w:szCs w:val="22"/>
        </w:rPr>
        <w:t>.</w:t>
      </w:r>
    </w:p>
    <w:p w:rsidR="008479BE" w:rsidRPr="00D2484E" w:rsidRDefault="00971080" w:rsidP="00971080">
      <w:pPr>
        <w:pStyle w:val="NormalnyWeb"/>
        <w:spacing w:after="0"/>
        <w:contextualSpacing/>
        <w:jc w:val="right"/>
        <w:rPr>
          <w:sz w:val="22"/>
          <w:szCs w:val="22"/>
        </w:rPr>
      </w:pPr>
      <w:r w:rsidRPr="00971080">
        <w:rPr>
          <w:sz w:val="22"/>
          <w:szCs w:val="22"/>
        </w:rPr>
        <w:t xml:space="preserve">Rady </w:t>
      </w:r>
      <w:r w:rsidR="009A547A">
        <w:rPr>
          <w:sz w:val="22"/>
          <w:szCs w:val="22"/>
        </w:rPr>
        <w:t xml:space="preserve">Gminy </w:t>
      </w:r>
      <w:r w:rsidR="00891FD8">
        <w:rPr>
          <w:sz w:val="22"/>
          <w:szCs w:val="22"/>
        </w:rPr>
        <w:t>Osielsko</w:t>
      </w:r>
      <w:r w:rsidRPr="00971080">
        <w:rPr>
          <w:sz w:val="22"/>
          <w:szCs w:val="22"/>
        </w:rPr>
        <w:t xml:space="preserve"> z dnia ....................</w:t>
      </w:r>
      <w:r w:rsidR="00D23B01">
        <w:rPr>
          <w:sz w:val="22"/>
          <w:szCs w:val="22"/>
        </w:rPr>
        <w:t>..</w:t>
      </w:r>
      <w:r w:rsidRPr="00971080">
        <w:rPr>
          <w:sz w:val="22"/>
          <w:szCs w:val="22"/>
        </w:rPr>
        <w:t>....r.</w:t>
      </w:r>
    </w:p>
    <w:p w:rsidR="00971080" w:rsidRDefault="00971080" w:rsidP="00920C94">
      <w:pPr>
        <w:pStyle w:val="NormalnyWeb"/>
        <w:spacing w:after="0"/>
        <w:contextualSpacing/>
        <w:jc w:val="center"/>
        <w:rPr>
          <w:b/>
          <w:bCs/>
          <w:sz w:val="52"/>
          <w:szCs w:val="52"/>
        </w:rPr>
      </w:pPr>
    </w:p>
    <w:p w:rsidR="00971080" w:rsidRDefault="00971080" w:rsidP="00920C94">
      <w:pPr>
        <w:pStyle w:val="NormalnyWeb"/>
        <w:spacing w:after="0"/>
        <w:contextualSpacing/>
        <w:jc w:val="center"/>
        <w:rPr>
          <w:b/>
          <w:bCs/>
          <w:sz w:val="52"/>
          <w:szCs w:val="52"/>
        </w:rPr>
      </w:pPr>
    </w:p>
    <w:p w:rsidR="008479BE" w:rsidRDefault="00AC6BBB" w:rsidP="00920C94">
      <w:pPr>
        <w:pStyle w:val="NormalnyWeb"/>
        <w:spacing w:after="0"/>
        <w:contextualSpacing/>
        <w:jc w:val="center"/>
        <w:rPr>
          <w:b/>
          <w:bCs/>
          <w:sz w:val="52"/>
          <w:szCs w:val="52"/>
        </w:rPr>
      </w:pPr>
      <w:r w:rsidRPr="00137FF1">
        <w:rPr>
          <w:b/>
          <w:bCs/>
          <w:sz w:val="52"/>
          <w:szCs w:val="52"/>
        </w:rPr>
        <w:t>A</w:t>
      </w:r>
      <w:r w:rsidR="008479BE" w:rsidRPr="00137FF1">
        <w:rPr>
          <w:b/>
          <w:bCs/>
          <w:sz w:val="52"/>
          <w:szCs w:val="52"/>
        </w:rPr>
        <w:t>glomeracj</w:t>
      </w:r>
      <w:r w:rsidR="00920C94">
        <w:rPr>
          <w:b/>
          <w:bCs/>
          <w:sz w:val="52"/>
          <w:szCs w:val="52"/>
        </w:rPr>
        <w:t>a</w:t>
      </w:r>
      <w:r w:rsidR="00310568">
        <w:rPr>
          <w:b/>
          <w:bCs/>
          <w:sz w:val="52"/>
          <w:szCs w:val="52"/>
        </w:rPr>
        <w:t xml:space="preserve"> </w:t>
      </w:r>
      <w:r w:rsidR="00891FD8">
        <w:rPr>
          <w:b/>
          <w:bCs/>
          <w:sz w:val="52"/>
          <w:szCs w:val="52"/>
        </w:rPr>
        <w:t>Osielsko</w:t>
      </w:r>
      <w:r w:rsidR="00BA5243">
        <w:rPr>
          <w:b/>
          <w:bCs/>
          <w:sz w:val="52"/>
          <w:szCs w:val="52"/>
        </w:rPr>
        <w:t xml:space="preserve"> i Dobrcz</w:t>
      </w:r>
    </w:p>
    <w:p w:rsidR="00920C94" w:rsidRPr="00137FF1" w:rsidRDefault="00920C94" w:rsidP="00920C94">
      <w:pPr>
        <w:pStyle w:val="NormalnyWeb"/>
        <w:spacing w:after="0"/>
        <w:contextualSpacing/>
        <w:jc w:val="center"/>
        <w:rPr>
          <w:b/>
          <w:bCs/>
          <w:sz w:val="52"/>
          <w:szCs w:val="52"/>
        </w:rPr>
      </w:pPr>
    </w:p>
    <w:p w:rsidR="008479BE" w:rsidRDefault="008479BE" w:rsidP="00D2484E">
      <w:pPr>
        <w:pStyle w:val="NormalnyWeb"/>
        <w:spacing w:after="0"/>
        <w:contextualSpacing/>
        <w:jc w:val="both"/>
        <w:rPr>
          <w:sz w:val="22"/>
          <w:szCs w:val="22"/>
        </w:rPr>
      </w:pPr>
    </w:p>
    <w:p w:rsidR="008479BE" w:rsidRPr="00D2484E" w:rsidRDefault="008479BE" w:rsidP="00D2484E">
      <w:pPr>
        <w:pStyle w:val="NormalnyWeb"/>
        <w:spacing w:after="0"/>
        <w:contextualSpacing/>
        <w:jc w:val="both"/>
        <w:rPr>
          <w:sz w:val="22"/>
          <w:szCs w:val="22"/>
        </w:rPr>
      </w:pPr>
    </w:p>
    <w:p w:rsidR="008479BE" w:rsidRPr="00D2484E" w:rsidRDefault="008479BE" w:rsidP="00D2484E">
      <w:pPr>
        <w:pStyle w:val="NormalnyWeb"/>
        <w:spacing w:after="0"/>
        <w:contextualSpacing/>
        <w:jc w:val="both"/>
        <w:rPr>
          <w:sz w:val="22"/>
          <w:szCs w:val="22"/>
        </w:rPr>
      </w:pPr>
    </w:p>
    <w:p w:rsidR="008479BE" w:rsidRPr="00137FF1" w:rsidRDefault="00BE137F" w:rsidP="00D2484E">
      <w:pPr>
        <w:pStyle w:val="NormalnyWeb"/>
        <w:spacing w:after="0"/>
        <w:contextualSpacing/>
        <w:jc w:val="center"/>
        <w:rPr>
          <w:sz w:val="52"/>
          <w:szCs w:val="52"/>
        </w:rPr>
      </w:pPr>
      <w:r w:rsidRPr="00137FF1">
        <w:rPr>
          <w:sz w:val="52"/>
          <w:szCs w:val="52"/>
        </w:rPr>
        <w:t>p</w:t>
      </w:r>
      <w:r w:rsidR="008479BE" w:rsidRPr="00137FF1">
        <w:rPr>
          <w:sz w:val="52"/>
          <w:szCs w:val="52"/>
        </w:rPr>
        <w:t>owiat</w:t>
      </w:r>
      <w:r w:rsidR="001D2651">
        <w:rPr>
          <w:sz w:val="52"/>
          <w:szCs w:val="52"/>
        </w:rPr>
        <w:t xml:space="preserve"> </w:t>
      </w:r>
      <w:r w:rsidR="00A02185">
        <w:rPr>
          <w:sz w:val="52"/>
          <w:szCs w:val="52"/>
        </w:rPr>
        <w:t>bydgoski</w:t>
      </w:r>
    </w:p>
    <w:p w:rsidR="008479BE" w:rsidRPr="00137FF1" w:rsidRDefault="008479BE" w:rsidP="00D2484E">
      <w:pPr>
        <w:pStyle w:val="NormalnyWeb"/>
        <w:spacing w:after="0"/>
        <w:contextualSpacing/>
        <w:jc w:val="both"/>
        <w:rPr>
          <w:sz w:val="52"/>
          <w:szCs w:val="52"/>
        </w:rPr>
      </w:pPr>
    </w:p>
    <w:p w:rsidR="008479BE" w:rsidRPr="00137FF1" w:rsidRDefault="008479BE" w:rsidP="00D2484E">
      <w:pPr>
        <w:pStyle w:val="NormalnyWeb"/>
        <w:spacing w:after="0"/>
        <w:contextualSpacing/>
        <w:jc w:val="both"/>
        <w:rPr>
          <w:sz w:val="52"/>
          <w:szCs w:val="52"/>
        </w:rPr>
      </w:pPr>
    </w:p>
    <w:p w:rsidR="00F7130A" w:rsidRPr="00137FF1" w:rsidRDefault="002D2FAC" w:rsidP="00D2484E">
      <w:pPr>
        <w:pStyle w:val="NormalnyWeb"/>
        <w:spacing w:after="0"/>
        <w:contextualSpacing/>
        <w:jc w:val="center"/>
        <w:rPr>
          <w:sz w:val="52"/>
          <w:szCs w:val="52"/>
        </w:rPr>
      </w:pPr>
      <w:r w:rsidRPr="00137FF1">
        <w:rPr>
          <w:sz w:val="52"/>
          <w:szCs w:val="52"/>
        </w:rPr>
        <w:t>województwo</w:t>
      </w:r>
    </w:p>
    <w:p w:rsidR="008479BE" w:rsidRPr="00AC6BBB" w:rsidRDefault="00A02185" w:rsidP="00D2484E">
      <w:pPr>
        <w:pStyle w:val="NormalnyWeb"/>
        <w:spacing w:after="0"/>
        <w:contextualSpacing/>
        <w:jc w:val="center"/>
        <w:rPr>
          <w:sz w:val="60"/>
          <w:szCs w:val="60"/>
        </w:rPr>
      </w:pPr>
      <w:r>
        <w:rPr>
          <w:sz w:val="52"/>
          <w:szCs w:val="52"/>
        </w:rPr>
        <w:t>kujawsko-pomorskie</w:t>
      </w:r>
    </w:p>
    <w:p w:rsidR="008479BE" w:rsidRPr="00D2484E" w:rsidRDefault="008479BE" w:rsidP="00D2484E">
      <w:pPr>
        <w:pStyle w:val="NormalnyWeb"/>
        <w:spacing w:after="0"/>
        <w:contextualSpacing/>
        <w:jc w:val="both"/>
        <w:rPr>
          <w:sz w:val="22"/>
          <w:szCs w:val="22"/>
        </w:rPr>
      </w:pPr>
    </w:p>
    <w:p w:rsidR="008479BE" w:rsidRPr="00D2484E" w:rsidRDefault="008479BE" w:rsidP="00D2484E">
      <w:pPr>
        <w:pStyle w:val="NormalnyWeb"/>
        <w:spacing w:after="0"/>
        <w:contextualSpacing/>
        <w:jc w:val="both"/>
        <w:rPr>
          <w:sz w:val="22"/>
          <w:szCs w:val="22"/>
        </w:rPr>
      </w:pPr>
    </w:p>
    <w:p w:rsidR="008479BE" w:rsidRPr="00D2484E" w:rsidRDefault="008479BE" w:rsidP="00D2484E">
      <w:pPr>
        <w:pStyle w:val="NormalnyWeb"/>
        <w:spacing w:after="0"/>
        <w:contextualSpacing/>
        <w:jc w:val="both"/>
        <w:rPr>
          <w:sz w:val="22"/>
          <w:szCs w:val="22"/>
        </w:rPr>
      </w:pPr>
    </w:p>
    <w:p w:rsidR="008479BE" w:rsidRPr="00D2484E" w:rsidRDefault="008479BE" w:rsidP="00D2484E">
      <w:pPr>
        <w:pStyle w:val="NormalnyWeb"/>
        <w:spacing w:after="0"/>
        <w:contextualSpacing/>
        <w:jc w:val="both"/>
        <w:rPr>
          <w:sz w:val="22"/>
          <w:szCs w:val="22"/>
        </w:rPr>
      </w:pPr>
    </w:p>
    <w:p w:rsidR="008479BE" w:rsidRPr="00D2484E" w:rsidRDefault="008479BE" w:rsidP="00D2484E">
      <w:pPr>
        <w:pStyle w:val="NormalnyWeb"/>
        <w:spacing w:after="0"/>
        <w:contextualSpacing/>
        <w:jc w:val="both"/>
        <w:rPr>
          <w:sz w:val="22"/>
          <w:szCs w:val="22"/>
        </w:rPr>
      </w:pPr>
    </w:p>
    <w:p w:rsidR="008479BE" w:rsidRPr="00D2484E" w:rsidRDefault="008479BE" w:rsidP="00D2484E">
      <w:pPr>
        <w:pStyle w:val="NormalnyWeb"/>
        <w:spacing w:after="0"/>
        <w:contextualSpacing/>
        <w:jc w:val="both"/>
        <w:rPr>
          <w:sz w:val="22"/>
          <w:szCs w:val="22"/>
        </w:rPr>
      </w:pPr>
    </w:p>
    <w:p w:rsidR="008479BE" w:rsidRPr="00D2484E" w:rsidRDefault="008479BE" w:rsidP="00D2484E">
      <w:pPr>
        <w:pStyle w:val="NormalnyWeb"/>
        <w:spacing w:after="0"/>
        <w:contextualSpacing/>
        <w:jc w:val="both"/>
        <w:rPr>
          <w:sz w:val="22"/>
          <w:szCs w:val="22"/>
        </w:rPr>
      </w:pPr>
    </w:p>
    <w:p w:rsidR="008479BE" w:rsidRPr="00D2484E" w:rsidRDefault="008479BE" w:rsidP="00D2484E">
      <w:pPr>
        <w:pStyle w:val="NormalnyWeb"/>
        <w:spacing w:after="0"/>
        <w:contextualSpacing/>
        <w:jc w:val="both"/>
        <w:rPr>
          <w:sz w:val="22"/>
          <w:szCs w:val="22"/>
        </w:rPr>
      </w:pPr>
    </w:p>
    <w:p w:rsidR="008479BE" w:rsidRPr="00920C94" w:rsidRDefault="00920C94" w:rsidP="00920C94">
      <w:pPr>
        <w:pStyle w:val="NormalnyWeb"/>
        <w:spacing w:after="0"/>
        <w:contextualSpacing/>
        <w:jc w:val="center"/>
        <w:rPr>
          <w:b/>
          <w:bCs/>
          <w:sz w:val="22"/>
          <w:szCs w:val="22"/>
        </w:rPr>
      </w:pPr>
      <w:r w:rsidRPr="00920C94">
        <w:rPr>
          <w:b/>
          <w:bCs/>
          <w:sz w:val="22"/>
          <w:szCs w:val="22"/>
        </w:rPr>
        <w:t>Część opisowa</w:t>
      </w:r>
    </w:p>
    <w:p w:rsidR="008479BE" w:rsidRPr="00D2484E" w:rsidRDefault="008479BE" w:rsidP="00D2484E">
      <w:pPr>
        <w:pStyle w:val="NormalnyWeb"/>
        <w:spacing w:after="0"/>
        <w:contextualSpacing/>
        <w:jc w:val="both"/>
        <w:rPr>
          <w:sz w:val="22"/>
          <w:szCs w:val="22"/>
        </w:rPr>
      </w:pPr>
    </w:p>
    <w:p w:rsidR="00BE137F" w:rsidRPr="00D2484E" w:rsidRDefault="00BE137F" w:rsidP="00D2484E">
      <w:pPr>
        <w:pStyle w:val="NormalnyWeb"/>
        <w:spacing w:after="0"/>
        <w:contextualSpacing/>
        <w:jc w:val="both"/>
        <w:rPr>
          <w:sz w:val="22"/>
          <w:szCs w:val="22"/>
        </w:rPr>
        <w:sectPr w:rsidR="00BE137F" w:rsidRPr="00D2484E" w:rsidSect="00096FA4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1768425026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sdtEndPr>
      <w:sdtContent>
        <w:p w:rsidR="00181F73" w:rsidRDefault="00181F73">
          <w:pPr>
            <w:pStyle w:val="Nagwekspisutreci"/>
          </w:pPr>
          <w:r>
            <w:t>Spis treści</w:t>
          </w:r>
        </w:p>
        <w:p w:rsidR="00984F5A" w:rsidRDefault="003D575B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3D575B">
            <w:fldChar w:fldCharType="begin"/>
          </w:r>
          <w:r w:rsidR="00181F73">
            <w:instrText xml:space="preserve"> TOC \o "1-3" \h \z \u </w:instrText>
          </w:r>
          <w:r w:rsidRPr="003D575B">
            <w:fldChar w:fldCharType="separate"/>
          </w:r>
          <w:hyperlink w:anchor="_Toc63892136" w:history="1">
            <w:r w:rsidR="00984F5A" w:rsidRPr="005764F0">
              <w:rPr>
                <w:rStyle w:val="Hipercze"/>
                <w:b/>
                <w:noProof/>
              </w:rPr>
              <w:t>CZĘŚĆ OPISOWA</w:t>
            </w:r>
            <w:r w:rsidR="00984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4F5A">
              <w:rPr>
                <w:noProof/>
                <w:webHidden/>
              </w:rPr>
              <w:instrText xml:space="preserve"> PAGEREF _Toc63892136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AF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4F5A" w:rsidRDefault="003D575B">
          <w:pPr>
            <w:pStyle w:val="Spistreci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3892137" w:history="1">
            <w:r w:rsidR="00984F5A" w:rsidRPr="005764F0">
              <w:rPr>
                <w:rStyle w:val="Hipercze"/>
                <w:bCs/>
                <w:noProof/>
              </w:rPr>
              <w:t>1.</w:t>
            </w:r>
            <w:r w:rsidR="00984F5A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984F5A" w:rsidRPr="005764F0">
              <w:rPr>
                <w:rStyle w:val="Hipercze"/>
                <w:b/>
                <w:bCs/>
                <w:noProof/>
              </w:rPr>
              <w:t>Podstawowe informacje na temat aglomeracji.</w:t>
            </w:r>
            <w:r w:rsidR="00984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4F5A">
              <w:rPr>
                <w:noProof/>
                <w:webHidden/>
              </w:rPr>
              <w:instrText xml:space="preserve"> PAGEREF _Toc63892137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AF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4F5A" w:rsidRDefault="003D575B">
          <w:pPr>
            <w:pStyle w:val="Spistreci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3892138" w:history="1">
            <w:r w:rsidR="00984F5A" w:rsidRPr="005764F0">
              <w:rPr>
                <w:rStyle w:val="Hipercze"/>
                <w:bCs/>
                <w:noProof/>
              </w:rPr>
              <w:t>2.</w:t>
            </w:r>
            <w:r w:rsidR="00984F5A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984F5A" w:rsidRPr="005764F0">
              <w:rPr>
                <w:rStyle w:val="Hipercze"/>
                <w:b/>
                <w:bCs/>
                <w:noProof/>
              </w:rPr>
              <w:t>Dokumenty stanowiące podstawę do wyznaczenia aglomeracji.</w:t>
            </w:r>
            <w:r w:rsidR="00984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4F5A">
              <w:rPr>
                <w:noProof/>
                <w:webHidden/>
              </w:rPr>
              <w:instrText xml:space="preserve"> PAGEREF _Toc63892138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AF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4F5A" w:rsidRDefault="003D575B">
          <w:pPr>
            <w:pStyle w:val="Spistreci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3892139" w:history="1">
            <w:r w:rsidR="00984F5A" w:rsidRPr="005764F0">
              <w:rPr>
                <w:rStyle w:val="Hipercze"/>
                <w:bCs/>
                <w:noProof/>
              </w:rPr>
              <w:t>3.</w:t>
            </w:r>
            <w:r w:rsidR="00984F5A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984F5A" w:rsidRPr="005764F0">
              <w:rPr>
                <w:rStyle w:val="Hipercze"/>
                <w:b/>
                <w:bCs/>
                <w:noProof/>
              </w:rPr>
              <w:t>Opis systemu zbierania ścieków komunalnych w obrębie aglomeracji.</w:t>
            </w:r>
            <w:r w:rsidR="00984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4F5A">
              <w:rPr>
                <w:noProof/>
                <w:webHidden/>
              </w:rPr>
              <w:instrText xml:space="preserve"> PAGEREF _Toc63892139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AF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4F5A" w:rsidRDefault="003D575B">
          <w:pPr>
            <w:pStyle w:val="Spistreci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3892140" w:history="1">
            <w:r w:rsidR="00984F5A" w:rsidRPr="005764F0">
              <w:rPr>
                <w:rStyle w:val="Hipercze"/>
                <w:rFonts w:eastAsiaTheme="majorEastAsia"/>
                <w:b/>
                <w:noProof/>
              </w:rPr>
              <w:t>3.1.</w:t>
            </w:r>
            <w:r w:rsidR="00984F5A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984F5A" w:rsidRPr="005764F0">
              <w:rPr>
                <w:rStyle w:val="Hipercze"/>
                <w:rFonts w:eastAsiaTheme="majorEastAsia"/>
                <w:b/>
                <w:noProof/>
              </w:rPr>
              <w:t>Informacje na temat długości i rodzaju istniejącej sieci kanalizacyjnej i liczby osób korzystających z istniejącej sieci kanalizacyjnej.</w:t>
            </w:r>
            <w:r w:rsidR="00984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4F5A">
              <w:rPr>
                <w:noProof/>
                <w:webHidden/>
              </w:rPr>
              <w:instrText xml:space="preserve"> PAGEREF _Toc63892140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AF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4F5A" w:rsidRDefault="003D575B">
          <w:pPr>
            <w:pStyle w:val="Spistreci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3892141" w:history="1">
            <w:r w:rsidR="00984F5A" w:rsidRPr="005764F0">
              <w:rPr>
                <w:rStyle w:val="Hipercze"/>
                <w:rFonts w:eastAsiaTheme="majorEastAsia"/>
                <w:b/>
                <w:noProof/>
              </w:rPr>
              <w:t>3.2.</w:t>
            </w:r>
            <w:r w:rsidR="00984F5A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984F5A" w:rsidRPr="005764F0">
              <w:rPr>
                <w:rStyle w:val="Hipercze"/>
                <w:rFonts w:eastAsiaTheme="majorEastAsia"/>
                <w:b/>
                <w:noProof/>
              </w:rPr>
              <w:t>Informacje na temat długości i rodzaju planowanej do wykonania sieci kanalizacyjnej w celu dostosowania aglomeracji do warunków określonych w Dyrektywie Rady z dnia 21 maja 1991 r. dotyczącej oczyszczania ścieków komunalnych (91/271/EWG) oraz liczby osóbkorzystających z planowanej sieci kanalizacyjnej.</w:t>
            </w:r>
            <w:r w:rsidR="00984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4F5A">
              <w:rPr>
                <w:noProof/>
                <w:webHidden/>
              </w:rPr>
              <w:instrText xml:space="preserve"> PAGEREF _Toc63892141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AF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4F5A" w:rsidRDefault="003D575B">
          <w:pPr>
            <w:pStyle w:val="Spistreci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3892142" w:history="1">
            <w:r w:rsidR="00984F5A" w:rsidRPr="005764F0">
              <w:rPr>
                <w:rStyle w:val="Hipercze"/>
                <w:bCs/>
                <w:noProof/>
              </w:rPr>
              <w:t>4.</w:t>
            </w:r>
            <w:r w:rsidR="00984F5A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984F5A" w:rsidRPr="005764F0">
              <w:rPr>
                <w:rStyle w:val="Hipercze"/>
                <w:b/>
                <w:bCs/>
                <w:noProof/>
              </w:rPr>
              <w:t>Opis gospodarki ściekowej w aglomeracji.</w:t>
            </w:r>
            <w:r w:rsidR="00984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4F5A">
              <w:rPr>
                <w:noProof/>
                <w:webHidden/>
              </w:rPr>
              <w:instrText xml:space="preserve"> PAGEREF _Toc63892142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AF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4F5A" w:rsidRDefault="003D575B">
          <w:pPr>
            <w:pStyle w:val="Spistreci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3892143" w:history="1">
            <w:r w:rsidR="00984F5A" w:rsidRPr="005764F0">
              <w:rPr>
                <w:rStyle w:val="Hipercze"/>
                <w:rFonts w:eastAsiaTheme="majorEastAsia"/>
                <w:b/>
                <w:noProof/>
              </w:rPr>
              <w:t>4.1.</w:t>
            </w:r>
            <w:r w:rsidR="00984F5A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984F5A" w:rsidRPr="005764F0">
              <w:rPr>
                <w:rStyle w:val="Hipercze"/>
                <w:rFonts w:eastAsiaTheme="majorEastAsia"/>
                <w:b/>
                <w:noProof/>
              </w:rPr>
              <w:t>Informacje na temat oczyszczalni ścieków oraz końcowego punktu zrzutu.</w:t>
            </w:r>
            <w:r w:rsidR="00984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4F5A">
              <w:rPr>
                <w:noProof/>
                <w:webHidden/>
              </w:rPr>
              <w:instrText xml:space="preserve"> PAGEREF _Toc63892143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AF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4F5A" w:rsidRDefault="003D575B">
          <w:pPr>
            <w:pStyle w:val="Spistreci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3892144" w:history="1">
            <w:r w:rsidR="00984F5A" w:rsidRPr="005764F0">
              <w:rPr>
                <w:rStyle w:val="Hipercze"/>
                <w:rFonts w:eastAsiaTheme="majorEastAsia"/>
                <w:b/>
                <w:noProof/>
              </w:rPr>
              <w:t>4.2.</w:t>
            </w:r>
            <w:r w:rsidR="00984F5A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984F5A" w:rsidRPr="005764F0">
              <w:rPr>
                <w:rStyle w:val="Hipercze"/>
                <w:rFonts w:eastAsiaTheme="majorEastAsia"/>
                <w:b/>
                <w:noProof/>
              </w:rPr>
              <w:t>Informacje dotyczące indywidualnych systemów oczyszczania ścieków obsługujących mieszkańców aglomeracji.</w:t>
            </w:r>
            <w:r w:rsidR="00984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4F5A">
              <w:rPr>
                <w:noProof/>
                <w:webHidden/>
              </w:rPr>
              <w:instrText xml:space="preserve"> PAGEREF _Toc63892144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AF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4F5A" w:rsidRDefault="003D575B">
          <w:pPr>
            <w:pStyle w:val="Spistreci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3892145" w:history="1">
            <w:r w:rsidR="00984F5A" w:rsidRPr="005764F0">
              <w:rPr>
                <w:rStyle w:val="Hipercze"/>
                <w:rFonts w:eastAsiaTheme="majorEastAsia"/>
                <w:b/>
                <w:noProof/>
              </w:rPr>
              <w:t>4.3.</w:t>
            </w:r>
            <w:r w:rsidR="00984F5A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984F5A" w:rsidRPr="005764F0">
              <w:rPr>
                <w:rStyle w:val="Hipercze"/>
                <w:rFonts w:eastAsiaTheme="majorEastAsia"/>
                <w:b/>
                <w:noProof/>
              </w:rPr>
              <w:t>Informacje o ilości i składzie jakościowym ścieków przemysłowych odprowadzanych przez zakłady do systemu kanalizacji zbiorczej.</w:t>
            </w:r>
            <w:r w:rsidR="00984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4F5A">
              <w:rPr>
                <w:noProof/>
                <w:webHidden/>
              </w:rPr>
              <w:instrText xml:space="preserve"> PAGEREF _Toc63892145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AF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4F5A" w:rsidRDefault="003D575B">
          <w:pPr>
            <w:pStyle w:val="Spistreci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3892146" w:history="1">
            <w:r w:rsidR="00984F5A" w:rsidRPr="005764F0">
              <w:rPr>
                <w:rStyle w:val="Hipercze"/>
                <w:rFonts w:eastAsiaTheme="majorEastAsia"/>
                <w:b/>
                <w:noProof/>
              </w:rPr>
              <w:t>4.4.</w:t>
            </w:r>
            <w:r w:rsidR="00984F5A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984F5A" w:rsidRPr="005764F0">
              <w:rPr>
                <w:rStyle w:val="Hipercze"/>
                <w:rFonts w:eastAsiaTheme="majorEastAsia"/>
                <w:b/>
                <w:noProof/>
              </w:rPr>
              <w:t>Informacje o zakładach, których podłączenie do systemu kanalizacji zbiorczej jest planowane.</w:t>
            </w:r>
            <w:r w:rsidR="00984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4F5A">
              <w:rPr>
                <w:noProof/>
                <w:webHidden/>
              </w:rPr>
              <w:instrText xml:space="preserve"> PAGEREF _Toc63892146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AF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4F5A" w:rsidRDefault="003D575B">
          <w:pPr>
            <w:pStyle w:val="Spistreci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3892147" w:history="1">
            <w:r w:rsidR="00984F5A" w:rsidRPr="005764F0">
              <w:rPr>
                <w:rStyle w:val="Hipercze"/>
                <w:rFonts w:eastAsiaTheme="majorEastAsia"/>
                <w:b/>
                <w:noProof/>
              </w:rPr>
              <w:t>4.5.</w:t>
            </w:r>
            <w:r w:rsidR="00984F5A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984F5A" w:rsidRPr="005764F0">
              <w:rPr>
                <w:rStyle w:val="Hipercze"/>
                <w:rFonts w:eastAsiaTheme="majorEastAsia"/>
                <w:b/>
                <w:noProof/>
              </w:rPr>
              <w:t>Uzasadnienie określonej dla aglomeracji równoważnej liczby mieszkańców.</w:t>
            </w:r>
            <w:r w:rsidR="00984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4F5A">
              <w:rPr>
                <w:noProof/>
                <w:webHidden/>
              </w:rPr>
              <w:instrText xml:space="preserve"> PAGEREF _Toc63892147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AF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4F5A" w:rsidRDefault="003D575B">
          <w:pPr>
            <w:pStyle w:val="Spistreci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3892148" w:history="1">
            <w:r w:rsidR="00984F5A" w:rsidRPr="005764F0">
              <w:rPr>
                <w:rStyle w:val="Hipercze"/>
                <w:bCs/>
                <w:noProof/>
              </w:rPr>
              <w:t>5.</w:t>
            </w:r>
            <w:r w:rsidR="00984F5A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984F5A" w:rsidRPr="005764F0">
              <w:rPr>
                <w:rStyle w:val="Hipercze"/>
                <w:b/>
                <w:bCs/>
                <w:noProof/>
              </w:rPr>
              <w:t>Informacje o strefach ochronnych ujęć wody oraz obszarach ochronnych zbiorników wód śródlądowych występujących na obszarze aglomeracji, obejmujących tereny ochrony bezpośredniej i tereny ochrony pośredniej zawierające oznaczenie aktu prawa miejscowego lub decyzje ustanawiające te strefy oraz zakazy, nakazy i ograniczenia obowiązujące na tych terenach.</w:t>
            </w:r>
            <w:r w:rsidR="00984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4F5A">
              <w:rPr>
                <w:noProof/>
                <w:webHidden/>
              </w:rPr>
              <w:instrText xml:space="preserve"> PAGEREF _Toc63892148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AF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4F5A" w:rsidRDefault="003D575B">
          <w:pPr>
            <w:pStyle w:val="Spistreci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3892149" w:history="1">
            <w:r w:rsidR="00984F5A" w:rsidRPr="005764F0">
              <w:rPr>
                <w:rStyle w:val="Hipercze"/>
                <w:bCs/>
                <w:noProof/>
              </w:rPr>
              <w:t>6.</w:t>
            </w:r>
            <w:r w:rsidR="00984F5A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984F5A" w:rsidRPr="005764F0">
              <w:rPr>
                <w:rStyle w:val="Hipercze"/>
                <w:b/>
                <w:bCs/>
                <w:noProof/>
              </w:rPr>
              <w:t>Informacje o formach ochrony przyrody, występujących na obszarze aglomeracji, zawierające nazwę formy ochrony przyrody oraz wskazanie aktu prawnego uznającego określony obszar za formę ochrony przyrody.</w:t>
            </w:r>
            <w:r w:rsidR="00984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4F5A">
              <w:rPr>
                <w:noProof/>
                <w:webHidden/>
              </w:rPr>
              <w:instrText xml:space="preserve"> PAGEREF _Toc63892149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AF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1F73" w:rsidRPr="00330689" w:rsidRDefault="003D575B" w:rsidP="00330689">
          <w:r>
            <w:rPr>
              <w:b/>
              <w:bCs/>
            </w:rPr>
            <w:fldChar w:fldCharType="end"/>
          </w:r>
        </w:p>
      </w:sdtContent>
    </w:sdt>
    <w:p w:rsidR="00360BBB" w:rsidRDefault="00360BBB">
      <w:r>
        <w:br w:type="page"/>
      </w:r>
    </w:p>
    <w:p w:rsidR="008479BE" w:rsidRPr="00FC66BF" w:rsidRDefault="008479BE" w:rsidP="00800261">
      <w:pPr>
        <w:pStyle w:val="NormalnyWeb"/>
        <w:spacing w:before="0" w:beforeAutospacing="0" w:after="0" w:afterAutospacing="0"/>
        <w:ind w:left="720"/>
        <w:contextualSpacing/>
        <w:outlineLvl w:val="0"/>
        <w:rPr>
          <w:b/>
        </w:rPr>
      </w:pPr>
      <w:bookmarkStart w:id="0" w:name="_Toc63892136"/>
      <w:r w:rsidRPr="00FC66BF">
        <w:rPr>
          <w:b/>
        </w:rPr>
        <w:lastRenderedPageBreak/>
        <w:t>C</w:t>
      </w:r>
      <w:r w:rsidR="00FC66BF" w:rsidRPr="00FC66BF">
        <w:rPr>
          <w:b/>
        </w:rPr>
        <w:t>ZĘŚĆ OPISOWA</w:t>
      </w:r>
      <w:bookmarkEnd w:id="0"/>
    </w:p>
    <w:p w:rsidR="004923E8" w:rsidRPr="00123A76" w:rsidRDefault="004923E8" w:rsidP="00800261">
      <w:pPr>
        <w:pStyle w:val="NormalnyWeb"/>
        <w:spacing w:before="0" w:beforeAutospacing="0" w:after="0" w:afterAutospacing="0"/>
        <w:ind w:left="720"/>
        <w:contextualSpacing/>
        <w:outlineLvl w:val="0"/>
        <w:rPr>
          <w:b/>
        </w:rPr>
      </w:pPr>
    </w:p>
    <w:p w:rsidR="00451260" w:rsidRDefault="008479BE" w:rsidP="004A425A">
      <w:pPr>
        <w:pStyle w:val="Nagwek1"/>
        <w:numPr>
          <w:ilvl w:val="0"/>
          <w:numId w:val="1"/>
        </w:numPr>
        <w:jc w:val="left"/>
        <w:rPr>
          <w:b/>
          <w:bCs/>
          <w:szCs w:val="24"/>
        </w:rPr>
      </w:pPr>
      <w:bookmarkStart w:id="1" w:name="_Toc63892137"/>
      <w:r w:rsidRPr="00123A76">
        <w:rPr>
          <w:b/>
          <w:bCs/>
          <w:szCs w:val="24"/>
        </w:rPr>
        <w:t>Podstawowe informacje na temat aglomeracji</w:t>
      </w:r>
      <w:r w:rsidR="00360BBB" w:rsidRPr="00123A76">
        <w:rPr>
          <w:b/>
          <w:bCs/>
          <w:szCs w:val="24"/>
        </w:rPr>
        <w:t>.</w:t>
      </w:r>
      <w:bookmarkEnd w:id="1"/>
    </w:p>
    <w:p w:rsidR="0056195D" w:rsidRPr="002F69D3" w:rsidRDefault="00451260" w:rsidP="00747E02">
      <w:pPr>
        <w:spacing w:after="160" w:line="259" w:lineRule="auto"/>
        <w:jc w:val="both"/>
        <w:rPr>
          <w:rFonts w:eastAsiaTheme="minorHAnsi"/>
        </w:rPr>
      </w:pPr>
      <w:r w:rsidRPr="002F69D3">
        <w:rPr>
          <w:rFonts w:eastAsiaTheme="minorHAnsi"/>
        </w:rPr>
        <w:t>Obszar i granice aglomeracji wyznaczono zgodnie z Rozporządzeniem Ministra Gospodarki Morskiej i Żeglugi Śródlądowej z dnia 27 lipca 2018 r. w sprawie sposobu wyznaczania obszarów i granic aglomeracji (Dz.U. 2018 poz. 1586).</w:t>
      </w:r>
    </w:p>
    <w:p w:rsidR="002F69D3" w:rsidRPr="002F69D3" w:rsidRDefault="002F69D3" w:rsidP="00747E02">
      <w:pPr>
        <w:spacing w:after="160" w:line="259" w:lineRule="auto"/>
        <w:jc w:val="both"/>
        <w:rPr>
          <w:rFonts w:eastAsiaTheme="minorHAnsi"/>
        </w:rPr>
      </w:pPr>
      <w:r w:rsidRPr="002F69D3">
        <w:rPr>
          <w:rFonts w:eastAsiaTheme="minorHAnsi"/>
        </w:rPr>
        <w:t>Granica aglomeracji została wyznaczona wzdłuż zewnętrznych granic działek ewidencyjnych, zabudowanych albo przeznaczonych pod zabudowę, skanalizowanych albo przewidzianych do skanalizowania. Jedynie w przypadku „długich” działek, granica aglomeracji nie pokrywa się z granicą działki lecz przechodzi przez taką działkę.</w:t>
      </w:r>
    </w:p>
    <w:p w:rsidR="002F69D3" w:rsidRPr="000C37E7" w:rsidRDefault="002F69D3" w:rsidP="00747E02">
      <w:pPr>
        <w:spacing w:after="160" w:line="259" w:lineRule="auto"/>
        <w:jc w:val="both"/>
        <w:rPr>
          <w:rFonts w:eastAsiaTheme="minorHAnsi"/>
        </w:rPr>
      </w:pP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7F37B7" w:rsidRPr="00747E02" w:rsidTr="0005248A">
        <w:trPr>
          <w:trHeight w:val="863"/>
        </w:trPr>
        <w:tc>
          <w:tcPr>
            <w:tcW w:w="9356" w:type="dxa"/>
            <w:tcBorders>
              <w:top w:val="single" w:sz="4" w:space="0" w:color="auto"/>
              <w:bottom w:val="single" w:sz="6" w:space="0" w:color="auto"/>
            </w:tcBorders>
          </w:tcPr>
          <w:p w:rsidR="008479BE" w:rsidRPr="00747E02" w:rsidRDefault="008479BE" w:rsidP="00F348F3">
            <w:pPr>
              <w:numPr>
                <w:ilvl w:val="0"/>
                <w:numId w:val="4"/>
              </w:numPr>
              <w:contextualSpacing/>
              <w:jc w:val="both"/>
            </w:pPr>
            <w:r w:rsidRPr="00747E02">
              <w:t xml:space="preserve">Nazwa aglomeracji: </w:t>
            </w:r>
            <w:r w:rsidR="002D2FAC" w:rsidRPr="00747E02">
              <w:rPr>
                <w:b/>
              </w:rPr>
              <w:t xml:space="preserve">Aglomeracja </w:t>
            </w:r>
            <w:r w:rsidR="00BA5243">
              <w:rPr>
                <w:b/>
              </w:rPr>
              <w:t>Osielsko i Dobrcz</w:t>
            </w:r>
            <w:r w:rsidR="00360BBB" w:rsidRPr="00747E02">
              <w:rPr>
                <w:b/>
              </w:rPr>
              <w:t>.</w:t>
            </w:r>
          </w:p>
          <w:p w:rsidR="00A40D86" w:rsidRDefault="00575A1D" w:rsidP="00F348F3">
            <w:pPr>
              <w:numPr>
                <w:ilvl w:val="0"/>
                <w:numId w:val="4"/>
              </w:numPr>
              <w:contextualSpacing/>
              <w:jc w:val="both"/>
            </w:pPr>
            <w:r>
              <w:t xml:space="preserve">Wielkość RLM starej aglomeracji zgodnie z obowiązującą uchwałą: </w:t>
            </w:r>
          </w:p>
          <w:p w:rsidR="00EB71D9" w:rsidRPr="00A40D86" w:rsidRDefault="00575A1D" w:rsidP="00347D37">
            <w:pPr>
              <w:ind w:left="720"/>
              <w:contextualSpacing/>
              <w:jc w:val="both"/>
              <w:rPr>
                <w:b/>
                <w:bCs/>
              </w:rPr>
            </w:pPr>
            <w:r w:rsidRPr="00A40D86">
              <w:rPr>
                <w:b/>
                <w:bCs/>
              </w:rPr>
              <w:t>Nie dotyczy</w:t>
            </w:r>
            <w:r w:rsidR="00A40D86">
              <w:rPr>
                <w:b/>
                <w:bCs/>
              </w:rPr>
              <w:t xml:space="preserve">. </w:t>
            </w:r>
            <w:r w:rsidR="001F2B3E">
              <w:rPr>
                <w:b/>
                <w:bCs/>
              </w:rPr>
              <w:t xml:space="preserve">Obszar </w:t>
            </w:r>
            <w:r w:rsidR="001F2B3E" w:rsidRPr="001F2B3E">
              <w:rPr>
                <w:b/>
                <w:bCs/>
              </w:rPr>
              <w:t xml:space="preserve">gminy </w:t>
            </w:r>
            <w:r w:rsidR="00BA5243">
              <w:rPr>
                <w:b/>
                <w:bCs/>
              </w:rPr>
              <w:t>Osielsko</w:t>
            </w:r>
            <w:r w:rsidR="00347D37">
              <w:rPr>
                <w:b/>
                <w:bCs/>
              </w:rPr>
              <w:t xml:space="preserve"> obejmujący </w:t>
            </w:r>
            <w:r w:rsidR="00347D37" w:rsidRPr="00347D37">
              <w:rPr>
                <w:b/>
                <w:bCs/>
              </w:rPr>
              <w:t>częściowo wsie: Maksymilianowo, Niemcz, Niwy, Osielsko, Żołędowo,częściowo osadę Jagodowo i całą wieś Myślęcinek</w:t>
            </w:r>
            <w:r w:rsidR="00347D37">
              <w:rPr>
                <w:b/>
                <w:bCs/>
              </w:rPr>
              <w:t xml:space="preserve">oraz gminy </w:t>
            </w:r>
            <w:r w:rsidR="00BA5243">
              <w:rPr>
                <w:b/>
                <w:bCs/>
              </w:rPr>
              <w:t>Dobrcz</w:t>
            </w:r>
            <w:r w:rsidR="001F2B3E">
              <w:rPr>
                <w:b/>
                <w:bCs/>
              </w:rPr>
              <w:t xml:space="preserve"> obejmujący </w:t>
            </w:r>
            <w:r w:rsidR="00347D37" w:rsidRPr="00347D37">
              <w:rPr>
                <w:b/>
                <w:bCs/>
              </w:rPr>
              <w:t>częściowo wsie: Augustowo, Borówno, Dobrcz, Kotomierz, częściowo osady:Kusowo, Pauliny i wieś Trzeciewiec (odcinek tranzytowy)</w:t>
            </w:r>
            <w:r w:rsidR="001F2B3E">
              <w:rPr>
                <w:b/>
                <w:bCs/>
              </w:rPr>
              <w:t xml:space="preserve">został ujęty </w:t>
            </w:r>
            <w:r w:rsidR="00C60C2A">
              <w:rPr>
                <w:b/>
                <w:bCs/>
              </w:rPr>
              <w:t>w aglomeracji Bydgoszcz ustanowionej Uchwałą</w:t>
            </w:r>
            <w:r w:rsidR="00EB71D9">
              <w:rPr>
                <w:b/>
                <w:bCs/>
              </w:rPr>
              <w:t xml:space="preserve"> Nr</w:t>
            </w:r>
            <w:r w:rsidR="00EB71D9" w:rsidRPr="00EB71D9">
              <w:rPr>
                <w:b/>
                <w:bCs/>
              </w:rPr>
              <w:t xml:space="preserve"> XXV/456/16</w:t>
            </w:r>
            <w:r w:rsidR="00EB71D9">
              <w:rPr>
                <w:b/>
                <w:bCs/>
              </w:rPr>
              <w:t xml:space="preserve"> S</w:t>
            </w:r>
            <w:r w:rsidR="00EB71D9" w:rsidRPr="00EB71D9">
              <w:rPr>
                <w:b/>
                <w:bCs/>
              </w:rPr>
              <w:t xml:space="preserve">ejmiku </w:t>
            </w:r>
            <w:r w:rsidR="00EB71D9">
              <w:rPr>
                <w:b/>
                <w:bCs/>
              </w:rPr>
              <w:t>W</w:t>
            </w:r>
            <w:r w:rsidR="00EB71D9" w:rsidRPr="00EB71D9">
              <w:rPr>
                <w:b/>
                <w:bCs/>
              </w:rPr>
              <w:t xml:space="preserve">ojewództwa </w:t>
            </w:r>
            <w:r w:rsidR="00EB71D9">
              <w:rPr>
                <w:b/>
                <w:bCs/>
              </w:rPr>
              <w:t>K</w:t>
            </w:r>
            <w:r w:rsidR="00EB71D9" w:rsidRPr="00EB71D9">
              <w:rPr>
                <w:b/>
                <w:bCs/>
              </w:rPr>
              <w:t>ujawsko-</w:t>
            </w:r>
            <w:r w:rsidR="00EB71D9">
              <w:rPr>
                <w:b/>
                <w:bCs/>
              </w:rPr>
              <w:t>P</w:t>
            </w:r>
            <w:r w:rsidR="00EB71D9" w:rsidRPr="00EB71D9">
              <w:rPr>
                <w:b/>
                <w:bCs/>
              </w:rPr>
              <w:t>omorskiegoz dnia 28 października 2016 r.w sprawie wyznaczenia aglomeracji Bydgoszcz</w:t>
            </w:r>
            <w:r w:rsidR="00C60C2A">
              <w:rPr>
                <w:b/>
                <w:bCs/>
              </w:rPr>
              <w:t xml:space="preserve">. </w:t>
            </w:r>
          </w:p>
          <w:p w:rsidR="008479BE" w:rsidRPr="00747E02" w:rsidRDefault="008479BE" w:rsidP="00F348F3">
            <w:pPr>
              <w:numPr>
                <w:ilvl w:val="0"/>
                <w:numId w:val="4"/>
              </w:numPr>
              <w:contextualSpacing/>
              <w:jc w:val="both"/>
            </w:pPr>
            <w:r w:rsidRPr="00747E02">
              <w:t>Wielkość RLM aglomeracji</w:t>
            </w:r>
            <w:r w:rsidR="00575A1D">
              <w:t xml:space="preserve"> planowanej do wyznaczenia</w:t>
            </w:r>
            <w:r w:rsidRPr="00F83302">
              <w:t>:</w:t>
            </w:r>
            <w:r w:rsidR="00075215" w:rsidRPr="00F83302">
              <w:rPr>
                <w:b/>
              </w:rPr>
              <w:t>1</w:t>
            </w:r>
            <w:r w:rsidR="00077A7F">
              <w:rPr>
                <w:b/>
              </w:rPr>
              <w:t>3 443</w:t>
            </w:r>
          </w:p>
          <w:p w:rsidR="008479BE" w:rsidRPr="00747E02" w:rsidRDefault="008479BE" w:rsidP="00F348F3">
            <w:pPr>
              <w:numPr>
                <w:ilvl w:val="0"/>
                <w:numId w:val="4"/>
              </w:numPr>
              <w:contextualSpacing/>
              <w:jc w:val="both"/>
              <w:rPr>
                <w:b/>
              </w:rPr>
            </w:pPr>
            <w:r w:rsidRPr="00747E02">
              <w:t xml:space="preserve">Gmina </w:t>
            </w:r>
            <w:r w:rsidR="00D23B01" w:rsidRPr="00747E02">
              <w:t xml:space="preserve">wiodąca </w:t>
            </w:r>
            <w:r w:rsidRPr="00747E02">
              <w:t>w aglomeracji:</w:t>
            </w:r>
            <w:r w:rsidR="00347D37">
              <w:rPr>
                <w:b/>
              </w:rPr>
              <w:t>Osielsko</w:t>
            </w:r>
            <w:r w:rsidR="00D23B01" w:rsidRPr="00747E02">
              <w:rPr>
                <w:b/>
              </w:rPr>
              <w:t>.</w:t>
            </w:r>
          </w:p>
          <w:p w:rsidR="008479BE" w:rsidRPr="00747E02" w:rsidRDefault="00D23B01" w:rsidP="00F348F3">
            <w:pPr>
              <w:numPr>
                <w:ilvl w:val="0"/>
                <w:numId w:val="4"/>
              </w:numPr>
              <w:contextualSpacing/>
              <w:jc w:val="both"/>
            </w:pPr>
            <w:r w:rsidRPr="00747E02">
              <w:t xml:space="preserve">Pozostałe </w:t>
            </w:r>
            <w:r w:rsidR="008479BE" w:rsidRPr="00747E02">
              <w:t xml:space="preserve">Gminy w aglomeracji: </w:t>
            </w:r>
            <w:r w:rsidR="00347D37">
              <w:rPr>
                <w:b/>
              </w:rPr>
              <w:t>Dobrcz</w:t>
            </w:r>
            <w:r w:rsidR="00390001" w:rsidRPr="00747E02">
              <w:rPr>
                <w:b/>
              </w:rPr>
              <w:t>.</w:t>
            </w:r>
          </w:p>
          <w:p w:rsidR="009E12CC" w:rsidRPr="00747E02" w:rsidRDefault="008479BE" w:rsidP="00F348F3">
            <w:pPr>
              <w:numPr>
                <w:ilvl w:val="0"/>
                <w:numId w:val="4"/>
              </w:numPr>
              <w:contextualSpacing/>
              <w:jc w:val="both"/>
            </w:pPr>
            <w:r w:rsidRPr="00747E02">
              <w:t xml:space="preserve">Wykaz nazw miast i/lub miejscowości w aglomeracji, zgodnie z dołączonym do wniosku załącznikiem graficznym: </w:t>
            </w:r>
          </w:p>
          <w:p w:rsidR="00BD4595" w:rsidRDefault="006A4ECF" w:rsidP="006C7434">
            <w:pPr>
              <w:pStyle w:val="Akapitzlist"/>
              <w:numPr>
                <w:ilvl w:val="0"/>
                <w:numId w:val="12"/>
              </w:num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60220179"/>
            <w:r w:rsidRPr="00747E02">
              <w:rPr>
                <w:rFonts w:ascii="Times New Roman" w:hAnsi="Times New Roman"/>
                <w:b/>
                <w:sz w:val="24"/>
                <w:szCs w:val="24"/>
              </w:rPr>
              <w:t>w gmi</w:t>
            </w:r>
            <w:r w:rsidR="00143015" w:rsidRPr="00747E02">
              <w:rPr>
                <w:rFonts w:ascii="Times New Roman" w:hAnsi="Times New Roman"/>
                <w:b/>
                <w:sz w:val="24"/>
                <w:szCs w:val="24"/>
              </w:rPr>
              <w:t xml:space="preserve">nie </w:t>
            </w:r>
            <w:r w:rsidR="004C4D01">
              <w:rPr>
                <w:rFonts w:ascii="Times New Roman" w:hAnsi="Times New Roman"/>
                <w:b/>
                <w:sz w:val="24"/>
                <w:szCs w:val="24"/>
              </w:rPr>
              <w:t>Osielsko</w:t>
            </w:r>
            <w:r w:rsidR="00143015" w:rsidRPr="00747E0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4C4D01">
              <w:rPr>
                <w:rFonts w:ascii="Times New Roman" w:hAnsi="Times New Roman"/>
                <w:b/>
                <w:sz w:val="24"/>
                <w:szCs w:val="24"/>
              </w:rPr>
              <w:t>wsie Osielsko i Niemcz oraz częściowo Żołędowo, Niwy, Maksymilianowo</w:t>
            </w:r>
            <w:r w:rsidR="001F1A7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1F1A79" w:rsidRPr="00747E02" w:rsidRDefault="001F1A79" w:rsidP="006C7434">
            <w:pPr>
              <w:pStyle w:val="Akapitzlist"/>
              <w:numPr>
                <w:ilvl w:val="0"/>
                <w:numId w:val="12"/>
              </w:num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 gminie Dobrcz: </w:t>
            </w:r>
            <w:r w:rsidRPr="001F1A79">
              <w:rPr>
                <w:rFonts w:ascii="Times New Roman" w:hAnsi="Times New Roman"/>
                <w:b/>
                <w:sz w:val="24"/>
                <w:szCs w:val="24"/>
              </w:rPr>
              <w:t>Augustowo, Borówno, Dobrcz, Kotomierz, częściowo osady: Kusowo, Pauliny</w:t>
            </w:r>
            <w:r w:rsidR="006A147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E7774">
              <w:rPr>
                <w:rFonts w:ascii="Times New Roman" w:hAnsi="Times New Roman"/>
                <w:b/>
                <w:sz w:val="24"/>
                <w:szCs w:val="24"/>
              </w:rPr>
              <w:t xml:space="preserve"> Sienno</w:t>
            </w:r>
          </w:p>
          <w:bookmarkEnd w:id="2"/>
          <w:p w:rsidR="00B61EE6" w:rsidRPr="00747E02" w:rsidRDefault="008479BE" w:rsidP="00F348F3">
            <w:pPr>
              <w:numPr>
                <w:ilvl w:val="0"/>
                <w:numId w:val="4"/>
              </w:numPr>
              <w:contextualSpacing/>
              <w:jc w:val="both"/>
            </w:pPr>
            <w:r w:rsidRPr="00747E02">
              <w:t xml:space="preserve">Wykaz nazw miejscowości dołączanych do obszaru aglomeracji: </w:t>
            </w:r>
            <w:bookmarkStart w:id="3" w:name="_Hlk51854665"/>
            <w:r w:rsidR="006C7434">
              <w:rPr>
                <w:b/>
                <w:bCs/>
              </w:rPr>
              <w:t>B</w:t>
            </w:r>
            <w:r w:rsidR="004057AC">
              <w:rPr>
                <w:b/>
                <w:bCs/>
              </w:rPr>
              <w:t>rak</w:t>
            </w:r>
            <w:r w:rsidR="00D46782" w:rsidRPr="00747E02">
              <w:rPr>
                <w:b/>
              </w:rPr>
              <w:t>.</w:t>
            </w:r>
            <w:bookmarkEnd w:id="3"/>
          </w:p>
          <w:p w:rsidR="006A4ECF" w:rsidRPr="00747E02" w:rsidRDefault="008479BE" w:rsidP="00F348F3">
            <w:pPr>
              <w:numPr>
                <w:ilvl w:val="0"/>
                <w:numId w:val="4"/>
              </w:numPr>
              <w:contextualSpacing/>
              <w:jc w:val="both"/>
            </w:pPr>
            <w:r w:rsidRPr="00747E02">
              <w:t>Wykaz nazw miejscowości wyłączanych z obszaru aglomeracji:</w:t>
            </w:r>
            <w:r w:rsidR="006C7434">
              <w:rPr>
                <w:b/>
              </w:rPr>
              <w:t>Brak</w:t>
            </w:r>
            <w:r w:rsidR="0073600F" w:rsidRPr="00747E02">
              <w:rPr>
                <w:b/>
              </w:rPr>
              <w:t>.</w:t>
            </w:r>
          </w:p>
          <w:p w:rsidR="00AE0A2C" w:rsidRDefault="008479BE" w:rsidP="00F348F3">
            <w:pPr>
              <w:numPr>
                <w:ilvl w:val="0"/>
                <w:numId w:val="4"/>
              </w:numPr>
              <w:contextualSpacing/>
              <w:jc w:val="both"/>
            </w:pPr>
            <w:r w:rsidRPr="00747E02">
              <w:t>Nazwa miejscowości, w której zlokalizow</w:t>
            </w:r>
            <w:r w:rsidR="00600468" w:rsidRPr="00747E02">
              <w:t>ana jest oczyszczalnia ścieków:</w:t>
            </w:r>
          </w:p>
          <w:p w:rsidR="00D46782" w:rsidRPr="00075215" w:rsidRDefault="00D46782" w:rsidP="006A147D">
            <w:pPr>
              <w:ind w:left="720"/>
              <w:contextualSpacing/>
              <w:jc w:val="both"/>
            </w:pPr>
            <w:r w:rsidRPr="00747E02">
              <w:rPr>
                <w:b/>
                <w:bCs/>
              </w:rPr>
              <w:t xml:space="preserve">Ścieki </w:t>
            </w:r>
            <w:r w:rsidR="00AE0A2C">
              <w:rPr>
                <w:b/>
                <w:bCs/>
              </w:rPr>
              <w:t xml:space="preserve">z obszaru aglomeracji </w:t>
            </w:r>
            <w:r w:rsidR="00091E76">
              <w:rPr>
                <w:b/>
                <w:bCs/>
              </w:rPr>
              <w:t>Osielsko i Dobrcz</w:t>
            </w:r>
            <w:r w:rsidR="004057AC">
              <w:rPr>
                <w:b/>
                <w:bCs/>
              </w:rPr>
              <w:t xml:space="preserve">są </w:t>
            </w:r>
            <w:r w:rsidRPr="00747E02">
              <w:rPr>
                <w:b/>
                <w:bCs/>
              </w:rPr>
              <w:t xml:space="preserve">przekazywane  </w:t>
            </w:r>
            <w:r w:rsidR="004745CF" w:rsidRPr="00747E02">
              <w:rPr>
                <w:b/>
                <w:bCs/>
              </w:rPr>
              <w:t>poprzezkońcow</w:t>
            </w:r>
            <w:r w:rsidR="00DD2774">
              <w:rPr>
                <w:b/>
                <w:bCs/>
              </w:rPr>
              <w:t>y</w:t>
            </w:r>
            <w:r w:rsidR="004745CF" w:rsidRPr="00747E02">
              <w:rPr>
                <w:b/>
                <w:bCs/>
              </w:rPr>
              <w:t xml:space="preserve"> punkt zrzutu do aglomeracji </w:t>
            </w:r>
            <w:r w:rsidR="00AE0A2C">
              <w:rPr>
                <w:b/>
                <w:bCs/>
              </w:rPr>
              <w:t xml:space="preserve">Bydgoszcz </w:t>
            </w:r>
            <w:r w:rsidR="004745CF" w:rsidRPr="00747E02">
              <w:rPr>
                <w:b/>
                <w:bCs/>
              </w:rPr>
              <w:t xml:space="preserve">i znajdującej się tam </w:t>
            </w:r>
            <w:r w:rsidRPr="00747E02">
              <w:rPr>
                <w:b/>
                <w:bCs/>
              </w:rPr>
              <w:t>oczyszczalni ścieków</w:t>
            </w:r>
            <w:r w:rsidR="00AE0A2C">
              <w:rPr>
                <w:b/>
                <w:bCs/>
              </w:rPr>
              <w:t xml:space="preserve"> „</w:t>
            </w:r>
            <w:r w:rsidR="006A147D">
              <w:rPr>
                <w:b/>
                <w:bCs/>
              </w:rPr>
              <w:t>Fordon</w:t>
            </w:r>
            <w:r w:rsidR="00AE0A2C">
              <w:rPr>
                <w:b/>
                <w:bCs/>
              </w:rPr>
              <w:t>”, któr</w:t>
            </w:r>
            <w:r w:rsidR="006A147D">
              <w:rPr>
                <w:b/>
                <w:bCs/>
              </w:rPr>
              <w:t>ą</w:t>
            </w:r>
            <w:r w:rsidR="00AE0A2C">
              <w:rPr>
                <w:b/>
                <w:bCs/>
              </w:rPr>
              <w:t xml:space="preserve"> zarządza </w:t>
            </w:r>
            <w:r w:rsidR="00954BE7">
              <w:rPr>
                <w:b/>
                <w:bCs/>
              </w:rPr>
              <w:t xml:space="preserve">spółka </w:t>
            </w:r>
            <w:r w:rsidR="006A147D" w:rsidRPr="006A147D">
              <w:rPr>
                <w:b/>
                <w:bCs/>
              </w:rPr>
              <w:t xml:space="preserve">Miejskie Wodociągi i Kanalizacjaw Bydgoszczy </w:t>
            </w:r>
            <w:r w:rsidR="00907960">
              <w:rPr>
                <w:b/>
                <w:bCs/>
              </w:rPr>
              <w:t xml:space="preserve">Sp. z o.o., </w:t>
            </w:r>
            <w:r w:rsidR="006A147D" w:rsidRPr="006A147D">
              <w:rPr>
                <w:b/>
                <w:bCs/>
              </w:rPr>
              <w:t>ul. Toruńska 103</w:t>
            </w:r>
            <w:r w:rsidR="00907960">
              <w:rPr>
                <w:b/>
                <w:bCs/>
              </w:rPr>
              <w:t xml:space="preserve">, </w:t>
            </w:r>
            <w:r w:rsidR="006A147D" w:rsidRPr="006A147D">
              <w:rPr>
                <w:b/>
                <w:bCs/>
              </w:rPr>
              <w:t>85-817 Bydgoszcz</w:t>
            </w:r>
            <w:r w:rsidR="00907960">
              <w:rPr>
                <w:b/>
                <w:bCs/>
              </w:rPr>
              <w:t>.</w:t>
            </w:r>
          </w:p>
          <w:p w:rsidR="00F348F3" w:rsidRPr="00CD0B06" w:rsidRDefault="00F348F3" w:rsidP="00F348F3">
            <w:pPr>
              <w:numPr>
                <w:ilvl w:val="0"/>
                <w:numId w:val="4"/>
              </w:numPr>
              <w:contextualSpacing/>
              <w:jc w:val="both"/>
              <w:rPr>
                <w:bCs/>
              </w:rPr>
            </w:pPr>
            <w:r w:rsidRPr="00075215">
              <w:rPr>
                <w:bCs/>
              </w:rPr>
              <w:t xml:space="preserve">Liczba stałych mieszkańców aglomeracji: </w:t>
            </w:r>
            <w:r w:rsidR="00075215" w:rsidRPr="00CD0B06">
              <w:rPr>
                <w:b/>
              </w:rPr>
              <w:t>1</w:t>
            </w:r>
            <w:r w:rsidR="00077A7F">
              <w:rPr>
                <w:b/>
              </w:rPr>
              <w:t>3 188</w:t>
            </w:r>
          </w:p>
          <w:p w:rsidR="00F348F3" w:rsidRPr="00747E02" w:rsidRDefault="00F348F3" w:rsidP="00F348F3">
            <w:pPr>
              <w:numPr>
                <w:ilvl w:val="0"/>
                <w:numId w:val="4"/>
              </w:numPr>
              <w:contextualSpacing/>
              <w:jc w:val="both"/>
            </w:pPr>
            <w:r w:rsidRPr="00CD0B06">
              <w:rPr>
                <w:bCs/>
              </w:rPr>
              <w:t>Liczba osób przebywających czasowo w aglome</w:t>
            </w:r>
            <w:r w:rsidR="000C6C58" w:rsidRPr="00CD0B06">
              <w:rPr>
                <w:bCs/>
              </w:rPr>
              <w:t>r</w:t>
            </w:r>
            <w:r w:rsidRPr="00CD0B06">
              <w:rPr>
                <w:bCs/>
              </w:rPr>
              <w:t xml:space="preserve">acji: </w:t>
            </w:r>
            <w:r w:rsidR="000C6C58" w:rsidRPr="00CD0B06">
              <w:rPr>
                <w:b/>
              </w:rPr>
              <w:t>2</w:t>
            </w:r>
            <w:r w:rsidR="00F83302" w:rsidRPr="00CD0B06">
              <w:rPr>
                <w:b/>
              </w:rPr>
              <w:t>3</w:t>
            </w:r>
            <w:r w:rsidR="00075215" w:rsidRPr="00CD0B06">
              <w:rPr>
                <w:b/>
              </w:rPr>
              <w:t>6</w:t>
            </w:r>
          </w:p>
        </w:tc>
      </w:tr>
    </w:tbl>
    <w:p w:rsidR="003509B6" w:rsidRPr="00123A76" w:rsidRDefault="003509B6" w:rsidP="00940869">
      <w:pPr>
        <w:spacing w:after="160" w:line="259" w:lineRule="auto"/>
        <w:jc w:val="both"/>
        <w:rPr>
          <w:rFonts w:eastAsiaTheme="minorHAnsi"/>
        </w:rPr>
      </w:pPr>
    </w:p>
    <w:p w:rsidR="00277AD7" w:rsidRPr="00E33044" w:rsidRDefault="004634FE" w:rsidP="00277AD7">
      <w:pPr>
        <w:spacing w:after="160" w:line="259" w:lineRule="auto"/>
        <w:jc w:val="both"/>
        <w:rPr>
          <w:rFonts w:eastAsiaTheme="minorHAnsi"/>
        </w:rPr>
      </w:pPr>
      <w:r w:rsidRPr="004634FE">
        <w:rPr>
          <w:rFonts w:eastAsiaTheme="minorHAnsi"/>
        </w:rPr>
        <w:t xml:space="preserve">Zgodnie z art. 565 ust. 2 ustawy z dnia 20.07.2017 r. Prawo wodne (Dz. U. z 2020 r. poz. 310, 695, 782 i 875) </w:t>
      </w:r>
      <w:r w:rsidR="003E19B4" w:rsidRPr="003E19B4">
        <w:rPr>
          <w:rFonts w:eastAsiaTheme="minorHAnsi"/>
        </w:rPr>
        <w:t>Uchwał</w:t>
      </w:r>
      <w:r w:rsidR="003E19B4">
        <w:rPr>
          <w:rFonts w:eastAsiaTheme="minorHAnsi"/>
        </w:rPr>
        <w:t>a</w:t>
      </w:r>
      <w:r w:rsidR="003E19B4" w:rsidRPr="003E19B4">
        <w:rPr>
          <w:rFonts w:eastAsiaTheme="minorHAnsi"/>
        </w:rPr>
        <w:t xml:space="preserve"> Nr XXV/456/16 Sejmiku Województwa Kujawsko-Pomorskiego z dnia 28 października 2016 r. w sprawie wyznaczenia aglomeracji Bydgoszcz</w:t>
      </w:r>
      <w:r w:rsidR="003E19B4">
        <w:rPr>
          <w:rFonts w:eastAsiaTheme="minorHAnsi"/>
        </w:rPr>
        <w:t xml:space="preserve">, obejmująca swym obszarem teren </w:t>
      </w:r>
      <w:r w:rsidR="003A2CA8">
        <w:rPr>
          <w:rFonts w:eastAsiaTheme="minorHAnsi"/>
        </w:rPr>
        <w:t>g</w:t>
      </w:r>
      <w:r w:rsidR="003E19B4">
        <w:rPr>
          <w:rFonts w:eastAsiaTheme="minorHAnsi"/>
        </w:rPr>
        <w:t xml:space="preserve">min </w:t>
      </w:r>
      <w:r w:rsidR="00907960">
        <w:rPr>
          <w:rFonts w:eastAsiaTheme="minorHAnsi"/>
        </w:rPr>
        <w:t>Osielsko i Dobrcz</w:t>
      </w:r>
      <w:r w:rsidR="003E19B4">
        <w:rPr>
          <w:rFonts w:eastAsiaTheme="minorHAnsi"/>
        </w:rPr>
        <w:t xml:space="preserve">, </w:t>
      </w:r>
      <w:r w:rsidRPr="004634FE">
        <w:rPr>
          <w:rFonts w:eastAsiaTheme="minorHAnsi"/>
        </w:rPr>
        <w:t xml:space="preserve">zachowuje moc do dnia 31.12.2020 r. Koniecznym więc stało się ponowne wyznaczenie i przyjęcie obszaru i granic aglomeracji. </w:t>
      </w:r>
      <w:r w:rsidR="00F47BF2">
        <w:rPr>
          <w:rFonts w:eastAsiaTheme="minorHAnsi"/>
        </w:rPr>
        <w:t>N</w:t>
      </w:r>
      <w:r w:rsidR="00A765B7" w:rsidRPr="00E33044">
        <w:rPr>
          <w:rFonts w:eastAsiaTheme="minorHAnsi"/>
        </w:rPr>
        <w:t>a podstawie m.in. art. 92 ustawy Prawo wodne</w:t>
      </w:r>
      <w:r w:rsidR="00CA5A0B" w:rsidRPr="00E33044">
        <w:rPr>
          <w:rFonts w:eastAsiaTheme="minorHAnsi"/>
        </w:rPr>
        <w:t xml:space="preserve">, który mówi, że </w:t>
      </w:r>
      <w:r w:rsidR="002163E7" w:rsidRPr="00E33044">
        <w:rPr>
          <w:rFonts w:eastAsiaTheme="minorHAnsi"/>
        </w:rPr>
        <w:t>„</w:t>
      </w:r>
      <w:r w:rsidR="00277AD7" w:rsidRPr="00E33044">
        <w:rPr>
          <w:rFonts w:eastAsiaTheme="minorHAnsi"/>
          <w:i/>
          <w:iCs/>
        </w:rPr>
        <w:t xml:space="preserve">Wójt, burmistrz lub prezydent miasta co 2 lata dokonuje przeglądu obszarów i granic aglomeracji wyznaczonych na podstawie art. 87 ust. 1, z </w:t>
      </w:r>
      <w:r w:rsidR="00277AD7" w:rsidRPr="00E33044">
        <w:rPr>
          <w:rFonts w:eastAsiaTheme="minorHAnsi"/>
          <w:i/>
          <w:iCs/>
        </w:rPr>
        <w:lastRenderedPageBreak/>
        <w:t>uwzględnieniem kryterium ich utworzenia, o którym mowa w art. 86 ust. 1, oraz zaistniałych zmian równoważnej liczby mieszkańców w aglomeracji i w razie potrzeby informuje radę gminy o konieczności zmiany obszarów i granic aglomeracji”</w:t>
      </w:r>
      <w:r w:rsidR="006C677B">
        <w:rPr>
          <w:rFonts w:eastAsiaTheme="minorHAnsi"/>
          <w:i/>
          <w:iCs/>
        </w:rPr>
        <w:t>,</w:t>
      </w:r>
      <w:bookmarkStart w:id="4" w:name="_Hlk60220398"/>
      <w:r w:rsidR="006C677B" w:rsidRPr="006C677B">
        <w:rPr>
          <w:rFonts w:eastAsiaTheme="minorHAnsi"/>
        </w:rPr>
        <w:t>Wójt</w:t>
      </w:r>
      <w:r w:rsidR="006C677B">
        <w:rPr>
          <w:rFonts w:eastAsiaTheme="minorHAnsi"/>
        </w:rPr>
        <w:t xml:space="preserve"> gminy </w:t>
      </w:r>
      <w:r w:rsidR="00DA6061">
        <w:rPr>
          <w:rFonts w:eastAsiaTheme="minorHAnsi"/>
        </w:rPr>
        <w:t xml:space="preserve">Osielsko i Wójt gminy Dobrczzawarli w dniu 18.11.2020r. Porozumienie międzygminne i </w:t>
      </w:r>
      <w:r w:rsidR="006C677B" w:rsidRPr="006C677B">
        <w:rPr>
          <w:rFonts w:eastAsiaTheme="minorHAnsi"/>
        </w:rPr>
        <w:t>posta</w:t>
      </w:r>
      <w:r w:rsidR="006C677B" w:rsidRPr="00F47BF2">
        <w:rPr>
          <w:rFonts w:eastAsiaTheme="minorHAnsi"/>
        </w:rPr>
        <w:t>nowi</w:t>
      </w:r>
      <w:r w:rsidR="005F1E96">
        <w:rPr>
          <w:rFonts w:eastAsiaTheme="minorHAnsi"/>
        </w:rPr>
        <w:t xml:space="preserve">li </w:t>
      </w:r>
      <w:r w:rsidR="006C677B">
        <w:rPr>
          <w:rFonts w:eastAsiaTheme="minorHAnsi"/>
        </w:rPr>
        <w:t>wyznaczy</w:t>
      </w:r>
      <w:r w:rsidR="005F1E96">
        <w:rPr>
          <w:rFonts w:eastAsiaTheme="minorHAnsi"/>
        </w:rPr>
        <w:t xml:space="preserve">ć wspólny </w:t>
      </w:r>
      <w:r w:rsidR="001B5C1C">
        <w:rPr>
          <w:rFonts w:eastAsiaTheme="minorHAnsi"/>
        </w:rPr>
        <w:t xml:space="preserve">dla obu gmin </w:t>
      </w:r>
      <w:r w:rsidR="005F1E96">
        <w:rPr>
          <w:rFonts w:eastAsiaTheme="minorHAnsi"/>
        </w:rPr>
        <w:t xml:space="preserve">obszar </w:t>
      </w:r>
      <w:r w:rsidR="006C677B">
        <w:rPr>
          <w:rFonts w:eastAsiaTheme="minorHAnsi"/>
        </w:rPr>
        <w:t>aglomeracji</w:t>
      </w:r>
      <w:r w:rsidR="005F1E96">
        <w:rPr>
          <w:rFonts w:eastAsiaTheme="minorHAnsi"/>
        </w:rPr>
        <w:t>. Na mocy zawartego Porozumienia ustanowiono gminę Osielsko jako gminę wiodącą w aglomeracji.</w:t>
      </w:r>
    </w:p>
    <w:bookmarkEnd w:id="4"/>
    <w:p w:rsidR="006F247D" w:rsidRDefault="004E2050" w:rsidP="006F247D">
      <w:pPr>
        <w:spacing w:after="160" w:line="259" w:lineRule="auto"/>
        <w:jc w:val="both"/>
        <w:rPr>
          <w:rFonts w:eastAsiaTheme="minorHAnsi"/>
        </w:rPr>
      </w:pPr>
      <w:r w:rsidRPr="004E2050">
        <w:rPr>
          <w:rFonts w:eastAsiaTheme="minorHAnsi"/>
        </w:rPr>
        <w:t>Konieczność wyznaczenia now</w:t>
      </w:r>
      <w:r>
        <w:rPr>
          <w:rFonts w:eastAsiaTheme="minorHAnsi"/>
        </w:rPr>
        <w:t>ego obszaru</w:t>
      </w:r>
      <w:r w:rsidRPr="004E2050">
        <w:rPr>
          <w:rFonts w:eastAsiaTheme="minorHAnsi"/>
        </w:rPr>
        <w:t xml:space="preserve"> aglomeracji </w:t>
      </w:r>
      <w:r>
        <w:rPr>
          <w:rFonts w:eastAsiaTheme="minorHAnsi"/>
        </w:rPr>
        <w:t>Osielsko i Dobrcz</w:t>
      </w:r>
      <w:r w:rsidRPr="004E2050">
        <w:rPr>
          <w:rFonts w:eastAsiaTheme="minorHAnsi"/>
        </w:rPr>
        <w:t xml:space="preserve"> była wynikiem przeprowadzonej przez gminy wchodzące w skład aglomeracji</w:t>
      </w:r>
      <w:r>
        <w:rPr>
          <w:rFonts w:eastAsiaTheme="minorHAnsi"/>
        </w:rPr>
        <w:t>,</w:t>
      </w:r>
      <w:r w:rsidRPr="004E2050">
        <w:rPr>
          <w:rFonts w:eastAsiaTheme="minorHAnsi"/>
        </w:rPr>
        <w:t xml:space="preserve"> weryfikacji potrzeb oraz zrealizowanych dotychczas zadań w zakresie gospodarki wodno-ściekowej. Na trenie planowanej aglomeracji funkcjonuje system zbiorowego odprowadzania ścieków komunalnych przez system kanalizacji sanitarnej</w:t>
      </w:r>
      <w:r w:rsidR="00E86746">
        <w:rPr>
          <w:rFonts w:eastAsiaTheme="minorHAnsi"/>
        </w:rPr>
        <w:t xml:space="preserve"> pracujący w układzie grawitacyjno – tłocznym, </w:t>
      </w:r>
      <w:r>
        <w:rPr>
          <w:rFonts w:eastAsiaTheme="minorHAnsi"/>
        </w:rPr>
        <w:t>który obsługuje o</w:t>
      </w:r>
      <w:r w:rsidRPr="004E2050">
        <w:rPr>
          <w:rFonts w:eastAsiaTheme="minorHAnsi"/>
        </w:rPr>
        <w:t xml:space="preserve">becnie </w:t>
      </w:r>
      <w:r>
        <w:rPr>
          <w:rFonts w:eastAsiaTheme="minorHAnsi"/>
        </w:rPr>
        <w:t xml:space="preserve">ok. </w:t>
      </w:r>
      <w:r w:rsidRPr="00CD0B06">
        <w:rPr>
          <w:rFonts w:eastAsiaTheme="minorHAnsi"/>
        </w:rPr>
        <w:t>9</w:t>
      </w:r>
      <w:r w:rsidR="000E5768">
        <w:rPr>
          <w:rFonts w:eastAsiaTheme="minorHAnsi"/>
        </w:rPr>
        <w:t>8</w:t>
      </w:r>
      <w:r w:rsidR="00DC62B2" w:rsidRPr="00CD0B06">
        <w:rPr>
          <w:rFonts w:eastAsiaTheme="minorHAnsi"/>
        </w:rPr>
        <w:t>%</w:t>
      </w:r>
      <w:r w:rsidRPr="00CD0B06">
        <w:rPr>
          <w:rFonts w:eastAsiaTheme="minorHAnsi"/>
        </w:rPr>
        <w:t xml:space="preserve"> mieszkańców aglomeracji.</w:t>
      </w:r>
      <w:r w:rsidR="00C521B0" w:rsidRPr="00CD0B06">
        <w:rPr>
          <w:rFonts w:eastAsiaTheme="minorHAnsi"/>
        </w:rPr>
        <w:t xml:space="preserve">Na terenie aglomeracji jest dwóch operatorów eksploatujących </w:t>
      </w:r>
      <w:r w:rsidR="00C521B0" w:rsidRPr="00C521B0">
        <w:rPr>
          <w:rFonts w:eastAsiaTheme="minorHAnsi"/>
        </w:rPr>
        <w:t xml:space="preserve">sieć kanalizacyjną. Na terenie gminy </w:t>
      </w:r>
      <w:r w:rsidR="00C521B0">
        <w:rPr>
          <w:rFonts w:eastAsiaTheme="minorHAnsi"/>
        </w:rPr>
        <w:t>Osielsko</w:t>
      </w:r>
      <w:r w:rsidR="00C521B0" w:rsidRPr="00C521B0">
        <w:rPr>
          <w:rFonts w:eastAsiaTheme="minorHAnsi"/>
        </w:rPr>
        <w:t xml:space="preserve"> sieć kanalizacyjna jest eksploatowana przez Gminny Zakład Komunalnyw Żołędowieul. Jastrzębia 62,86-031 Osielsko</w:t>
      </w:r>
      <w:r w:rsidR="00C521B0">
        <w:rPr>
          <w:rFonts w:eastAsiaTheme="minorHAnsi"/>
        </w:rPr>
        <w:t xml:space="preserve">, natomiast na terenie gminy Dobrcz </w:t>
      </w:r>
      <w:r w:rsidR="006F247D">
        <w:rPr>
          <w:rFonts w:eastAsiaTheme="minorHAnsi"/>
        </w:rPr>
        <w:t>jednostką eksploatując</w:t>
      </w:r>
      <w:r w:rsidR="00765227">
        <w:rPr>
          <w:rFonts w:eastAsiaTheme="minorHAnsi"/>
        </w:rPr>
        <w:t>ą</w:t>
      </w:r>
      <w:r w:rsidR="006F247D">
        <w:rPr>
          <w:rFonts w:eastAsiaTheme="minorHAnsi"/>
        </w:rPr>
        <w:t xml:space="preserve"> sieć kanalizacyjną jest </w:t>
      </w:r>
      <w:r w:rsidR="006F247D" w:rsidRPr="006F247D">
        <w:rPr>
          <w:rFonts w:eastAsiaTheme="minorHAnsi"/>
        </w:rPr>
        <w:t>Zakład Usług Komunalnych w Dobrczu</w:t>
      </w:r>
      <w:r w:rsidR="006F247D">
        <w:rPr>
          <w:rFonts w:eastAsiaTheme="minorHAnsi"/>
        </w:rPr>
        <w:t xml:space="preserve">, </w:t>
      </w:r>
      <w:r w:rsidR="006F247D" w:rsidRPr="006F247D">
        <w:rPr>
          <w:rFonts w:eastAsiaTheme="minorHAnsi"/>
        </w:rPr>
        <w:t xml:space="preserve"> ul. Jesionowa 9</w:t>
      </w:r>
      <w:r w:rsidR="006F247D">
        <w:rPr>
          <w:rFonts w:eastAsiaTheme="minorHAnsi"/>
        </w:rPr>
        <w:t xml:space="preserve">, </w:t>
      </w:r>
      <w:r w:rsidR="006F247D" w:rsidRPr="006F247D">
        <w:rPr>
          <w:rFonts w:eastAsiaTheme="minorHAnsi"/>
        </w:rPr>
        <w:t>86-022 Dobrcz</w:t>
      </w:r>
      <w:r w:rsidR="006F247D">
        <w:rPr>
          <w:rFonts w:eastAsiaTheme="minorHAnsi"/>
        </w:rPr>
        <w:t>.</w:t>
      </w:r>
      <w:r w:rsidR="00080085">
        <w:rPr>
          <w:rFonts w:eastAsiaTheme="minorHAnsi"/>
        </w:rPr>
        <w:t>Ś</w:t>
      </w:r>
      <w:r w:rsidR="00080085" w:rsidRPr="00075215">
        <w:rPr>
          <w:rFonts w:eastAsiaTheme="minorHAnsi"/>
        </w:rPr>
        <w:t>cieki z terenu aglomeracji odprowadzane są</w:t>
      </w:r>
      <w:r w:rsidR="00080085" w:rsidRPr="000F4325">
        <w:rPr>
          <w:rFonts w:eastAsiaTheme="minorHAnsi"/>
        </w:rPr>
        <w:t xml:space="preserve"> poprzez końcow</w:t>
      </w:r>
      <w:r w:rsidR="00DD2774">
        <w:rPr>
          <w:rFonts w:eastAsiaTheme="minorHAnsi"/>
        </w:rPr>
        <w:t>y</w:t>
      </w:r>
      <w:r w:rsidR="00080085" w:rsidRPr="000F4325">
        <w:rPr>
          <w:rFonts w:eastAsiaTheme="minorHAnsi"/>
        </w:rPr>
        <w:t xml:space="preserve"> punkt zrzutu do aglomeracji Bydgoszcz i znajdującej się tam oczyszczalni ścieków „Fordon”, którą zarządza spółka Miejskie Wodociągi i Kanalizacja w Bydgoszczy Sp. z o.o., ul. Toruńska 103, 85-817 Bydgoszcz.</w:t>
      </w:r>
      <w:r w:rsidR="00080085" w:rsidRPr="00CC1FEB">
        <w:rPr>
          <w:rFonts w:eastAsiaTheme="minorHAnsi"/>
        </w:rPr>
        <w:t xml:space="preserve">Projektowa maksymalna wydajność oczyszczalni </w:t>
      </w:r>
      <w:r w:rsidR="00080085">
        <w:rPr>
          <w:rFonts w:eastAsiaTheme="minorHAnsi"/>
        </w:rPr>
        <w:t xml:space="preserve">„Fordon” </w:t>
      </w:r>
      <w:r w:rsidR="00080085" w:rsidRPr="00CC1FEB">
        <w:rPr>
          <w:rFonts w:eastAsiaTheme="minorHAnsi"/>
        </w:rPr>
        <w:t xml:space="preserve">wynosi </w:t>
      </w:r>
      <w:r w:rsidR="00080085">
        <w:rPr>
          <w:rFonts w:eastAsiaTheme="minorHAnsi"/>
        </w:rPr>
        <w:t>261 000</w:t>
      </w:r>
      <w:r w:rsidR="00080085" w:rsidRPr="00CC1FEB">
        <w:rPr>
          <w:rFonts w:eastAsiaTheme="minorHAnsi"/>
        </w:rPr>
        <w:t xml:space="preserve"> RLM.</w:t>
      </w:r>
    </w:p>
    <w:p w:rsidR="00C521B0" w:rsidRDefault="00C521B0" w:rsidP="00C521B0">
      <w:pPr>
        <w:spacing w:after="160" w:line="259" w:lineRule="auto"/>
        <w:jc w:val="both"/>
        <w:rPr>
          <w:rFonts w:eastAsiaTheme="minorHAnsi"/>
        </w:rPr>
      </w:pPr>
      <w:r w:rsidRPr="00C521B0">
        <w:rPr>
          <w:rFonts w:eastAsiaTheme="minorHAnsi"/>
        </w:rPr>
        <w:t xml:space="preserve">Konieczność </w:t>
      </w:r>
      <w:r w:rsidR="00DC62B2">
        <w:rPr>
          <w:rFonts w:eastAsiaTheme="minorHAnsi"/>
        </w:rPr>
        <w:t>wyznaczenia</w:t>
      </w:r>
      <w:r w:rsidRPr="00C521B0">
        <w:rPr>
          <w:rFonts w:eastAsiaTheme="minorHAnsi"/>
        </w:rPr>
        <w:t xml:space="preserve"> aglomeracji </w:t>
      </w:r>
      <w:r w:rsidR="00DC62B2">
        <w:rPr>
          <w:rFonts w:eastAsiaTheme="minorHAnsi"/>
        </w:rPr>
        <w:t>Osielsko i Dobrcz</w:t>
      </w:r>
      <w:r w:rsidRPr="00C521B0">
        <w:rPr>
          <w:rFonts w:eastAsiaTheme="minorHAnsi"/>
        </w:rPr>
        <w:t xml:space="preserve"> wynika z kilku powodów. Powodem podstawowym są zdolności inwestycyjne podmiotów zaangażowanych w utworzenie aglomeracji. Gminy znajdujące się w zasięgu obszaru aglomeracji urealniły, ze względów ekonomicznych, swoje plany inwestycyjne w zakresie budowy kanalizacji. Gminy skupiły się na budowie kanalizacji na terenach położonych najbliżej centrum gmin, a przesunęły na dalszą perspektywę budowę kanalizacji sanitarnej na terenach bardziej oddalonych. Takie podejście do sprawy jest ekonomicznie uzasadnione.</w:t>
      </w:r>
      <w:r w:rsidR="00DC62B2">
        <w:rPr>
          <w:rFonts w:eastAsiaTheme="minorHAnsi"/>
        </w:rPr>
        <w:t xml:space="preserve"> Ponadto</w:t>
      </w:r>
      <w:r w:rsidR="00080085">
        <w:rPr>
          <w:rFonts w:eastAsiaTheme="minorHAnsi"/>
        </w:rPr>
        <w:t>,</w:t>
      </w:r>
      <w:r w:rsidR="00DC62B2">
        <w:rPr>
          <w:rFonts w:eastAsiaTheme="minorHAnsi"/>
        </w:rPr>
        <w:t xml:space="preserve"> gmina Osielsko rozpoczęła przygotowania </w:t>
      </w:r>
      <w:r w:rsidR="00577BD7">
        <w:rPr>
          <w:rFonts w:eastAsiaTheme="minorHAnsi"/>
        </w:rPr>
        <w:t>do budowy własnej oczyszczalni ścieków. W chwili obecnej trwają prace koncepcyjne związane z wyborem lokalizacji</w:t>
      </w:r>
      <w:r w:rsidR="00080085">
        <w:rPr>
          <w:rFonts w:eastAsiaTheme="minorHAnsi"/>
        </w:rPr>
        <w:t xml:space="preserve">, </w:t>
      </w:r>
      <w:r w:rsidR="00577BD7">
        <w:rPr>
          <w:rFonts w:eastAsiaTheme="minorHAnsi"/>
        </w:rPr>
        <w:t>ustaleni</w:t>
      </w:r>
      <w:r w:rsidR="001974EB">
        <w:rPr>
          <w:rFonts w:eastAsiaTheme="minorHAnsi"/>
        </w:rPr>
        <w:t xml:space="preserve">emparametrów oczyszczalni oraz możliwości zrzutu do odbiornika końcowego. </w:t>
      </w:r>
    </w:p>
    <w:p w:rsidR="00B231BD" w:rsidRPr="00EC1CAC" w:rsidRDefault="00B231BD" w:rsidP="00B231BD">
      <w:pPr>
        <w:spacing w:after="160" w:line="259" w:lineRule="auto"/>
        <w:jc w:val="both"/>
        <w:rPr>
          <w:rFonts w:eastAsiaTheme="minorHAnsi"/>
          <w:b/>
          <w:bCs/>
        </w:rPr>
      </w:pPr>
      <w:r w:rsidRPr="00EC1CAC">
        <w:rPr>
          <w:rFonts w:eastAsiaTheme="minorHAnsi"/>
        </w:rPr>
        <w:t xml:space="preserve">Równoważna liczba mieszkańców aglomeracji wynosi </w:t>
      </w:r>
      <w:r w:rsidR="00CD0B06" w:rsidRPr="00EC1CAC">
        <w:rPr>
          <w:rFonts w:eastAsiaTheme="minorHAnsi"/>
          <w:b/>
          <w:bCs/>
        </w:rPr>
        <w:t>1</w:t>
      </w:r>
      <w:r w:rsidR="002C45C8">
        <w:rPr>
          <w:rFonts w:eastAsiaTheme="minorHAnsi"/>
          <w:b/>
          <w:bCs/>
        </w:rPr>
        <w:t>3 443</w:t>
      </w:r>
      <w:r w:rsidRPr="00EC1CAC">
        <w:rPr>
          <w:rFonts w:eastAsiaTheme="minorHAnsi"/>
        </w:rPr>
        <w:t xml:space="preserve"> RLM i została obliczona jako suma następujących elementów:</w:t>
      </w:r>
    </w:p>
    <w:p w:rsidR="00B231BD" w:rsidRPr="00EC1CAC" w:rsidRDefault="00B231BD" w:rsidP="003349BD">
      <w:pPr>
        <w:pStyle w:val="Akapitzlist"/>
        <w:numPr>
          <w:ilvl w:val="1"/>
          <w:numId w:val="7"/>
        </w:numPr>
        <w:spacing w:after="160" w:line="259" w:lineRule="auto"/>
        <w:ind w:left="709"/>
        <w:jc w:val="both"/>
        <w:rPr>
          <w:rFonts w:ascii="Times New Roman" w:eastAsiaTheme="minorHAnsi" w:hAnsi="Times New Roman"/>
          <w:sz w:val="24"/>
          <w:szCs w:val="24"/>
          <w:lang w:eastAsia="pl-PL"/>
        </w:rPr>
      </w:pPr>
      <w:r w:rsidRPr="00EC1CAC">
        <w:rPr>
          <w:rFonts w:ascii="Times New Roman" w:eastAsiaTheme="minorHAnsi" w:hAnsi="Times New Roman"/>
          <w:sz w:val="24"/>
          <w:szCs w:val="24"/>
          <w:lang w:eastAsia="pl-PL"/>
        </w:rPr>
        <w:t>RLM korzystających z sieci kanalizacyjnej:</w:t>
      </w:r>
    </w:p>
    <w:p w:rsidR="00B231BD" w:rsidRPr="00EC1CAC" w:rsidRDefault="00B231BD" w:rsidP="003349BD">
      <w:pPr>
        <w:pStyle w:val="Akapitzlist"/>
        <w:numPr>
          <w:ilvl w:val="0"/>
          <w:numId w:val="5"/>
        </w:numPr>
        <w:spacing w:after="160" w:line="259" w:lineRule="auto"/>
        <w:ind w:left="1134"/>
        <w:jc w:val="both"/>
        <w:rPr>
          <w:rFonts w:ascii="Times New Roman" w:eastAsiaTheme="minorHAnsi" w:hAnsi="Times New Roman"/>
          <w:sz w:val="24"/>
          <w:szCs w:val="24"/>
          <w:lang w:eastAsia="pl-PL"/>
        </w:rPr>
      </w:pPr>
      <w:r w:rsidRPr="00EC1CAC">
        <w:rPr>
          <w:rFonts w:ascii="Times New Roman" w:eastAsiaTheme="minorHAnsi" w:hAnsi="Times New Roman"/>
          <w:sz w:val="24"/>
          <w:szCs w:val="24"/>
          <w:lang w:eastAsia="pl-PL"/>
        </w:rPr>
        <w:t xml:space="preserve">RLM mieszkańców – </w:t>
      </w:r>
      <w:r w:rsidR="00CD0B06" w:rsidRPr="00EC1CAC">
        <w:rPr>
          <w:rFonts w:ascii="Times New Roman" w:eastAsiaTheme="minorHAnsi" w:hAnsi="Times New Roman"/>
          <w:sz w:val="24"/>
          <w:szCs w:val="24"/>
          <w:lang w:eastAsia="pl-PL"/>
        </w:rPr>
        <w:t>12 922</w:t>
      </w:r>
      <w:r w:rsidRPr="00EC1CAC">
        <w:rPr>
          <w:rFonts w:ascii="Times New Roman" w:eastAsiaTheme="minorHAnsi" w:hAnsi="Times New Roman"/>
          <w:sz w:val="24"/>
          <w:szCs w:val="24"/>
          <w:lang w:eastAsia="pl-PL"/>
        </w:rPr>
        <w:t>,</w:t>
      </w:r>
    </w:p>
    <w:p w:rsidR="00B231BD" w:rsidRPr="00EC1CAC" w:rsidRDefault="00B231BD" w:rsidP="003349BD">
      <w:pPr>
        <w:pStyle w:val="Akapitzlist"/>
        <w:numPr>
          <w:ilvl w:val="0"/>
          <w:numId w:val="5"/>
        </w:numPr>
        <w:spacing w:after="160" w:line="259" w:lineRule="auto"/>
        <w:ind w:left="1134"/>
        <w:jc w:val="both"/>
        <w:rPr>
          <w:rFonts w:ascii="Times New Roman" w:eastAsiaTheme="minorHAnsi" w:hAnsi="Times New Roman"/>
          <w:sz w:val="24"/>
          <w:szCs w:val="24"/>
          <w:lang w:eastAsia="pl-PL"/>
        </w:rPr>
      </w:pPr>
      <w:r w:rsidRPr="00EC1CAC">
        <w:rPr>
          <w:rFonts w:ascii="Times New Roman" w:eastAsiaTheme="minorHAnsi" w:hAnsi="Times New Roman"/>
          <w:sz w:val="24"/>
          <w:szCs w:val="24"/>
          <w:lang w:eastAsia="pl-PL"/>
        </w:rPr>
        <w:t xml:space="preserve">RLM przemysłu – </w:t>
      </w:r>
      <w:r w:rsidR="00427F93" w:rsidRPr="00EC1CAC">
        <w:rPr>
          <w:rFonts w:ascii="Times New Roman" w:eastAsiaTheme="minorHAnsi" w:hAnsi="Times New Roman"/>
          <w:sz w:val="24"/>
          <w:szCs w:val="24"/>
          <w:lang w:eastAsia="pl-PL"/>
        </w:rPr>
        <w:t>19</w:t>
      </w:r>
      <w:r w:rsidRPr="00EC1CAC">
        <w:rPr>
          <w:rFonts w:ascii="Times New Roman" w:eastAsiaTheme="minorHAnsi" w:hAnsi="Times New Roman"/>
          <w:sz w:val="24"/>
          <w:szCs w:val="24"/>
          <w:lang w:eastAsia="pl-PL"/>
        </w:rPr>
        <w:t>,</w:t>
      </w:r>
    </w:p>
    <w:p w:rsidR="00B231BD" w:rsidRPr="00EC1CAC" w:rsidRDefault="00B231BD" w:rsidP="003349BD">
      <w:pPr>
        <w:pStyle w:val="Akapitzlist"/>
        <w:numPr>
          <w:ilvl w:val="0"/>
          <w:numId w:val="5"/>
        </w:numPr>
        <w:spacing w:after="160" w:line="259" w:lineRule="auto"/>
        <w:ind w:left="1134"/>
        <w:jc w:val="both"/>
        <w:rPr>
          <w:rFonts w:ascii="Times New Roman" w:eastAsiaTheme="minorHAnsi" w:hAnsi="Times New Roman"/>
          <w:sz w:val="24"/>
          <w:szCs w:val="24"/>
          <w:lang w:eastAsia="pl-PL"/>
        </w:rPr>
      </w:pPr>
      <w:r w:rsidRPr="00EC1CAC">
        <w:rPr>
          <w:rFonts w:ascii="Times New Roman" w:eastAsiaTheme="minorHAnsi" w:hAnsi="Times New Roman"/>
          <w:sz w:val="24"/>
          <w:szCs w:val="24"/>
          <w:lang w:eastAsia="pl-PL"/>
        </w:rPr>
        <w:t xml:space="preserve">RLM osób czasowo przebywających w aglomeracji – </w:t>
      </w:r>
      <w:r w:rsidR="00A51CE0" w:rsidRPr="00EC1CAC">
        <w:rPr>
          <w:rFonts w:ascii="Times New Roman" w:eastAsiaTheme="minorHAnsi" w:hAnsi="Times New Roman"/>
          <w:sz w:val="24"/>
          <w:szCs w:val="24"/>
          <w:lang w:eastAsia="pl-PL"/>
        </w:rPr>
        <w:t>2</w:t>
      </w:r>
      <w:r w:rsidR="00CD0B06" w:rsidRPr="00EC1CAC">
        <w:rPr>
          <w:rFonts w:ascii="Times New Roman" w:eastAsiaTheme="minorHAnsi" w:hAnsi="Times New Roman"/>
          <w:sz w:val="24"/>
          <w:szCs w:val="24"/>
          <w:lang w:eastAsia="pl-PL"/>
        </w:rPr>
        <w:t>3</w:t>
      </w:r>
      <w:r w:rsidR="001F1E16" w:rsidRPr="00EC1CAC">
        <w:rPr>
          <w:rFonts w:ascii="Times New Roman" w:eastAsiaTheme="minorHAnsi" w:hAnsi="Times New Roman"/>
          <w:sz w:val="24"/>
          <w:szCs w:val="24"/>
          <w:lang w:eastAsia="pl-PL"/>
        </w:rPr>
        <w:t>6</w:t>
      </w:r>
      <w:r w:rsidRPr="00EC1CAC">
        <w:rPr>
          <w:rFonts w:ascii="Times New Roman" w:eastAsiaTheme="minorHAnsi" w:hAnsi="Times New Roman"/>
          <w:sz w:val="24"/>
          <w:szCs w:val="24"/>
          <w:lang w:eastAsia="pl-PL"/>
        </w:rPr>
        <w:t>;</w:t>
      </w:r>
    </w:p>
    <w:p w:rsidR="00B231BD" w:rsidRPr="00EC1CAC" w:rsidRDefault="00B231BD" w:rsidP="003349BD">
      <w:pPr>
        <w:pStyle w:val="Akapitzlist"/>
        <w:numPr>
          <w:ilvl w:val="1"/>
          <w:numId w:val="7"/>
        </w:numPr>
        <w:spacing w:after="160" w:line="259" w:lineRule="auto"/>
        <w:ind w:left="709"/>
        <w:jc w:val="both"/>
        <w:rPr>
          <w:rFonts w:ascii="Times New Roman" w:eastAsiaTheme="minorHAnsi" w:hAnsi="Times New Roman"/>
          <w:sz w:val="24"/>
          <w:szCs w:val="24"/>
          <w:lang w:eastAsia="pl-PL"/>
        </w:rPr>
      </w:pPr>
      <w:r w:rsidRPr="00EC1CAC">
        <w:rPr>
          <w:rFonts w:ascii="Times New Roman" w:eastAsiaTheme="minorHAnsi" w:hAnsi="Times New Roman"/>
          <w:sz w:val="24"/>
          <w:szCs w:val="24"/>
          <w:lang w:eastAsia="pl-PL"/>
        </w:rPr>
        <w:t>RLM dostarczany do oczyszczalni taborem asenizacyjnym:</w:t>
      </w:r>
    </w:p>
    <w:p w:rsidR="00B231BD" w:rsidRPr="00EC1CAC" w:rsidRDefault="00B231BD" w:rsidP="003349BD">
      <w:pPr>
        <w:pStyle w:val="Akapitzlist"/>
        <w:numPr>
          <w:ilvl w:val="0"/>
          <w:numId w:val="5"/>
        </w:numPr>
        <w:spacing w:after="160" w:line="259" w:lineRule="auto"/>
        <w:ind w:left="1134"/>
        <w:jc w:val="both"/>
        <w:rPr>
          <w:rFonts w:ascii="Times New Roman" w:eastAsiaTheme="minorHAnsi" w:hAnsi="Times New Roman"/>
          <w:sz w:val="24"/>
          <w:szCs w:val="24"/>
          <w:lang w:eastAsia="pl-PL"/>
        </w:rPr>
      </w:pPr>
      <w:r w:rsidRPr="00EC1CAC">
        <w:rPr>
          <w:rFonts w:ascii="Times New Roman" w:eastAsiaTheme="minorHAnsi" w:hAnsi="Times New Roman"/>
          <w:sz w:val="24"/>
          <w:szCs w:val="24"/>
          <w:lang w:eastAsia="pl-PL"/>
        </w:rPr>
        <w:t xml:space="preserve">RLM mieszkańców – </w:t>
      </w:r>
      <w:r w:rsidR="002C45C8">
        <w:rPr>
          <w:rFonts w:ascii="Times New Roman" w:eastAsiaTheme="minorHAnsi" w:hAnsi="Times New Roman"/>
          <w:sz w:val="24"/>
          <w:szCs w:val="24"/>
          <w:lang w:eastAsia="pl-PL"/>
        </w:rPr>
        <w:t>206</w:t>
      </w:r>
      <w:r w:rsidRPr="00EC1CAC">
        <w:rPr>
          <w:rFonts w:ascii="Times New Roman" w:eastAsiaTheme="minorHAnsi" w:hAnsi="Times New Roman"/>
          <w:sz w:val="24"/>
          <w:szCs w:val="24"/>
          <w:lang w:eastAsia="pl-PL"/>
        </w:rPr>
        <w:t>,</w:t>
      </w:r>
    </w:p>
    <w:p w:rsidR="00B231BD" w:rsidRPr="00EC1CAC" w:rsidRDefault="00B231BD" w:rsidP="003349BD">
      <w:pPr>
        <w:pStyle w:val="Akapitzlist"/>
        <w:numPr>
          <w:ilvl w:val="0"/>
          <w:numId w:val="5"/>
        </w:numPr>
        <w:spacing w:after="160" w:line="259" w:lineRule="auto"/>
        <w:ind w:left="1134"/>
        <w:jc w:val="both"/>
        <w:rPr>
          <w:rFonts w:ascii="Times New Roman" w:eastAsiaTheme="minorHAnsi" w:hAnsi="Times New Roman"/>
          <w:sz w:val="24"/>
          <w:szCs w:val="24"/>
          <w:lang w:eastAsia="pl-PL"/>
        </w:rPr>
      </w:pPr>
      <w:r w:rsidRPr="00EC1CAC">
        <w:rPr>
          <w:rFonts w:ascii="Times New Roman" w:eastAsiaTheme="minorHAnsi" w:hAnsi="Times New Roman"/>
          <w:sz w:val="24"/>
          <w:szCs w:val="24"/>
          <w:lang w:eastAsia="pl-PL"/>
        </w:rPr>
        <w:t xml:space="preserve">RLM przemysłu – </w:t>
      </w:r>
      <w:r w:rsidR="00A10109" w:rsidRPr="00EC1CAC">
        <w:rPr>
          <w:rFonts w:ascii="Times New Roman" w:eastAsiaTheme="minorHAnsi" w:hAnsi="Times New Roman"/>
          <w:sz w:val="24"/>
          <w:szCs w:val="24"/>
          <w:lang w:eastAsia="pl-PL"/>
        </w:rPr>
        <w:t>0</w:t>
      </w:r>
      <w:r w:rsidRPr="00EC1CAC">
        <w:rPr>
          <w:rFonts w:ascii="Times New Roman" w:eastAsiaTheme="minorHAnsi" w:hAnsi="Times New Roman"/>
          <w:sz w:val="24"/>
          <w:szCs w:val="24"/>
          <w:lang w:eastAsia="pl-PL"/>
        </w:rPr>
        <w:t>,</w:t>
      </w:r>
    </w:p>
    <w:p w:rsidR="00B231BD" w:rsidRPr="00EC1CAC" w:rsidRDefault="00B231BD" w:rsidP="003349BD">
      <w:pPr>
        <w:pStyle w:val="Akapitzlist"/>
        <w:numPr>
          <w:ilvl w:val="0"/>
          <w:numId w:val="5"/>
        </w:numPr>
        <w:spacing w:after="160" w:line="259" w:lineRule="auto"/>
        <w:ind w:left="1134"/>
        <w:jc w:val="both"/>
        <w:rPr>
          <w:rFonts w:ascii="Times New Roman" w:eastAsiaTheme="minorHAnsi" w:hAnsi="Times New Roman"/>
          <w:sz w:val="24"/>
          <w:szCs w:val="24"/>
          <w:lang w:eastAsia="pl-PL"/>
        </w:rPr>
      </w:pPr>
      <w:r w:rsidRPr="00EC1CAC">
        <w:rPr>
          <w:rFonts w:ascii="Times New Roman" w:eastAsiaTheme="minorHAnsi" w:hAnsi="Times New Roman"/>
          <w:sz w:val="24"/>
          <w:szCs w:val="24"/>
          <w:lang w:eastAsia="pl-PL"/>
        </w:rPr>
        <w:t xml:space="preserve">RLM osób czasowo przebywających w aglomeracji – </w:t>
      </w:r>
      <w:r w:rsidR="00A10109" w:rsidRPr="00EC1CAC">
        <w:rPr>
          <w:rFonts w:ascii="Times New Roman" w:eastAsiaTheme="minorHAnsi" w:hAnsi="Times New Roman"/>
          <w:sz w:val="24"/>
          <w:szCs w:val="24"/>
          <w:lang w:eastAsia="pl-PL"/>
        </w:rPr>
        <w:t>0</w:t>
      </w:r>
      <w:r w:rsidRPr="00EC1CAC">
        <w:rPr>
          <w:rFonts w:ascii="Times New Roman" w:eastAsiaTheme="minorHAnsi" w:hAnsi="Times New Roman"/>
          <w:sz w:val="24"/>
          <w:szCs w:val="24"/>
          <w:lang w:eastAsia="pl-PL"/>
        </w:rPr>
        <w:t>;</w:t>
      </w:r>
    </w:p>
    <w:p w:rsidR="00B231BD" w:rsidRPr="00EC1CAC" w:rsidRDefault="00B231BD" w:rsidP="003349BD">
      <w:pPr>
        <w:pStyle w:val="Akapitzlist"/>
        <w:numPr>
          <w:ilvl w:val="1"/>
          <w:numId w:val="7"/>
        </w:numPr>
        <w:spacing w:after="160" w:line="259" w:lineRule="auto"/>
        <w:ind w:left="709"/>
        <w:jc w:val="both"/>
        <w:rPr>
          <w:rFonts w:ascii="Times New Roman" w:eastAsiaTheme="minorHAnsi" w:hAnsi="Times New Roman"/>
          <w:sz w:val="24"/>
          <w:szCs w:val="24"/>
          <w:lang w:eastAsia="pl-PL"/>
        </w:rPr>
      </w:pPr>
      <w:r w:rsidRPr="00EC1CAC">
        <w:rPr>
          <w:rFonts w:ascii="Times New Roman" w:eastAsiaTheme="minorHAnsi" w:hAnsi="Times New Roman"/>
          <w:sz w:val="24"/>
          <w:szCs w:val="24"/>
          <w:lang w:eastAsia="pl-PL"/>
        </w:rPr>
        <w:t xml:space="preserve">RLM mieszkańców obsługiwanych przez przydomowe oczyszczalnie ścieków – </w:t>
      </w:r>
      <w:r w:rsidR="000C06FC" w:rsidRPr="00EC1CAC">
        <w:rPr>
          <w:rFonts w:ascii="Times New Roman" w:eastAsiaTheme="minorHAnsi" w:hAnsi="Times New Roman"/>
          <w:sz w:val="24"/>
          <w:szCs w:val="24"/>
          <w:lang w:eastAsia="pl-PL"/>
        </w:rPr>
        <w:t>60</w:t>
      </w:r>
      <w:r w:rsidR="00381DBE" w:rsidRPr="00EC1CAC">
        <w:rPr>
          <w:rFonts w:ascii="Times New Roman" w:eastAsiaTheme="minorHAnsi" w:hAnsi="Times New Roman"/>
          <w:sz w:val="24"/>
          <w:szCs w:val="24"/>
          <w:lang w:eastAsia="pl-PL"/>
        </w:rPr>
        <w:t>.</w:t>
      </w:r>
    </w:p>
    <w:p w:rsidR="00381DBE" w:rsidRPr="00D535A9" w:rsidRDefault="00381DBE" w:rsidP="00381DBE">
      <w:pPr>
        <w:pStyle w:val="Akapitzlist"/>
        <w:spacing w:after="160" w:line="259" w:lineRule="auto"/>
        <w:ind w:left="709"/>
        <w:jc w:val="both"/>
        <w:rPr>
          <w:rFonts w:ascii="Times New Roman" w:eastAsiaTheme="minorHAnsi" w:hAnsi="Times New Roman"/>
          <w:sz w:val="24"/>
          <w:szCs w:val="24"/>
          <w:lang w:eastAsia="pl-PL"/>
        </w:rPr>
      </w:pPr>
    </w:p>
    <w:p w:rsidR="008479BE" w:rsidRPr="00123A76" w:rsidRDefault="008479BE" w:rsidP="00B90BC8">
      <w:pPr>
        <w:pStyle w:val="Nagwek1"/>
        <w:numPr>
          <w:ilvl w:val="0"/>
          <w:numId w:val="1"/>
        </w:numPr>
        <w:jc w:val="left"/>
        <w:rPr>
          <w:b/>
          <w:bCs/>
          <w:szCs w:val="24"/>
        </w:rPr>
      </w:pPr>
      <w:bookmarkStart w:id="5" w:name="_Toc63892138"/>
      <w:r w:rsidRPr="00123A76">
        <w:rPr>
          <w:b/>
          <w:bCs/>
          <w:szCs w:val="24"/>
        </w:rPr>
        <w:lastRenderedPageBreak/>
        <w:t>Dokumenty stanowiące podstawę do wyznaczenia aglomeracji</w:t>
      </w:r>
      <w:r w:rsidR="00B90BC8" w:rsidRPr="00123A76">
        <w:rPr>
          <w:b/>
          <w:bCs/>
          <w:szCs w:val="24"/>
        </w:rPr>
        <w:t>.</w:t>
      </w:r>
      <w:bookmarkEnd w:id="5"/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1"/>
        <w:gridCol w:w="7712"/>
        <w:gridCol w:w="543"/>
        <w:gridCol w:w="561"/>
      </w:tblGrid>
      <w:tr w:rsidR="007F37B7" w:rsidRPr="003D3F6D" w:rsidTr="003F099A">
        <w:tc>
          <w:tcPr>
            <w:tcW w:w="426" w:type="dxa"/>
            <w:vAlign w:val="center"/>
          </w:tcPr>
          <w:p w:rsidR="008479BE" w:rsidRPr="003D3F6D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D3F6D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796" w:type="dxa"/>
            <w:vAlign w:val="center"/>
          </w:tcPr>
          <w:p w:rsidR="008479BE" w:rsidRPr="003D3F6D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D3F6D">
              <w:rPr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544" w:type="dxa"/>
            <w:vAlign w:val="center"/>
          </w:tcPr>
          <w:p w:rsidR="008479BE" w:rsidRPr="003D3F6D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D3F6D">
              <w:rPr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61" w:type="dxa"/>
            <w:vAlign w:val="center"/>
          </w:tcPr>
          <w:p w:rsidR="008479BE" w:rsidRPr="003D3F6D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D3F6D">
              <w:rPr>
                <w:b/>
                <w:bCs/>
                <w:sz w:val="20"/>
                <w:szCs w:val="20"/>
              </w:rPr>
              <w:t>Tak</w:t>
            </w:r>
          </w:p>
        </w:tc>
      </w:tr>
      <w:tr w:rsidR="007F37B7" w:rsidRPr="003D3F6D" w:rsidTr="003F099A">
        <w:tc>
          <w:tcPr>
            <w:tcW w:w="426" w:type="dxa"/>
            <w:vAlign w:val="center"/>
          </w:tcPr>
          <w:p w:rsidR="008479BE" w:rsidRPr="003D3F6D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D3F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6" w:type="dxa"/>
            <w:vAlign w:val="center"/>
          </w:tcPr>
          <w:p w:rsidR="008479BE" w:rsidRPr="003D3F6D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D3F6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4" w:type="dxa"/>
            <w:vAlign w:val="center"/>
          </w:tcPr>
          <w:p w:rsidR="008479BE" w:rsidRPr="003D3F6D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D3F6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1" w:type="dxa"/>
            <w:vAlign w:val="center"/>
          </w:tcPr>
          <w:p w:rsidR="008479BE" w:rsidRPr="003D3F6D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D3F6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D3F6D" w:rsidRPr="003D3F6D" w:rsidTr="003F099A">
        <w:tc>
          <w:tcPr>
            <w:tcW w:w="9327" w:type="dxa"/>
            <w:gridSpan w:val="4"/>
            <w:shd w:val="clear" w:color="auto" w:fill="D9D9D9" w:themeFill="background1" w:themeFillShade="D9"/>
            <w:vAlign w:val="center"/>
          </w:tcPr>
          <w:p w:rsidR="003D3F6D" w:rsidRPr="003D3F6D" w:rsidRDefault="003D3F6D" w:rsidP="0005248A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D3F6D">
              <w:rPr>
                <w:b/>
                <w:bCs/>
                <w:sz w:val="20"/>
                <w:szCs w:val="20"/>
              </w:rPr>
              <w:t>Gmina Osielsko</w:t>
            </w:r>
          </w:p>
        </w:tc>
      </w:tr>
      <w:tr w:rsidR="007F37B7" w:rsidRPr="003D3F6D" w:rsidTr="003F099A">
        <w:tc>
          <w:tcPr>
            <w:tcW w:w="426" w:type="dxa"/>
            <w:vAlign w:val="center"/>
          </w:tcPr>
          <w:p w:rsidR="008479BE" w:rsidRPr="003D3F6D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3D3F6D">
              <w:rPr>
                <w:sz w:val="20"/>
                <w:szCs w:val="20"/>
              </w:rPr>
              <w:t>1</w:t>
            </w:r>
            <w:r w:rsidR="00F43D2C">
              <w:rPr>
                <w:sz w:val="20"/>
                <w:szCs w:val="20"/>
              </w:rPr>
              <w:t>.1</w:t>
            </w:r>
          </w:p>
        </w:tc>
        <w:tc>
          <w:tcPr>
            <w:tcW w:w="7796" w:type="dxa"/>
          </w:tcPr>
          <w:p w:rsidR="008479BE" w:rsidRPr="003D3F6D" w:rsidRDefault="008479BE" w:rsidP="009848C1">
            <w:pPr>
              <w:pStyle w:val="NormalnyWeb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3D3F6D">
              <w:rPr>
                <w:sz w:val="20"/>
                <w:szCs w:val="20"/>
              </w:rPr>
              <w:t>Miejscowe plany zagospodarowania przestrzennego</w:t>
            </w:r>
            <w:r w:rsidR="003D6977" w:rsidRPr="003D3F6D">
              <w:rPr>
                <w:sz w:val="20"/>
                <w:szCs w:val="20"/>
              </w:rPr>
              <w:t>:</w:t>
            </w:r>
          </w:p>
          <w:p w:rsidR="009848C1" w:rsidRPr="003D3F6D" w:rsidRDefault="006C02AE" w:rsidP="009848C1">
            <w:pPr>
              <w:pStyle w:val="NormalnyWeb"/>
              <w:numPr>
                <w:ilvl w:val="0"/>
                <w:numId w:val="14"/>
              </w:numPr>
              <w:contextualSpacing/>
              <w:jc w:val="both"/>
              <w:rPr>
                <w:sz w:val="20"/>
                <w:szCs w:val="20"/>
              </w:rPr>
            </w:pPr>
            <w:r w:rsidRPr="003D3F6D">
              <w:rPr>
                <w:sz w:val="20"/>
                <w:szCs w:val="20"/>
              </w:rPr>
              <w:t xml:space="preserve">Uchwała nr VII/59/2020 Rady Gminy Osielsko w sprawie </w:t>
            </w:r>
            <w:r w:rsidR="00D53796" w:rsidRPr="003D3F6D">
              <w:rPr>
                <w:sz w:val="20"/>
                <w:szCs w:val="20"/>
              </w:rPr>
              <w:t xml:space="preserve">miejscowego planu zagospodarowania przestrzennego dla terenów położonych przy ulicy Ostromeckiej w Niwach, gmina Osielsko (Dz. Urz. </w:t>
            </w:r>
            <w:r w:rsidR="00171AE5" w:rsidRPr="003D3F6D">
              <w:rPr>
                <w:sz w:val="20"/>
                <w:szCs w:val="20"/>
              </w:rPr>
              <w:t>Woj.</w:t>
            </w:r>
            <w:r w:rsidR="00D53796" w:rsidRPr="003D3F6D">
              <w:rPr>
                <w:sz w:val="20"/>
                <w:szCs w:val="20"/>
              </w:rPr>
              <w:t xml:space="preserve"> Kujawsko-Pomorskiego z dnia 23.09.2020 poz. 4449)</w:t>
            </w:r>
          </w:p>
          <w:p w:rsidR="00D53796" w:rsidRPr="003D3F6D" w:rsidRDefault="00171AE5" w:rsidP="009848C1">
            <w:pPr>
              <w:pStyle w:val="NormalnyWeb"/>
              <w:numPr>
                <w:ilvl w:val="0"/>
                <w:numId w:val="14"/>
              </w:numPr>
              <w:contextualSpacing/>
              <w:jc w:val="both"/>
              <w:rPr>
                <w:sz w:val="20"/>
                <w:szCs w:val="20"/>
              </w:rPr>
            </w:pPr>
            <w:r w:rsidRPr="003D3F6D">
              <w:rPr>
                <w:sz w:val="20"/>
                <w:szCs w:val="20"/>
              </w:rPr>
              <w:t xml:space="preserve">Uchwała nr VII/58/2020 Rady Gminy Osielsko w sprawie miejscowego planu zagospodarowania przestrzennego dla terenu pomiędzy ulicami Koperkową i Chabrową w Osielsku, gmina Osielsko (Dz. Urz. </w:t>
            </w:r>
            <w:r w:rsidR="00A77658" w:rsidRPr="003D3F6D">
              <w:rPr>
                <w:sz w:val="20"/>
                <w:szCs w:val="20"/>
              </w:rPr>
              <w:t>Woj.</w:t>
            </w:r>
            <w:r w:rsidRPr="003D3F6D">
              <w:rPr>
                <w:sz w:val="20"/>
                <w:szCs w:val="20"/>
              </w:rPr>
              <w:t xml:space="preserve"> Kujawsko-Pomorskiego z dnia 23.09.2020 poz. 4448)</w:t>
            </w:r>
          </w:p>
          <w:p w:rsidR="00171AE5" w:rsidRDefault="003D3F6D" w:rsidP="009848C1">
            <w:pPr>
              <w:pStyle w:val="NormalnyWeb"/>
              <w:numPr>
                <w:ilvl w:val="0"/>
                <w:numId w:val="14"/>
              </w:numPr>
              <w:contextualSpacing/>
              <w:jc w:val="both"/>
              <w:rPr>
                <w:sz w:val="20"/>
                <w:szCs w:val="20"/>
              </w:rPr>
            </w:pPr>
            <w:r w:rsidRPr="003D3F6D">
              <w:rPr>
                <w:sz w:val="20"/>
                <w:szCs w:val="20"/>
              </w:rPr>
              <w:t>Uchwała nr VII/57/20202020 Rady Gminy Osielsko</w:t>
            </w:r>
            <w:r w:rsidR="00423E58" w:rsidRPr="00423E58">
              <w:rPr>
                <w:sz w:val="20"/>
                <w:szCs w:val="20"/>
              </w:rPr>
              <w:t>w sprawie miejscowego planu zagospodarowania przestrzennegodla terenu działki nr 580/6 w Osielsku, gmina Osielsko(Dz. Urz. Woj. Kujawsko-Pomorskiego z dnia23.09.2020 poz. 4447</w:t>
            </w:r>
            <w:r w:rsidR="00423E58">
              <w:rPr>
                <w:sz w:val="20"/>
                <w:szCs w:val="20"/>
              </w:rPr>
              <w:t>)</w:t>
            </w:r>
          </w:p>
          <w:p w:rsidR="00423E58" w:rsidRDefault="00423E58" w:rsidP="009848C1">
            <w:pPr>
              <w:pStyle w:val="NormalnyWeb"/>
              <w:numPr>
                <w:ilvl w:val="0"/>
                <w:numId w:val="14"/>
              </w:numPr>
              <w:contextualSpacing/>
              <w:jc w:val="both"/>
              <w:rPr>
                <w:sz w:val="20"/>
                <w:szCs w:val="20"/>
              </w:rPr>
            </w:pPr>
            <w:r w:rsidRPr="00423E58">
              <w:rPr>
                <w:sz w:val="20"/>
                <w:szCs w:val="20"/>
              </w:rPr>
              <w:t>Uchwała nr VII/56/2020Rady Gminy Osielsko w sprawie miejscowego planu zagospodarowania przestrzennego dlaterenów położonych w Maksymilianowie, gmina Osielsko – „Maksymilianowo I”(Dz. Urz. Woj. Kujawsko-Pomorskiego z dnia23.09.2020 poz. 4446</w:t>
            </w:r>
            <w:r>
              <w:rPr>
                <w:sz w:val="20"/>
                <w:szCs w:val="20"/>
              </w:rPr>
              <w:t>)</w:t>
            </w:r>
          </w:p>
          <w:p w:rsidR="00761C92" w:rsidRDefault="00597057" w:rsidP="00761C92">
            <w:pPr>
              <w:pStyle w:val="NormalnyWeb"/>
              <w:numPr>
                <w:ilvl w:val="0"/>
                <w:numId w:val="14"/>
              </w:numPr>
              <w:contextualSpacing/>
              <w:jc w:val="both"/>
              <w:rPr>
                <w:sz w:val="20"/>
                <w:szCs w:val="20"/>
              </w:rPr>
            </w:pPr>
            <w:r w:rsidRPr="00597057">
              <w:rPr>
                <w:sz w:val="20"/>
                <w:szCs w:val="20"/>
              </w:rPr>
              <w:t xml:space="preserve">Uchwała nr V/47/2018 Rady Gminy Osielsko w sprawie miejscowego planu zagospodarowania przestrzennego dla terenów położonych przy ulicy Księdza Henryka Mrossa w Niemczu, gmina Osielsko (Dz. Urz. Woj. Kujawsko-Pomorskiego z dnia </w:t>
            </w:r>
            <w:r>
              <w:rPr>
                <w:sz w:val="20"/>
                <w:szCs w:val="20"/>
              </w:rPr>
              <w:t>12.06.2018</w:t>
            </w:r>
            <w:r w:rsidRPr="00597057">
              <w:rPr>
                <w:sz w:val="20"/>
                <w:szCs w:val="20"/>
              </w:rPr>
              <w:t xml:space="preserve"> poz. </w:t>
            </w:r>
            <w:r w:rsidR="00761C92">
              <w:rPr>
                <w:sz w:val="20"/>
                <w:szCs w:val="20"/>
              </w:rPr>
              <w:t>3120</w:t>
            </w:r>
            <w:r w:rsidRPr="00597057">
              <w:rPr>
                <w:sz w:val="20"/>
                <w:szCs w:val="20"/>
              </w:rPr>
              <w:t>)</w:t>
            </w:r>
          </w:p>
          <w:p w:rsidR="008C6379" w:rsidRPr="008C6379" w:rsidRDefault="008C6379" w:rsidP="008C6379">
            <w:pPr>
              <w:pStyle w:val="NormalnyWeb"/>
              <w:numPr>
                <w:ilvl w:val="0"/>
                <w:numId w:val="14"/>
              </w:numPr>
              <w:contextualSpacing/>
              <w:jc w:val="both"/>
              <w:rPr>
                <w:sz w:val="20"/>
                <w:szCs w:val="20"/>
              </w:rPr>
            </w:pPr>
            <w:r w:rsidRPr="008C6379">
              <w:rPr>
                <w:sz w:val="20"/>
                <w:szCs w:val="20"/>
              </w:rPr>
              <w:t xml:space="preserve">Uchwała nr IV/32/2018 Rady Gminy Osielsko w sprawie miejscowego planu zagospodarowania przestrzennego dla mieszkalnictwa i usług w Niwach (Dz. Urz. Woj. Kujawsko-Pomorskiego z dnia </w:t>
            </w:r>
            <w:r>
              <w:rPr>
                <w:sz w:val="20"/>
                <w:szCs w:val="20"/>
              </w:rPr>
              <w:t>08.05</w:t>
            </w:r>
            <w:r w:rsidRPr="008C6379">
              <w:rPr>
                <w:sz w:val="20"/>
                <w:szCs w:val="20"/>
              </w:rPr>
              <w:t xml:space="preserve">.2018 poz. </w:t>
            </w:r>
            <w:r>
              <w:rPr>
                <w:sz w:val="20"/>
                <w:szCs w:val="20"/>
              </w:rPr>
              <w:t>2662</w:t>
            </w:r>
            <w:r w:rsidRPr="008C6379">
              <w:rPr>
                <w:sz w:val="20"/>
                <w:szCs w:val="20"/>
              </w:rPr>
              <w:t>)</w:t>
            </w:r>
          </w:p>
          <w:p w:rsidR="00E31324" w:rsidRDefault="008C6379" w:rsidP="00F869F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69F4">
              <w:rPr>
                <w:sz w:val="20"/>
                <w:szCs w:val="20"/>
              </w:rPr>
              <w:t xml:space="preserve">Uchwała nr </w:t>
            </w:r>
            <w:r w:rsidR="00F869F4" w:rsidRPr="00F869F4">
              <w:rPr>
                <w:sz w:val="20"/>
                <w:szCs w:val="20"/>
              </w:rPr>
              <w:t xml:space="preserve">IV/31/2018 </w:t>
            </w:r>
            <w:r w:rsidR="00F869F4" w:rsidRPr="00F869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Rady Gminy Osielsko w sprawie miejscowego planu zagospodarowania przestrzennego dla terenu w rejonie ulicy Tadeusza Kościuszki w Niemczu, gmina Osielsko. (Dz. Urz. Woj. Kujawsko-Pomorskiego z dnia 08.05.2018 poz. 266</w:t>
            </w:r>
            <w:r w:rsidR="00F869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869F4" w:rsidRPr="00F869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  <w:p w:rsidR="00F869F4" w:rsidRDefault="00F869F4" w:rsidP="00F869F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69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Zmiana części miejscowego planu zagospodarowania przestrzennego obszaru Gminy Osielsko położonego wzdłuż drogi Bydgoszcz-Gdańsk. (cz. I) Uchwała nr VIII/100/2016 Rady Gminy z dnia 21 grudnia 2016, opublikowana w Dzienniku Urzędowym Województwa Kujawsko-Pomorskiego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2016r.</w:t>
            </w:r>
            <w:r w:rsidRPr="00F869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Poz. 4948 z dnia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29.12.2016r.</w:t>
            </w:r>
          </w:p>
          <w:p w:rsidR="00F869F4" w:rsidRDefault="00F869F4" w:rsidP="00F869F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69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Miejscowy plan zagospodarowania przestrzennego dla terenu w rejonie ulic Smukalskiej i Tadeusza Kościuszki w Niemczu, gmina Osielsko uchwalony Uchwałą nr VIII/98/2016 Rady Gminy z dnia 21 grudnia 2016</w:t>
            </w:r>
            <w:r w:rsidR="001720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</w:t>
            </w:r>
            <w:r w:rsidRPr="00F869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opublikowany w Dzienniku Urzędowym Województwa Kujawsko-Pomorskiego </w:t>
            </w:r>
            <w:r w:rsidR="001720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2017r</w:t>
            </w:r>
            <w:r w:rsidRPr="00F869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Poz. 99 z dnia </w:t>
            </w:r>
            <w:r w:rsidR="001720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05.01.2017r.</w:t>
            </w:r>
          </w:p>
          <w:p w:rsidR="004F70A8" w:rsidRPr="004F70A8" w:rsidRDefault="00D80B0B" w:rsidP="004F70A8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70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Uchwał nr V/63/2015 Rady Gminy Osielsko w sprawie miejscowego planu zagospodarowania przestrzennego dla</w:t>
            </w:r>
            <w:r w:rsidR="004F70A8" w:rsidRPr="004F70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terenów mieszkalnictwa i usług Osielsko – Niemcz. (Dz. Urz. Woj. Kujawsko-Pomorskiego z dnia </w:t>
            </w:r>
            <w:r w:rsidR="004F70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03.07.2015</w:t>
            </w:r>
            <w:r w:rsidR="004F70A8" w:rsidRPr="004F70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poz. </w:t>
            </w:r>
            <w:r w:rsidR="004F70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2133</w:t>
            </w:r>
            <w:r w:rsidR="004F70A8" w:rsidRPr="004F70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  <w:p w:rsidR="00A40DFB" w:rsidRPr="00A40DFB" w:rsidRDefault="00CA2643" w:rsidP="00A40DFB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0D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Uchwała nr III/40/09 Rady Gminy Osielsko w sprawie zmiany miejscowego planu zagospodarowania przestrzennego osiedla mieszkaniowego „Niemcz III” w Niemczu, gmina Osielsko.</w:t>
            </w:r>
            <w:r w:rsidR="00A40DFB" w:rsidRPr="00A40D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(Dz. Urz. Woj. Kujawsko-Pomorskiego z dnia </w:t>
            </w:r>
            <w:r w:rsidR="00A40D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16.07.2009</w:t>
            </w:r>
            <w:r w:rsidR="00A40DFB" w:rsidRPr="00A40D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poz. </w:t>
            </w:r>
            <w:r w:rsidR="00A40D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1359, nr 74</w:t>
            </w:r>
            <w:r w:rsidR="00A40DFB" w:rsidRPr="00A40D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  <w:p w:rsidR="00AC3AF4" w:rsidRPr="00AC3AF4" w:rsidRDefault="00A40DFB" w:rsidP="00AC3AF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C3A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Uchwała nr I/15/09 Rady Gminy Osielsko w sprawie w sprawie miejscowego planu zagospodarowania przestrzennego terenów mieszkalnictwa i usług w Osielsku; „Osielsko III”.</w:t>
            </w:r>
            <w:r w:rsidR="00AC3AF4" w:rsidRPr="00AC3A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(Dz. Urz. Woj. Kujawsko-Pomorskiego z dnia </w:t>
            </w:r>
            <w:r w:rsidR="00AC3A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AC3AF4" w:rsidRPr="00AC3A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.07.2009 poz. 135</w:t>
            </w:r>
            <w:r w:rsidR="00AC3A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C3AF4" w:rsidRPr="00AC3A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nr 7</w:t>
            </w:r>
            <w:r w:rsidR="00AC3A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C3AF4" w:rsidRPr="00AC3A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  <w:p w:rsidR="00F81547" w:rsidRPr="00F81547" w:rsidRDefault="00AC3AF4" w:rsidP="00F8154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15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Uchwała Nr V/46/2002 Rady Gminy Osielsko z dnia 13 sierpnia 2002 r. w sprawie miejscowych planów zagospodarowania przestrzennego na terenie sołectw </w:t>
            </w:r>
            <w:r w:rsidRPr="00F815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Maksymilianowo i Żołędowo - Gmina Osielsko.</w:t>
            </w:r>
            <w:r w:rsidR="00F81547" w:rsidRPr="00F815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(Dz. Urz. Woj. Kujawsko-Pomorskiego z dnia 1</w:t>
            </w:r>
            <w:r w:rsidR="00F815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9.11.2002r.</w:t>
            </w:r>
            <w:r w:rsidR="00F81547" w:rsidRPr="00F815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poz. </w:t>
            </w:r>
            <w:r w:rsidR="00F815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2578</w:t>
            </w:r>
            <w:r w:rsidR="00F81547" w:rsidRPr="00F815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nr </w:t>
            </w:r>
            <w:r w:rsidR="00F815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134</w:t>
            </w:r>
            <w:r w:rsidR="00F81547" w:rsidRPr="00F815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  <w:p w:rsidR="0012095B" w:rsidRPr="0012095B" w:rsidRDefault="0012095B" w:rsidP="0012095B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Uchwała Nr IV/74/2001 Rady Gminy w Osielsku z dnia 16 listopada 2001 r. w sprawie miejscowych planów zagospodarowania przestrzennego we wsi Niemcz. (Dz. Urz. Woj. Kujawsko-Pomorskiego z dnia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07.01.2001r</w:t>
            </w:r>
            <w:r w:rsidRPr="001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poz. </w:t>
            </w:r>
            <w:r w:rsidR="003E01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1805, </w:t>
            </w:r>
            <w:r w:rsidRPr="001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Nr 92)</w:t>
            </w:r>
          </w:p>
          <w:p w:rsidR="003E017D" w:rsidRDefault="003E017D" w:rsidP="003E017D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E01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Uchwała nr II/23/2001 Rady Gminy Osielsko z dnia 27 kwietnia 2001 r. w sprawie miejscowych planów zagospodarowania przestrzennego na terenie działek nr 272/5, 272/7, 272/8, 273/6, 278/4, 278/5 i 278/7 w Żołędowie - gmina Osielsko (Dz. Urz. Woj. Kujawsko-Pomorskiego z dnia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03.08.2001r.</w:t>
            </w:r>
            <w:r w:rsidRPr="003E01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poz.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1054</w:t>
            </w:r>
            <w:r w:rsidRPr="003E01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nr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49)</w:t>
            </w:r>
          </w:p>
          <w:p w:rsidR="003E017D" w:rsidRDefault="00277F00" w:rsidP="009A35ED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7F0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Uchwała nr II/22/2001 Rady Gminy Osielsko z dnia 27 kwietnia 2001 r.w sprawie miejscowego planu zagospodarowania przestrzennego terenu mieszkaniowego z dopuszczeniem nieuciążliwej działalności usługowo - produkcyjnej na działkach nr 71/4, 71/5 i 71/6 w Niwach - gmina Osielsko.(Dz. Urz. Woj. Kujawsko-Pomorskiego z dnia 03.08.2001r. poz. 105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277F0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nr 49)</w:t>
            </w:r>
          </w:p>
          <w:p w:rsidR="00EB229A" w:rsidRDefault="00EB229A" w:rsidP="009A35ED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B229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Uchwała nr II/21/2001 Rady Gminy Osielsko z dnia 27 kwietnia 2001 r.w sprawie miejscowego planu zagospodarowania przestrzennego terenu mieszkaniowego z dopuszczeniem nieuciążliwej działalności usługowo - produkcyjnej na działkach nr 803/1 i 803/2 w Osielsku.(Dz. Urz. Woj. Kujawsko-Pomorskiego z dnia 03.08.2001r. poz. 105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EB229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nr 49)</w:t>
            </w:r>
          </w:p>
          <w:p w:rsidR="00EB229A" w:rsidRDefault="00EB229A" w:rsidP="009A35ED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B229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Uchwała nr II/20/2001 Rady Gminy Osielsko z dnia 27 kwietnia 2001 r.w sprawie miejscowego planu zagospodarowania przestrzennego terenu mieszkaniowego i usługowo - produkcyjnego na działkach nr 96/4, 98/3 i 100 w Osielsku.</w:t>
            </w:r>
            <w:r w:rsidR="003526FC" w:rsidRPr="003526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(Dz. Urz. Woj. Kujawsko-Pomorskiego z dnia 03.08.2001r. poz. 105</w:t>
            </w:r>
            <w:r w:rsidR="003526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526FC" w:rsidRPr="003526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nr 49)</w:t>
            </w:r>
          </w:p>
          <w:p w:rsidR="00172052" w:rsidRDefault="003526FC" w:rsidP="003526FC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526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Uchwała Nr IV/65/2000 Rady Gminy w Osielsku z dnia 15 grudnia 2000 r.w sprawie miejscowego planu zagospodarowania przestrzennego terenu przeznaczonego pod nadawczy ośrodek radiowo - telewizyjny obejmującego obszar działek nr 264 i 265 w Osielsku.(Dz. Urz. Woj. Kujawsko-Pomorskiego z dnia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24.01</w:t>
            </w:r>
            <w:r w:rsidRPr="003526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.2001r. poz.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Pr="003526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nr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3526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  <w:p w:rsidR="00F43D2C" w:rsidRPr="00F43D2C" w:rsidRDefault="00F43D2C" w:rsidP="00F43D2C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43D2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Uchwała Nr V/60/2000 Rady Gminy Osielskoz dnia 25 października 2000 r.w sprawie zmian w miejscowym planie ogólnym zagospodarowania przestrzennego gminy Osielsko.(Dz. Urz. Woj. Kujawsko-Pomorskiego z dnia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12.03.</w:t>
            </w:r>
            <w:r w:rsidRPr="00F43D2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2001r. poz.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</w:t>
            </w:r>
            <w:r w:rsidRPr="00F43D2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nr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6)</w:t>
            </w:r>
          </w:p>
        </w:tc>
        <w:tc>
          <w:tcPr>
            <w:tcW w:w="544" w:type="dxa"/>
            <w:vAlign w:val="center"/>
          </w:tcPr>
          <w:p w:rsidR="008479BE" w:rsidRPr="003D3F6D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8479BE" w:rsidRPr="003D3F6D" w:rsidRDefault="007A1EEE" w:rsidP="0005248A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3D3F6D">
              <w:rPr>
                <w:b/>
                <w:sz w:val="20"/>
                <w:szCs w:val="20"/>
              </w:rPr>
              <w:t>X</w:t>
            </w:r>
          </w:p>
        </w:tc>
      </w:tr>
      <w:tr w:rsidR="007F37B7" w:rsidRPr="003D3F6D" w:rsidTr="003F099A">
        <w:tc>
          <w:tcPr>
            <w:tcW w:w="426" w:type="dxa"/>
            <w:vAlign w:val="center"/>
          </w:tcPr>
          <w:p w:rsidR="008479BE" w:rsidRPr="003D3F6D" w:rsidRDefault="00F43D2C" w:rsidP="0005248A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8479BE" w:rsidRPr="003D3F6D">
              <w:rPr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8479BE" w:rsidRPr="003D3F6D" w:rsidRDefault="00961BFE" w:rsidP="00961BFE">
            <w:pPr>
              <w:pStyle w:val="NormalnyWeb"/>
              <w:contextualSpacing/>
              <w:jc w:val="both"/>
              <w:rPr>
                <w:sz w:val="20"/>
                <w:szCs w:val="20"/>
              </w:rPr>
            </w:pPr>
            <w:r w:rsidRPr="003D3F6D">
              <w:rPr>
                <w:sz w:val="20"/>
                <w:szCs w:val="20"/>
              </w:rPr>
              <w:t>Uchwała nr</w:t>
            </w:r>
            <w:r w:rsidR="00172052">
              <w:rPr>
                <w:sz w:val="20"/>
                <w:szCs w:val="20"/>
              </w:rPr>
              <w:t xml:space="preserve"> X/99/2015 Rady Gminy Osielsko </w:t>
            </w:r>
            <w:r w:rsidR="004F70A8">
              <w:rPr>
                <w:sz w:val="20"/>
                <w:szCs w:val="20"/>
              </w:rPr>
              <w:t xml:space="preserve">z dnia 17.11.2015r. </w:t>
            </w:r>
            <w:r w:rsidR="00172052">
              <w:rPr>
                <w:sz w:val="20"/>
                <w:szCs w:val="20"/>
              </w:rPr>
              <w:t xml:space="preserve">w sprawie </w:t>
            </w:r>
            <w:r w:rsidR="00172052" w:rsidRPr="00172052">
              <w:rPr>
                <w:sz w:val="20"/>
                <w:szCs w:val="20"/>
              </w:rPr>
              <w:t>uchwalenia studium uwarunkowań i kierunków zagospodarowania przestrzennego Gminy Osielsko</w:t>
            </w:r>
          </w:p>
        </w:tc>
        <w:tc>
          <w:tcPr>
            <w:tcW w:w="544" w:type="dxa"/>
            <w:vAlign w:val="center"/>
          </w:tcPr>
          <w:p w:rsidR="008479BE" w:rsidRPr="003D3F6D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8479BE" w:rsidRPr="003D3F6D" w:rsidRDefault="007A1EEE" w:rsidP="0005248A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3D3F6D">
              <w:rPr>
                <w:b/>
                <w:sz w:val="20"/>
                <w:szCs w:val="20"/>
              </w:rPr>
              <w:t>X</w:t>
            </w:r>
          </w:p>
        </w:tc>
      </w:tr>
      <w:tr w:rsidR="00F43D2C" w:rsidRPr="003D3F6D" w:rsidTr="003F099A">
        <w:tc>
          <w:tcPr>
            <w:tcW w:w="9327" w:type="dxa"/>
            <w:gridSpan w:val="4"/>
            <w:shd w:val="clear" w:color="auto" w:fill="D9D9D9" w:themeFill="background1" w:themeFillShade="D9"/>
            <w:vAlign w:val="center"/>
          </w:tcPr>
          <w:p w:rsidR="00F43D2C" w:rsidRPr="003D3F6D" w:rsidRDefault="003E26BF" w:rsidP="0005248A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Gmina Dobrcz</w:t>
            </w:r>
          </w:p>
        </w:tc>
      </w:tr>
      <w:tr w:rsidR="008479BE" w:rsidRPr="003D3F6D" w:rsidTr="003F099A">
        <w:tc>
          <w:tcPr>
            <w:tcW w:w="426" w:type="dxa"/>
            <w:vAlign w:val="center"/>
          </w:tcPr>
          <w:p w:rsidR="008479BE" w:rsidRPr="003D3F6D" w:rsidRDefault="003E26BF" w:rsidP="0005248A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7796" w:type="dxa"/>
          </w:tcPr>
          <w:p w:rsidR="003E26BF" w:rsidRPr="003E26BF" w:rsidRDefault="003E26BF" w:rsidP="003E26BF">
            <w:pPr>
              <w:contextualSpacing/>
              <w:jc w:val="both"/>
              <w:rPr>
                <w:sz w:val="20"/>
                <w:szCs w:val="20"/>
              </w:rPr>
            </w:pPr>
            <w:r w:rsidRPr="003E26BF">
              <w:rPr>
                <w:sz w:val="20"/>
                <w:szCs w:val="20"/>
              </w:rPr>
              <w:t>Miejscowe plany zagospodarowania przestrzennego:</w:t>
            </w:r>
          </w:p>
          <w:p w:rsidR="002B2644" w:rsidRDefault="00AE502F" w:rsidP="0039354A">
            <w:pPr>
              <w:numPr>
                <w:ilvl w:val="0"/>
                <w:numId w:val="14"/>
              </w:numPr>
              <w:spacing w:before="100" w:beforeAutospacing="1" w:after="100" w:afterAutospacing="1"/>
              <w:contextualSpacing/>
              <w:jc w:val="both"/>
              <w:rPr>
                <w:sz w:val="20"/>
                <w:szCs w:val="20"/>
              </w:rPr>
            </w:pPr>
            <w:r w:rsidRPr="00AE502F">
              <w:rPr>
                <w:sz w:val="20"/>
                <w:szCs w:val="20"/>
              </w:rPr>
              <w:t xml:space="preserve">Uchwała nr IX/74/2019 Rady Gminy Dobrcz z dnia 4 lipca 2019 r. w sprawie miejscowego planu zagospodarowania przestrzennego terenu położonego w obrębie ulic: ul. Kotomierskiej, ul. Spokojnej i ul. Koronowskiej w miejscowości Sienno na terenie gminy Dobrcz </w:t>
            </w:r>
            <w:r w:rsidR="002B2644" w:rsidRPr="002B2644">
              <w:rPr>
                <w:sz w:val="20"/>
                <w:szCs w:val="20"/>
              </w:rPr>
              <w:t xml:space="preserve">(Dz. Urz. Woj. Kujawsko-Pomorskiego z dnia </w:t>
            </w:r>
            <w:r>
              <w:rPr>
                <w:sz w:val="20"/>
                <w:szCs w:val="20"/>
              </w:rPr>
              <w:t>11.07.2019</w:t>
            </w:r>
            <w:r w:rsidR="002B2644" w:rsidRPr="002B2644">
              <w:rPr>
                <w:sz w:val="20"/>
                <w:szCs w:val="20"/>
              </w:rPr>
              <w:t xml:space="preserve">r. poz. </w:t>
            </w:r>
            <w:r>
              <w:rPr>
                <w:sz w:val="20"/>
                <w:szCs w:val="20"/>
              </w:rPr>
              <w:t>4035</w:t>
            </w:r>
            <w:r w:rsidR="002B2644" w:rsidRPr="002B2644">
              <w:rPr>
                <w:sz w:val="20"/>
                <w:szCs w:val="20"/>
              </w:rPr>
              <w:t>)</w:t>
            </w:r>
          </w:p>
          <w:p w:rsidR="002B2644" w:rsidRDefault="002B2644" w:rsidP="0039354A">
            <w:pPr>
              <w:numPr>
                <w:ilvl w:val="0"/>
                <w:numId w:val="14"/>
              </w:numPr>
              <w:spacing w:before="100" w:beforeAutospacing="1" w:after="100" w:afterAutospacing="1"/>
              <w:contextualSpacing/>
              <w:jc w:val="both"/>
              <w:rPr>
                <w:sz w:val="20"/>
                <w:szCs w:val="20"/>
              </w:rPr>
            </w:pPr>
            <w:r w:rsidRPr="002B2644">
              <w:rPr>
                <w:sz w:val="20"/>
                <w:szCs w:val="20"/>
              </w:rPr>
              <w:t xml:space="preserve">Uchwała nr XX/152/2020 Rady Gminy Dobrcz z dnia 30 czerwca 2020 r. w sprawie miejscowego planu zagospodarowania przestrzennego dla terenu przy ul. Koronowskiej w miejscowości Kotomierz, gmina Dobrcz (Dz. Urz. Woj. Kujawsko-Pomorskiego z dnia </w:t>
            </w:r>
            <w:r w:rsidR="00AE502F">
              <w:rPr>
                <w:sz w:val="20"/>
                <w:szCs w:val="20"/>
              </w:rPr>
              <w:t>09.07.2020</w:t>
            </w:r>
            <w:r w:rsidRPr="002B2644">
              <w:rPr>
                <w:sz w:val="20"/>
                <w:szCs w:val="20"/>
              </w:rPr>
              <w:t>r. poz. 35</w:t>
            </w:r>
            <w:r w:rsidR="00AE502F">
              <w:rPr>
                <w:sz w:val="20"/>
                <w:szCs w:val="20"/>
              </w:rPr>
              <w:t>94</w:t>
            </w:r>
            <w:r w:rsidRPr="002B2644">
              <w:rPr>
                <w:sz w:val="20"/>
                <w:szCs w:val="20"/>
              </w:rPr>
              <w:t>)</w:t>
            </w:r>
          </w:p>
          <w:p w:rsidR="002B2644" w:rsidRDefault="002B2644" w:rsidP="0039354A">
            <w:pPr>
              <w:numPr>
                <w:ilvl w:val="0"/>
                <w:numId w:val="14"/>
              </w:numPr>
              <w:spacing w:before="100" w:beforeAutospacing="1" w:after="100" w:afterAutospacing="1"/>
              <w:contextualSpacing/>
              <w:jc w:val="both"/>
              <w:rPr>
                <w:sz w:val="20"/>
                <w:szCs w:val="20"/>
              </w:rPr>
            </w:pPr>
            <w:r w:rsidRPr="002B2644">
              <w:rPr>
                <w:sz w:val="20"/>
                <w:szCs w:val="20"/>
              </w:rPr>
              <w:t>Uchwała nr II/51/2017 Rady Gminy Dobrcz z dnia 5 września 2017 r. w sprawie miejscowego planu zagospodarowania przestrzennego dla części miejscowości Trzeciewiec, gmina Dobrcz. (Dz. Urz. Woj. Kujawsko-Pomorskiego z dnia 19.09.2017r. poz. 35</w:t>
            </w:r>
            <w:r>
              <w:rPr>
                <w:sz w:val="20"/>
                <w:szCs w:val="20"/>
              </w:rPr>
              <w:t>70</w:t>
            </w:r>
            <w:r w:rsidRPr="002B2644">
              <w:rPr>
                <w:sz w:val="20"/>
                <w:szCs w:val="20"/>
              </w:rPr>
              <w:t>)</w:t>
            </w:r>
          </w:p>
          <w:p w:rsidR="007B2943" w:rsidRDefault="007B2943" w:rsidP="0039354A">
            <w:pPr>
              <w:numPr>
                <w:ilvl w:val="0"/>
                <w:numId w:val="14"/>
              </w:numPr>
              <w:spacing w:before="100" w:beforeAutospacing="1" w:after="100" w:afterAutospacing="1"/>
              <w:contextualSpacing/>
              <w:jc w:val="both"/>
              <w:rPr>
                <w:sz w:val="20"/>
                <w:szCs w:val="20"/>
              </w:rPr>
            </w:pPr>
            <w:r w:rsidRPr="007B2943">
              <w:rPr>
                <w:sz w:val="20"/>
                <w:szCs w:val="20"/>
              </w:rPr>
              <w:t>Uchwała nr II/35/2017 Rady Gminy Dobrcz z dnia 5 września 2017 r. w sprawie miejscowego planu zagospodarowania przestrzennego dla części miejscowości Kotomierz, gmina Dobrcz.</w:t>
            </w:r>
            <w:r w:rsidR="002B2644" w:rsidRPr="002B2644">
              <w:rPr>
                <w:sz w:val="20"/>
                <w:szCs w:val="20"/>
              </w:rPr>
              <w:t xml:space="preserve">(Dz. Urz. Woj. Kujawsko-Pomorskiego z dnia </w:t>
            </w:r>
            <w:r w:rsidR="002B2644">
              <w:rPr>
                <w:sz w:val="20"/>
                <w:szCs w:val="20"/>
              </w:rPr>
              <w:t>19.09.2017</w:t>
            </w:r>
            <w:r w:rsidR="002B2644" w:rsidRPr="002B2644">
              <w:rPr>
                <w:sz w:val="20"/>
                <w:szCs w:val="20"/>
              </w:rPr>
              <w:t xml:space="preserve">r. poz. </w:t>
            </w:r>
            <w:r w:rsidR="002B2644">
              <w:rPr>
                <w:sz w:val="20"/>
                <w:szCs w:val="20"/>
              </w:rPr>
              <w:t>3569)</w:t>
            </w:r>
          </w:p>
          <w:p w:rsidR="007B2943" w:rsidRPr="007B2943" w:rsidRDefault="007B2943" w:rsidP="0039354A">
            <w:pPr>
              <w:numPr>
                <w:ilvl w:val="0"/>
                <w:numId w:val="14"/>
              </w:numPr>
              <w:spacing w:before="100" w:beforeAutospacing="1" w:after="100" w:afterAutospacing="1"/>
              <w:contextualSpacing/>
              <w:jc w:val="both"/>
              <w:rPr>
                <w:sz w:val="20"/>
                <w:szCs w:val="20"/>
              </w:rPr>
            </w:pPr>
            <w:r w:rsidRPr="007B2943">
              <w:rPr>
                <w:sz w:val="20"/>
                <w:szCs w:val="20"/>
              </w:rPr>
              <w:t xml:space="preserve">Uchwała nr XII/163/2018 Rady Gminy Dobrcz z dnia 21 czerwca 2018 r. w sprawie </w:t>
            </w:r>
            <w:r w:rsidRPr="007B2943">
              <w:rPr>
                <w:sz w:val="20"/>
                <w:szCs w:val="20"/>
              </w:rPr>
              <w:lastRenderedPageBreak/>
              <w:t>miejscowego planu zagospodarowania przestrzennego dla terenu działek nr 50/4, nr 50/5, nr 50/6, nr 50/7, nr 50/8 oraz nr 50/9 w miejscowości Dobrcz, gmina Dobrcz. (Dz. Urz. Woj. Kujawsko-Pomorskiego z dnia 29.06.2018r. poz. 3409)</w:t>
            </w:r>
          </w:p>
          <w:p w:rsidR="007B2943" w:rsidRDefault="007B2943" w:rsidP="003E26BF">
            <w:pPr>
              <w:numPr>
                <w:ilvl w:val="0"/>
                <w:numId w:val="14"/>
              </w:numPr>
              <w:spacing w:before="100" w:beforeAutospacing="1" w:after="100" w:afterAutospacing="1"/>
              <w:contextualSpacing/>
              <w:jc w:val="both"/>
              <w:rPr>
                <w:sz w:val="20"/>
                <w:szCs w:val="20"/>
              </w:rPr>
            </w:pPr>
            <w:r w:rsidRPr="007B2943">
              <w:rPr>
                <w:sz w:val="20"/>
                <w:szCs w:val="20"/>
              </w:rPr>
              <w:t xml:space="preserve">Uchwała nr XII/162/2018 Rady Gminy Dobrcz z dnia 21 czerwca 2018 r. w sprawie miejscowego planu zagospodarowania przestrzennego dla terenu w rejonie ul. Długiej w miejscowości Kotomierz, gmina Dobrcz.(Dz. Urz. Woj. Kujawsko-Pomorskiego z dnia </w:t>
            </w:r>
            <w:r>
              <w:rPr>
                <w:sz w:val="20"/>
                <w:szCs w:val="20"/>
              </w:rPr>
              <w:t>29.06.2018r</w:t>
            </w:r>
            <w:r w:rsidRPr="007B2943">
              <w:rPr>
                <w:sz w:val="20"/>
                <w:szCs w:val="20"/>
              </w:rPr>
              <w:t xml:space="preserve">. poz. </w:t>
            </w:r>
            <w:r>
              <w:rPr>
                <w:sz w:val="20"/>
                <w:szCs w:val="20"/>
              </w:rPr>
              <w:t>3408</w:t>
            </w:r>
            <w:r w:rsidRPr="007B2943">
              <w:rPr>
                <w:sz w:val="20"/>
                <w:szCs w:val="20"/>
              </w:rPr>
              <w:t>)</w:t>
            </w:r>
          </w:p>
          <w:p w:rsidR="0021449B" w:rsidRDefault="0021449B" w:rsidP="003E26BF">
            <w:pPr>
              <w:numPr>
                <w:ilvl w:val="0"/>
                <w:numId w:val="14"/>
              </w:numPr>
              <w:spacing w:before="100" w:beforeAutospacing="1" w:after="100" w:afterAutospacing="1"/>
              <w:contextualSpacing/>
              <w:jc w:val="both"/>
              <w:rPr>
                <w:sz w:val="20"/>
                <w:szCs w:val="20"/>
              </w:rPr>
            </w:pPr>
            <w:r w:rsidRPr="0021449B">
              <w:rPr>
                <w:sz w:val="20"/>
                <w:szCs w:val="20"/>
              </w:rPr>
              <w:t xml:space="preserve">Uchwała nr I/10/2017 OSOBY PEŁNIĄCEJ FUNKCJĘ RADY GMINY DOBRCZ z dnia 3 lipca 2017 r. w sprawie miejscowego planu zagospodarowania przestrzennego dla części miejscowości Pauliny, Gmina Dobrcz(Dz. Urz. Woj. Kujawsko-Pomorskiego z dnia </w:t>
            </w:r>
            <w:r>
              <w:rPr>
                <w:sz w:val="20"/>
                <w:szCs w:val="20"/>
              </w:rPr>
              <w:t>07.07.2017</w:t>
            </w:r>
            <w:r w:rsidRPr="0021449B">
              <w:rPr>
                <w:sz w:val="20"/>
                <w:szCs w:val="20"/>
              </w:rPr>
              <w:t xml:space="preserve">r. poz. </w:t>
            </w:r>
            <w:r>
              <w:rPr>
                <w:sz w:val="20"/>
                <w:szCs w:val="20"/>
              </w:rPr>
              <w:t>2878</w:t>
            </w:r>
            <w:r w:rsidRPr="0021449B">
              <w:rPr>
                <w:sz w:val="20"/>
                <w:szCs w:val="20"/>
              </w:rPr>
              <w:t>)</w:t>
            </w:r>
          </w:p>
          <w:p w:rsidR="0021449B" w:rsidRDefault="0021449B" w:rsidP="0021449B">
            <w:pPr>
              <w:numPr>
                <w:ilvl w:val="0"/>
                <w:numId w:val="14"/>
              </w:numPr>
              <w:spacing w:before="100" w:beforeAutospacing="1" w:after="100" w:afterAutospacing="1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62782">
              <w:rPr>
                <w:sz w:val="20"/>
                <w:szCs w:val="20"/>
              </w:rPr>
              <w:t>chwała nr XIX/268/2013 Rady Gminy Dobrcz z dnia 26 czerwca 2013r. w sprawie miejscowego planu zagospodarowania przestrzennego terenu gminy Dobrcz dotyczącego wsi Kotomierz i Zalesie.</w:t>
            </w:r>
            <w:r w:rsidRPr="00347B1C">
              <w:rPr>
                <w:sz w:val="20"/>
                <w:szCs w:val="20"/>
              </w:rPr>
              <w:t xml:space="preserve">(Dz. Urz. Woj. Kujawsko-Pomorskiego z dnia </w:t>
            </w:r>
            <w:r>
              <w:rPr>
                <w:sz w:val="20"/>
                <w:szCs w:val="20"/>
              </w:rPr>
              <w:t>04.07.2013</w:t>
            </w:r>
            <w:r w:rsidRPr="00347B1C">
              <w:rPr>
                <w:sz w:val="20"/>
                <w:szCs w:val="20"/>
              </w:rPr>
              <w:t xml:space="preserve">r. poz. </w:t>
            </w:r>
            <w:r>
              <w:rPr>
                <w:sz w:val="20"/>
                <w:szCs w:val="20"/>
              </w:rPr>
              <w:t>2404</w:t>
            </w:r>
            <w:r w:rsidRPr="00347B1C">
              <w:rPr>
                <w:sz w:val="20"/>
                <w:szCs w:val="20"/>
              </w:rPr>
              <w:t>)</w:t>
            </w:r>
          </w:p>
          <w:p w:rsidR="00347B1C" w:rsidRPr="0039354A" w:rsidRDefault="003E26BF" w:rsidP="0039354A">
            <w:pPr>
              <w:numPr>
                <w:ilvl w:val="0"/>
                <w:numId w:val="14"/>
              </w:numPr>
              <w:spacing w:before="100" w:beforeAutospacing="1" w:after="100" w:afterAutospacing="1"/>
              <w:contextualSpacing/>
              <w:jc w:val="both"/>
              <w:rPr>
                <w:sz w:val="20"/>
                <w:szCs w:val="20"/>
              </w:rPr>
            </w:pPr>
            <w:r w:rsidRPr="003E26BF">
              <w:rPr>
                <w:sz w:val="20"/>
                <w:szCs w:val="20"/>
              </w:rPr>
              <w:t>Uchwała</w:t>
            </w:r>
            <w:r w:rsidR="009A35ED" w:rsidRPr="009A35ED">
              <w:rPr>
                <w:sz w:val="20"/>
                <w:szCs w:val="20"/>
              </w:rPr>
              <w:t xml:space="preserve"> nr XII/123/2012 Rady Gminy Dobrcz z dnia 4 czerwca 2012r. w sprawie miejscowego planu zagospodarowania przestrzennego terenu części wsi Dobrcz</w:t>
            </w:r>
            <w:r w:rsidR="00962782" w:rsidRPr="00962782">
              <w:rPr>
                <w:sz w:val="20"/>
                <w:szCs w:val="20"/>
              </w:rPr>
              <w:t xml:space="preserve">(Dz. Urz. Woj. Kujawsko-Pomorskiego z dnia </w:t>
            </w:r>
            <w:r w:rsidR="00962782">
              <w:rPr>
                <w:sz w:val="20"/>
                <w:szCs w:val="20"/>
              </w:rPr>
              <w:t xml:space="preserve">15.06.2012r. </w:t>
            </w:r>
            <w:r w:rsidR="00962782" w:rsidRPr="00962782">
              <w:rPr>
                <w:sz w:val="20"/>
                <w:szCs w:val="20"/>
              </w:rPr>
              <w:t xml:space="preserve">poz. </w:t>
            </w:r>
            <w:r w:rsidR="00962782">
              <w:rPr>
                <w:sz w:val="20"/>
                <w:szCs w:val="20"/>
              </w:rPr>
              <w:t>1311</w:t>
            </w:r>
            <w:r w:rsidR="00962782" w:rsidRPr="00962782">
              <w:rPr>
                <w:sz w:val="20"/>
                <w:szCs w:val="20"/>
              </w:rPr>
              <w:t>)</w:t>
            </w:r>
          </w:p>
        </w:tc>
        <w:tc>
          <w:tcPr>
            <w:tcW w:w="544" w:type="dxa"/>
            <w:vAlign w:val="center"/>
          </w:tcPr>
          <w:p w:rsidR="008479BE" w:rsidRPr="003D3F6D" w:rsidRDefault="008479BE" w:rsidP="0005248A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8479BE" w:rsidRPr="003D3F6D" w:rsidRDefault="00F67229" w:rsidP="0005248A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3D3F6D">
              <w:rPr>
                <w:b/>
                <w:sz w:val="20"/>
                <w:szCs w:val="20"/>
              </w:rPr>
              <w:t>X</w:t>
            </w:r>
          </w:p>
        </w:tc>
      </w:tr>
      <w:tr w:rsidR="003E26BF" w:rsidRPr="003D3F6D" w:rsidTr="003F099A">
        <w:tc>
          <w:tcPr>
            <w:tcW w:w="426" w:type="dxa"/>
            <w:vAlign w:val="center"/>
          </w:tcPr>
          <w:p w:rsidR="003E26BF" w:rsidRPr="003D3F6D" w:rsidRDefault="00E21852" w:rsidP="0005248A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7796" w:type="dxa"/>
          </w:tcPr>
          <w:p w:rsidR="003E26BF" w:rsidRPr="003D3F6D" w:rsidRDefault="00120E9B" w:rsidP="003F099A">
            <w:pPr>
              <w:pStyle w:val="NormalnyWeb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120E9B">
              <w:rPr>
                <w:sz w:val="20"/>
                <w:szCs w:val="20"/>
              </w:rPr>
              <w:t>Uchwała nr XXVIII/322/2006 Rada Gminy Dobrcz z dnia 30 czerwca 2006 r. w sprawie studium uwarunkowań i kierunków zagospodarowania przestrzennego gminy</w:t>
            </w:r>
            <w:r>
              <w:rPr>
                <w:sz w:val="20"/>
                <w:szCs w:val="20"/>
              </w:rPr>
              <w:t xml:space="preserve"> Dobrcz</w:t>
            </w:r>
          </w:p>
        </w:tc>
        <w:tc>
          <w:tcPr>
            <w:tcW w:w="544" w:type="dxa"/>
            <w:vAlign w:val="center"/>
          </w:tcPr>
          <w:p w:rsidR="003E26BF" w:rsidRPr="003D3F6D" w:rsidRDefault="003E26BF" w:rsidP="0005248A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3E26BF" w:rsidRPr="003D3F6D" w:rsidRDefault="00120E9B" w:rsidP="0005248A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120E9B">
              <w:rPr>
                <w:b/>
                <w:sz w:val="20"/>
                <w:szCs w:val="20"/>
              </w:rPr>
              <w:t>X</w:t>
            </w:r>
          </w:p>
        </w:tc>
      </w:tr>
      <w:tr w:rsidR="00E21852" w:rsidRPr="003D3F6D" w:rsidTr="003F099A">
        <w:tc>
          <w:tcPr>
            <w:tcW w:w="9327" w:type="dxa"/>
            <w:gridSpan w:val="4"/>
            <w:shd w:val="clear" w:color="auto" w:fill="D9D9D9" w:themeFill="background1" w:themeFillShade="D9"/>
            <w:vAlign w:val="center"/>
          </w:tcPr>
          <w:p w:rsidR="00E21852" w:rsidRPr="003D3F6D" w:rsidRDefault="00E21852" w:rsidP="0005248A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Inne dokumenty</w:t>
            </w:r>
          </w:p>
        </w:tc>
      </w:tr>
      <w:tr w:rsidR="003E26BF" w:rsidRPr="003D3F6D" w:rsidTr="003F099A">
        <w:tc>
          <w:tcPr>
            <w:tcW w:w="426" w:type="dxa"/>
            <w:vAlign w:val="center"/>
          </w:tcPr>
          <w:p w:rsidR="003E26BF" w:rsidRPr="003D3F6D" w:rsidRDefault="00E21852" w:rsidP="0005248A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7796" w:type="dxa"/>
          </w:tcPr>
          <w:p w:rsidR="003E26BF" w:rsidRPr="003D3F6D" w:rsidRDefault="003E26BF" w:rsidP="003E26BF">
            <w:pPr>
              <w:pStyle w:val="NormalnyWeb"/>
              <w:numPr>
                <w:ilvl w:val="0"/>
                <w:numId w:val="6"/>
              </w:numPr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3D3F6D">
              <w:rPr>
                <w:sz w:val="20"/>
                <w:szCs w:val="20"/>
              </w:rPr>
              <w:t xml:space="preserve">Ustawa z dnia 20 lipca 2017 r Prawo Wodne (t.j. Dz. U. z 2020 r. poz. 310 z późn. zm.), </w:t>
            </w:r>
          </w:p>
          <w:p w:rsidR="00E21852" w:rsidRDefault="003E26BF" w:rsidP="00E21852">
            <w:pPr>
              <w:pStyle w:val="NormalnyWeb"/>
              <w:numPr>
                <w:ilvl w:val="0"/>
                <w:numId w:val="6"/>
              </w:numPr>
              <w:spacing w:after="0"/>
              <w:contextualSpacing/>
              <w:jc w:val="both"/>
              <w:rPr>
                <w:sz w:val="20"/>
                <w:szCs w:val="20"/>
              </w:rPr>
            </w:pPr>
            <w:bookmarkStart w:id="6" w:name="_Hlk57578663"/>
            <w:r w:rsidRPr="003D3F6D">
              <w:rPr>
                <w:sz w:val="20"/>
                <w:szCs w:val="20"/>
              </w:rPr>
              <w:t>Rozporządzenie Ministra Gospodarki Morskiej i Żeglugi Śródlądowej z dnia 27 lipca 2018 r. w sprawie sposobu wyznaczania obszarów i granic aglomeracji (Dz.U. 2018 poz. 1586)</w:t>
            </w:r>
            <w:bookmarkEnd w:id="6"/>
          </w:p>
          <w:p w:rsidR="003E26BF" w:rsidRPr="00E21852" w:rsidRDefault="003E26BF" w:rsidP="00E21852">
            <w:pPr>
              <w:pStyle w:val="NormalnyWeb"/>
              <w:numPr>
                <w:ilvl w:val="0"/>
                <w:numId w:val="6"/>
              </w:numPr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E21852">
              <w:rPr>
                <w:sz w:val="20"/>
                <w:szCs w:val="20"/>
              </w:rPr>
              <w:t>Wytyczne opracowane przez Państwowe Gospodarstwo Wodne Wody Polskie</w:t>
            </w:r>
          </w:p>
        </w:tc>
        <w:tc>
          <w:tcPr>
            <w:tcW w:w="544" w:type="dxa"/>
            <w:vAlign w:val="center"/>
          </w:tcPr>
          <w:p w:rsidR="003E26BF" w:rsidRPr="003D3F6D" w:rsidRDefault="003E26BF" w:rsidP="0005248A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3E26BF" w:rsidRPr="003D3F6D" w:rsidRDefault="00120E9B" w:rsidP="0005248A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120E9B">
              <w:rPr>
                <w:b/>
                <w:sz w:val="20"/>
                <w:szCs w:val="20"/>
              </w:rPr>
              <w:t>X</w:t>
            </w:r>
          </w:p>
        </w:tc>
      </w:tr>
    </w:tbl>
    <w:p w:rsidR="00D56A67" w:rsidRPr="00123A76" w:rsidRDefault="00D56A67" w:rsidP="00800261">
      <w:pPr>
        <w:pStyle w:val="NormalnyWeb"/>
        <w:spacing w:before="0" w:beforeAutospacing="0" w:after="0" w:afterAutospacing="0"/>
        <w:contextualSpacing/>
      </w:pPr>
    </w:p>
    <w:p w:rsidR="00B90BC8" w:rsidRPr="00123A76" w:rsidRDefault="008479BE" w:rsidP="00B90BC8">
      <w:pPr>
        <w:pStyle w:val="Nagwek1"/>
        <w:numPr>
          <w:ilvl w:val="0"/>
          <w:numId w:val="1"/>
        </w:numPr>
        <w:jc w:val="left"/>
        <w:rPr>
          <w:b/>
          <w:bCs/>
          <w:szCs w:val="24"/>
        </w:rPr>
      </w:pPr>
      <w:bookmarkStart w:id="7" w:name="_Toc63892139"/>
      <w:r w:rsidRPr="00123A76">
        <w:rPr>
          <w:b/>
          <w:bCs/>
          <w:szCs w:val="24"/>
        </w:rPr>
        <w:t>Opis systemu zbierania ścieków komunalnych w obrębie aglomeracji</w:t>
      </w:r>
      <w:r w:rsidR="00B90BC8" w:rsidRPr="00123A76">
        <w:rPr>
          <w:b/>
          <w:bCs/>
          <w:szCs w:val="24"/>
        </w:rPr>
        <w:t>.</w:t>
      </w:r>
      <w:bookmarkEnd w:id="7"/>
    </w:p>
    <w:p w:rsidR="008479BE" w:rsidRPr="00123A76" w:rsidRDefault="008479BE" w:rsidP="00036FDB">
      <w:pPr>
        <w:pStyle w:val="Nagwek1"/>
        <w:keepLines/>
        <w:numPr>
          <w:ilvl w:val="1"/>
          <w:numId w:val="1"/>
        </w:numPr>
        <w:spacing w:before="240" w:line="240" w:lineRule="auto"/>
        <w:ind w:left="1134" w:hanging="360"/>
        <w:jc w:val="both"/>
        <w:rPr>
          <w:rFonts w:eastAsiaTheme="majorEastAsia"/>
          <w:b/>
          <w:szCs w:val="24"/>
        </w:rPr>
      </w:pPr>
      <w:bookmarkStart w:id="8" w:name="_Hlk59573551"/>
      <w:bookmarkStart w:id="9" w:name="_Toc63892140"/>
      <w:r w:rsidRPr="00123A76">
        <w:rPr>
          <w:rFonts w:eastAsiaTheme="majorEastAsia"/>
          <w:b/>
          <w:szCs w:val="24"/>
        </w:rPr>
        <w:t>Informacje na temat długości i rodzaju istniejącej sieci kanalizacyjnej i liczby osób korzystających z istniejącej sieci kanalizacyjnej</w:t>
      </w:r>
      <w:r w:rsidR="00E61623">
        <w:rPr>
          <w:rFonts w:eastAsiaTheme="majorEastAsia"/>
          <w:b/>
          <w:szCs w:val="24"/>
        </w:rPr>
        <w:t>.</w:t>
      </w:r>
      <w:bookmarkEnd w:id="8"/>
      <w:bookmarkEnd w:id="9"/>
    </w:p>
    <w:p w:rsidR="00966186" w:rsidRDefault="00966186" w:rsidP="00800261">
      <w:pPr>
        <w:ind w:left="284" w:hanging="284"/>
        <w:contextualSpacing/>
        <w:jc w:val="both"/>
      </w:pPr>
    </w:p>
    <w:p w:rsidR="008B5FEE" w:rsidRPr="00123A76" w:rsidRDefault="008479BE" w:rsidP="007D7C3C">
      <w:pPr>
        <w:ind w:left="284" w:hanging="284"/>
        <w:contextualSpacing/>
        <w:jc w:val="both"/>
        <w:rPr>
          <w:b/>
        </w:rPr>
      </w:pPr>
      <w:r w:rsidRPr="00123A76">
        <w:rPr>
          <w:b/>
        </w:rPr>
        <w:t xml:space="preserve">Tabela 1. Sieć istniejąca </w:t>
      </w:r>
      <w:r w:rsidR="008B5FEE" w:rsidRPr="00123A76">
        <w:rPr>
          <w:b/>
        </w:rPr>
        <w:t>dla całej aglomeracji</w:t>
      </w:r>
      <w:r w:rsidR="00B90BC8" w:rsidRPr="00123A76">
        <w:rPr>
          <w:b/>
        </w:rPr>
        <w:t>.</w:t>
      </w:r>
    </w:p>
    <w:tbl>
      <w:tblPr>
        <w:tblW w:w="9511" w:type="dxa"/>
        <w:tblCellMar>
          <w:left w:w="70" w:type="dxa"/>
          <w:right w:w="70" w:type="dxa"/>
        </w:tblCellMar>
        <w:tblLook w:val="04A0"/>
      </w:tblPr>
      <w:tblGrid>
        <w:gridCol w:w="2112"/>
        <w:gridCol w:w="913"/>
        <w:gridCol w:w="1562"/>
        <w:gridCol w:w="1451"/>
        <w:gridCol w:w="1495"/>
        <w:gridCol w:w="1818"/>
        <w:gridCol w:w="160"/>
      </w:tblGrid>
      <w:tr w:rsidR="0039354A" w:rsidRPr="0039354A" w:rsidTr="003F099A">
        <w:trPr>
          <w:gridAfter w:val="1"/>
          <w:wAfter w:w="160" w:type="dxa"/>
          <w:trHeight w:val="556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354A" w:rsidRPr="0039354A" w:rsidRDefault="0039354A" w:rsidP="0039354A">
            <w:pPr>
              <w:jc w:val="center"/>
              <w:rPr>
                <w:rFonts w:ascii="Calibri" w:hAnsi="Calibri" w:cs="Calibri"/>
                <w:color w:val="000000"/>
              </w:rPr>
            </w:pPr>
            <w:bookmarkStart w:id="10" w:name="RANGE!A1"/>
            <w:bookmarkStart w:id="11" w:name="_Hlk57126713"/>
            <w:r w:rsidRPr="0039354A">
              <w:rPr>
                <w:rFonts w:ascii="Calibri" w:hAnsi="Calibri" w:cs="Calibri"/>
                <w:color w:val="000000"/>
                <w:sz w:val="22"/>
                <w:szCs w:val="22"/>
              </w:rPr>
              <w:t>Rodzaj sieci</w:t>
            </w:r>
            <w:bookmarkEnd w:id="10"/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354A" w:rsidRPr="0039354A" w:rsidRDefault="0039354A" w:rsidP="003935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9354A">
              <w:rPr>
                <w:rFonts w:ascii="Calibri" w:hAnsi="Calibri" w:cs="Calibri"/>
                <w:color w:val="000000"/>
                <w:sz w:val="22"/>
                <w:szCs w:val="22"/>
              </w:rPr>
              <w:t>Długość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354A" w:rsidRPr="0039354A" w:rsidRDefault="0039354A" w:rsidP="003935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9354A">
              <w:rPr>
                <w:rFonts w:ascii="Calibri" w:hAnsi="Calibri" w:cs="Calibri"/>
                <w:color w:val="000000"/>
                <w:sz w:val="22"/>
                <w:szCs w:val="22"/>
              </w:rPr>
              <w:t>Liczba osób korzystających z istniejącej kanalizacji sanitarnej*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354A" w:rsidRPr="0039354A" w:rsidRDefault="0039354A" w:rsidP="003935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9354A">
              <w:rPr>
                <w:rFonts w:ascii="Calibri" w:hAnsi="Calibri" w:cs="Calibri"/>
                <w:color w:val="000000"/>
                <w:sz w:val="22"/>
                <w:szCs w:val="22"/>
              </w:rPr>
              <w:t>Uwagi</w:t>
            </w:r>
          </w:p>
        </w:tc>
      </w:tr>
      <w:tr w:rsidR="0039354A" w:rsidRPr="0039354A" w:rsidTr="003F099A">
        <w:trPr>
          <w:gridAfter w:val="1"/>
          <w:wAfter w:w="160" w:type="dxa"/>
          <w:trHeight w:val="293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54A" w:rsidRPr="0039354A" w:rsidRDefault="0039354A" w:rsidP="0039354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4A" w:rsidRPr="0039354A" w:rsidRDefault="0039354A" w:rsidP="0039354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354A" w:rsidRPr="0039354A" w:rsidRDefault="0039354A" w:rsidP="003935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9354A">
              <w:rPr>
                <w:rFonts w:ascii="Calibri" w:hAnsi="Calibri" w:cs="Calibri"/>
                <w:color w:val="000000"/>
                <w:sz w:val="22"/>
                <w:szCs w:val="22"/>
              </w:rPr>
              <w:t>Osoby przebywające na stałe na terenie aglomeracji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354A" w:rsidRPr="0039354A" w:rsidRDefault="0039354A" w:rsidP="003935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9354A">
              <w:rPr>
                <w:rFonts w:ascii="Calibri" w:hAnsi="Calibri" w:cs="Calibri"/>
                <w:color w:val="000000"/>
                <w:sz w:val="22"/>
                <w:szCs w:val="22"/>
              </w:rPr>
              <w:t>Osoby czasowo przebywające na terenie aglomeracji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354A" w:rsidRPr="0039354A" w:rsidRDefault="0039354A" w:rsidP="003935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9354A">
              <w:rPr>
                <w:rFonts w:ascii="Calibri" w:hAnsi="Calibri" w:cs="Calibri"/>
                <w:color w:val="000000"/>
                <w:sz w:val="22"/>
                <w:szCs w:val="22"/>
              </w:rPr>
              <w:t>Sumaryczna liczba osób (3+4)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54A" w:rsidRPr="0039354A" w:rsidRDefault="0039354A" w:rsidP="0039354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9354A" w:rsidRPr="0039354A" w:rsidTr="003F099A">
        <w:trPr>
          <w:trHeight w:val="1013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54A" w:rsidRPr="0039354A" w:rsidRDefault="0039354A" w:rsidP="0039354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4A" w:rsidRPr="0039354A" w:rsidRDefault="0039354A" w:rsidP="0039354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4A" w:rsidRPr="0039354A" w:rsidRDefault="0039354A" w:rsidP="0039354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4A" w:rsidRPr="0039354A" w:rsidRDefault="0039354A" w:rsidP="0039354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4A" w:rsidRPr="0039354A" w:rsidRDefault="0039354A" w:rsidP="0039354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54A" w:rsidRPr="0039354A" w:rsidRDefault="0039354A" w:rsidP="0039354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54A" w:rsidRPr="0039354A" w:rsidRDefault="0039354A" w:rsidP="003935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99A" w:rsidRPr="0039354A" w:rsidTr="003F099A">
        <w:trPr>
          <w:trHeight w:val="286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54A" w:rsidRPr="0039354A" w:rsidRDefault="0039354A" w:rsidP="0039354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354A" w:rsidRPr="0039354A" w:rsidRDefault="0039354A" w:rsidP="003935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9354A">
              <w:rPr>
                <w:rFonts w:ascii="Calibri" w:hAnsi="Calibri" w:cs="Calibri"/>
                <w:color w:val="000000"/>
                <w:sz w:val="22"/>
                <w:szCs w:val="22"/>
              </w:rPr>
              <w:t>[km]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354A" w:rsidRPr="0039354A" w:rsidRDefault="0039354A" w:rsidP="003935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9354A">
              <w:rPr>
                <w:rFonts w:ascii="Calibri" w:hAnsi="Calibri" w:cs="Calibri"/>
                <w:color w:val="000000"/>
                <w:sz w:val="22"/>
                <w:szCs w:val="22"/>
              </w:rPr>
              <w:t>[osób]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354A" w:rsidRPr="0039354A" w:rsidRDefault="0039354A" w:rsidP="003935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9354A">
              <w:rPr>
                <w:rFonts w:ascii="Calibri" w:hAnsi="Calibri" w:cs="Calibri"/>
                <w:color w:val="000000"/>
                <w:sz w:val="22"/>
                <w:szCs w:val="22"/>
              </w:rPr>
              <w:t>[osób]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354A" w:rsidRPr="0039354A" w:rsidRDefault="0039354A" w:rsidP="003935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9354A">
              <w:rPr>
                <w:rFonts w:ascii="Calibri" w:hAnsi="Calibri" w:cs="Calibri"/>
                <w:color w:val="000000"/>
                <w:sz w:val="22"/>
                <w:szCs w:val="22"/>
              </w:rPr>
              <w:t>[osób]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54A" w:rsidRPr="0039354A" w:rsidRDefault="0039354A" w:rsidP="0039354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:rsidR="0039354A" w:rsidRPr="0039354A" w:rsidRDefault="0039354A" w:rsidP="0039354A">
            <w:pPr>
              <w:rPr>
                <w:sz w:val="20"/>
                <w:szCs w:val="20"/>
              </w:rPr>
            </w:pPr>
          </w:p>
        </w:tc>
      </w:tr>
      <w:tr w:rsidR="0039354A" w:rsidRPr="0039354A" w:rsidTr="003F099A">
        <w:trPr>
          <w:trHeight w:val="286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54A" w:rsidRPr="0039354A" w:rsidRDefault="0039354A" w:rsidP="003935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9354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54A" w:rsidRPr="0039354A" w:rsidRDefault="0039354A" w:rsidP="003935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9354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54A" w:rsidRPr="0039354A" w:rsidRDefault="0039354A" w:rsidP="003935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9354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54A" w:rsidRPr="0039354A" w:rsidRDefault="0039354A" w:rsidP="003935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9354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54A" w:rsidRPr="0039354A" w:rsidRDefault="0039354A" w:rsidP="003935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9354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54A" w:rsidRPr="0039354A" w:rsidRDefault="0039354A" w:rsidP="003935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9354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" w:type="dxa"/>
            <w:vAlign w:val="center"/>
            <w:hideMark/>
          </w:tcPr>
          <w:p w:rsidR="0039354A" w:rsidRPr="0039354A" w:rsidRDefault="0039354A" w:rsidP="0039354A">
            <w:pPr>
              <w:rPr>
                <w:sz w:val="20"/>
                <w:szCs w:val="20"/>
              </w:rPr>
            </w:pPr>
          </w:p>
        </w:tc>
      </w:tr>
      <w:tr w:rsidR="0039354A" w:rsidRPr="0039354A" w:rsidTr="003F099A">
        <w:trPr>
          <w:trHeight w:val="286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354A" w:rsidRPr="0039354A" w:rsidRDefault="0039354A" w:rsidP="0039354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35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Aglomeracja Osielsko i Dobrcz</w:t>
            </w:r>
          </w:p>
        </w:tc>
        <w:tc>
          <w:tcPr>
            <w:tcW w:w="160" w:type="dxa"/>
            <w:vAlign w:val="center"/>
            <w:hideMark/>
          </w:tcPr>
          <w:p w:rsidR="0039354A" w:rsidRPr="0039354A" w:rsidRDefault="0039354A" w:rsidP="0039354A">
            <w:pPr>
              <w:rPr>
                <w:sz w:val="20"/>
                <w:szCs w:val="20"/>
              </w:rPr>
            </w:pPr>
          </w:p>
        </w:tc>
      </w:tr>
      <w:tr w:rsidR="0039354A" w:rsidRPr="0039354A" w:rsidTr="003F099A">
        <w:trPr>
          <w:trHeight w:val="286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9354A" w:rsidRPr="0039354A" w:rsidRDefault="0039354A" w:rsidP="0039354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35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Gmina Osielsko</w:t>
            </w:r>
          </w:p>
        </w:tc>
        <w:tc>
          <w:tcPr>
            <w:tcW w:w="160" w:type="dxa"/>
            <w:vAlign w:val="center"/>
            <w:hideMark/>
          </w:tcPr>
          <w:p w:rsidR="0039354A" w:rsidRPr="0039354A" w:rsidRDefault="0039354A" w:rsidP="0039354A">
            <w:pPr>
              <w:rPr>
                <w:sz w:val="20"/>
                <w:szCs w:val="20"/>
              </w:rPr>
            </w:pPr>
          </w:p>
        </w:tc>
      </w:tr>
      <w:tr w:rsidR="003F099A" w:rsidRPr="0039354A" w:rsidTr="003F099A">
        <w:trPr>
          <w:trHeight w:val="286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54A" w:rsidRPr="0039354A" w:rsidRDefault="0039354A" w:rsidP="0039354A">
            <w:pPr>
              <w:rPr>
                <w:rFonts w:ascii="Calibri" w:hAnsi="Calibri" w:cs="Calibri"/>
                <w:color w:val="000000"/>
              </w:rPr>
            </w:pPr>
            <w:bookmarkStart w:id="12" w:name="RANGE!A8"/>
            <w:r w:rsidRPr="0039354A">
              <w:rPr>
                <w:rFonts w:ascii="Calibri" w:hAnsi="Calibri" w:cs="Calibri"/>
                <w:color w:val="000000"/>
                <w:sz w:val="22"/>
                <w:szCs w:val="22"/>
              </w:rPr>
              <w:t>sanitarna grawitacyjna</w:t>
            </w:r>
            <w:bookmarkEnd w:id="12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54A" w:rsidRPr="0039354A" w:rsidRDefault="0039354A" w:rsidP="003935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9354A">
              <w:rPr>
                <w:rFonts w:ascii="Calibri" w:hAnsi="Calibri" w:cs="Calibri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54A" w:rsidRPr="0039354A" w:rsidRDefault="0039354A" w:rsidP="003F099A">
            <w:pPr>
              <w:jc w:val="right"/>
              <w:rPr>
                <w:rFonts w:ascii="Calibri" w:hAnsi="Calibri" w:cs="Calibri"/>
                <w:color w:val="000000"/>
              </w:rPr>
            </w:pPr>
            <w:r w:rsidRPr="0039354A">
              <w:rPr>
                <w:rFonts w:ascii="Calibri" w:hAnsi="Calibri" w:cs="Calibri"/>
                <w:color w:val="000000"/>
                <w:sz w:val="22"/>
                <w:szCs w:val="22"/>
              </w:rPr>
              <w:t>10 210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54A" w:rsidRPr="0039354A" w:rsidRDefault="0039354A" w:rsidP="003F099A">
            <w:pPr>
              <w:jc w:val="right"/>
              <w:rPr>
                <w:rFonts w:ascii="Calibri" w:hAnsi="Calibri" w:cs="Calibri"/>
                <w:color w:val="000000"/>
              </w:rPr>
            </w:pPr>
            <w:r w:rsidRPr="0039354A">
              <w:rPr>
                <w:rFonts w:ascii="Calibri" w:hAnsi="Calibri" w:cs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54A" w:rsidRPr="0039354A" w:rsidRDefault="0039354A" w:rsidP="003F099A">
            <w:pPr>
              <w:jc w:val="right"/>
              <w:rPr>
                <w:rFonts w:ascii="Calibri" w:hAnsi="Calibri" w:cs="Calibri"/>
                <w:color w:val="000000"/>
              </w:rPr>
            </w:pPr>
            <w:r w:rsidRPr="0039354A">
              <w:rPr>
                <w:rFonts w:ascii="Calibri" w:hAnsi="Calibri" w:cs="Calibri"/>
                <w:color w:val="000000"/>
                <w:sz w:val="22"/>
                <w:szCs w:val="22"/>
              </w:rPr>
              <w:t>10 423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54A" w:rsidRPr="0039354A" w:rsidRDefault="0039354A" w:rsidP="003935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9354A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" w:type="dxa"/>
            <w:vAlign w:val="center"/>
            <w:hideMark/>
          </w:tcPr>
          <w:p w:rsidR="0039354A" w:rsidRPr="0039354A" w:rsidRDefault="0039354A" w:rsidP="0039354A">
            <w:pPr>
              <w:rPr>
                <w:sz w:val="20"/>
                <w:szCs w:val="20"/>
              </w:rPr>
            </w:pPr>
          </w:p>
        </w:tc>
      </w:tr>
      <w:tr w:rsidR="0039354A" w:rsidRPr="0039354A" w:rsidTr="003F099A">
        <w:trPr>
          <w:trHeight w:val="286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54A" w:rsidRPr="0039354A" w:rsidRDefault="0039354A" w:rsidP="0039354A">
            <w:pPr>
              <w:rPr>
                <w:rFonts w:ascii="Calibri" w:hAnsi="Calibri" w:cs="Calibri"/>
                <w:color w:val="000000"/>
              </w:rPr>
            </w:pPr>
            <w:r w:rsidRPr="0039354A">
              <w:rPr>
                <w:rFonts w:ascii="Calibri" w:hAnsi="Calibri" w:cs="Calibri"/>
                <w:color w:val="000000"/>
                <w:sz w:val="22"/>
                <w:szCs w:val="22"/>
              </w:rPr>
              <w:t>sanitarna tłoczna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54A" w:rsidRPr="0039354A" w:rsidRDefault="0039354A" w:rsidP="003935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9354A">
              <w:rPr>
                <w:rFonts w:ascii="Calibri" w:hAnsi="Calibri" w:cs="Calibri"/>
                <w:color w:val="000000"/>
                <w:sz w:val="22"/>
                <w:szCs w:val="22"/>
              </w:rPr>
              <w:t>55,4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54A" w:rsidRPr="0039354A" w:rsidRDefault="0039354A" w:rsidP="0039354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54A" w:rsidRPr="0039354A" w:rsidRDefault="0039354A" w:rsidP="0039354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54A" w:rsidRPr="0039354A" w:rsidRDefault="0039354A" w:rsidP="0039354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54A" w:rsidRPr="0039354A" w:rsidRDefault="0039354A" w:rsidP="0039354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:rsidR="0039354A" w:rsidRPr="0039354A" w:rsidRDefault="0039354A" w:rsidP="0039354A">
            <w:pPr>
              <w:rPr>
                <w:sz w:val="20"/>
                <w:szCs w:val="20"/>
              </w:rPr>
            </w:pPr>
          </w:p>
        </w:tc>
      </w:tr>
      <w:tr w:rsidR="0039354A" w:rsidRPr="0039354A" w:rsidTr="003F099A">
        <w:trPr>
          <w:trHeight w:val="286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9354A" w:rsidRPr="0039354A" w:rsidRDefault="0039354A" w:rsidP="0039354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35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Gmina Dobrcz</w:t>
            </w:r>
          </w:p>
        </w:tc>
        <w:tc>
          <w:tcPr>
            <w:tcW w:w="160" w:type="dxa"/>
            <w:vAlign w:val="center"/>
            <w:hideMark/>
          </w:tcPr>
          <w:p w:rsidR="0039354A" w:rsidRPr="0039354A" w:rsidRDefault="0039354A" w:rsidP="0039354A">
            <w:pPr>
              <w:rPr>
                <w:sz w:val="20"/>
                <w:szCs w:val="20"/>
              </w:rPr>
            </w:pPr>
          </w:p>
        </w:tc>
      </w:tr>
      <w:tr w:rsidR="003F099A" w:rsidRPr="0039354A" w:rsidTr="003F099A">
        <w:trPr>
          <w:trHeight w:val="286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54A" w:rsidRPr="0039354A" w:rsidRDefault="0039354A" w:rsidP="0039354A">
            <w:pPr>
              <w:rPr>
                <w:rFonts w:ascii="Calibri" w:hAnsi="Calibri" w:cs="Calibri"/>
                <w:color w:val="000000"/>
              </w:rPr>
            </w:pPr>
            <w:r w:rsidRPr="0039354A">
              <w:rPr>
                <w:rFonts w:ascii="Calibri" w:hAnsi="Calibri" w:cs="Calibri"/>
                <w:color w:val="000000"/>
                <w:sz w:val="22"/>
                <w:szCs w:val="22"/>
              </w:rPr>
              <w:t>sanitarna grawitacyjna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54A" w:rsidRPr="0039354A" w:rsidRDefault="0039354A" w:rsidP="003935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9354A">
              <w:rPr>
                <w:rFonts w:ascii="Calibri" w:hAnsi="Calibri" w:cs="Calibri"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54A" w:rsidRPr="0039354A" w:rsidRDefault="0039354A" w:rsidP="003F099A">
            <w:pPr>
              <w:jc w:val="right"/>
              <w:rPr>
                <w:rFonts w:ascii="Calibri" w:hAnsi="Calibri" w:cs="Calibri"/>
                <w:color w:val="000000"/>
              </w:rPr>
            </w:pPr>
            <w:r w:rsidRPr="0039354A">
              <w:rPr>
                <w:rFonts w:ascii="Calibri" w:hAnsi="Calibri" w:cs="Calibri"/>
                <w:color w:val="000000"/>
                <w:sz w:val="22"/>
                <w:szCs w:val="22"/>
              </w:rPr>
              <w:t>2 712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54A" w:rsidRPr="0039354A" w:rsidRDefault="0039354A" w:rsidP="003F099A">
            <w:pPr>
              <w:jc w:val="right"/>
              <w:rPr>
                <w:rFonts w:ascii="Calibri" w:hAnsi="Calibri" w:cs="Calibri"/>
                <w:color w:val="000000"/>
              </w:rPr>
            </w:pPr>
            <w:r w:rsidRPr="0039354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54A" w:rsidRPr="0039354A" w:rsidRDefault="0039354A" w:rsidP="003F099A">
            <w:pPr>
              <w:jc w:val="right"/>
              <w:rPr>
                <w:rFonts w:ascii="Calibri" w:hAnsi="Calibri" w:cs="Calibri"/>
                <w:color w:val="000000"/>
              </w:rPr>
            </w:pPr>
            <w:r w:rsidRPr="0039354A">
              <w:rPr>
                <w:rFonts w:ascii="Calibri" w:hAnsi="Calibri" w:cs="Calibri"/>
                <w:color w:val="000000"/>
                <w:sz w:val="22"/>
                <w:szCs w:val="22"/>
              </w:rPr>
              <w:t>2 735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54A" w:rsidRPr="0039354A" w:rsidRDefault="0039354A" w:rsidP="003935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9354A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" w:type="dxa"/>
            <w:vAlign w:val="center"/>
            <w:hideMark/>
          </w:tcPr>
          <w:p w:rsidR="0039354A" w:rsidRPr="0039354A" w:rsidRDefault="0039354A" w:rsidP="0039354A">
            <w:pPr>
              <w:rPr>
                <w:sz w:val="20"/>
                <w:szCs w:val="20"/>
              </w:rPr>
            </w:pPr>
          </w:p>
        </w:tc>
      </w:tr>
      <w:tr w:rsidR="0039354A" w:rsidRPr="0039354A" w:rsidTr="003F099A">
        <w:trPr>
          <w:trHeight w:val="286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54A" w:rsidRPr="0039354A" w:rsidRDefault="0039354A" w:rsidP="0039354A">
            <w:pPr>
              <w:rPr>
                <w:rFonts w:ascii="Calibri" w:hAnsi="Calibri" w:cs="Calibri"/>
                <w:color w:val="000000"/>
              </w:rPr>
            </w:pPr>
            <w:r w:rsidRPr="0039354A">
              <w:rPr>
                <w:rFonts w:ascii="Calibri" w:hAnsi="Calibri" w:cs="Calibri"/>
                <w:color w:val="000000"/>
                <w:sz w:val="22"/>
                <w:szCs w:val="22"/>
              </w:rPr>
              <w:t>sanitarna tłoczna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54A" w:rsidRPr="0039354A" w:rsidRDefault="0039354A" w:rsidP="003935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9354A">
              <w:rPr>
                <w:rFonts w:ascii="Calibri" w:hAnsi="Calibri" w:cs="Calibri"/>
                <w:color w:val="000000"/>
                <w:sz w:val="22"/>
                <w:szCs w:val="22"/>
              </w:rPr>
              <w:t>26,1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54A" w:rsidRPr="0039354A" w:rsidRDefault="0039354A" w:rsidP="0039354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54A" w:rsidRPr="0039354A" w:rsidRDefault="0039354A" w:rsidP="0039354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54A" w:rsidRPr="0039354A" w:rsidRDefault="0039354A" w:rsidP="0039354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54A" w:rsidRPr="0039354A" w:rsidRDefault="0039354A" w:rsidP="0039354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:rsidR="0039354A" w:rsidRPr="0039354A" w:rsidRDefault="0039354A" w:rsidP="0039354A">
            <w:pPr>
              <w:rPr>
                <w:sz w:val="20"/>
                <w:szCs w:val="20"/>
              </w:rPr>
            </w:pPr>
          </w:p>
        </w:tc>
      </w:tr>
      <w:tr w:rsidR="0039354A" w:rsidRPr="0039354A" w:rsidTr="003F099A">
        <w:trPr>
          <w:trHeight w:val="286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354A" w:rsidRPr="0039354A" w:rsidRDefault="0039354A" w:rsidP="0039354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35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Razem Aglomeracja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354A" w:rsidRPr="0039354A" w:rsidRDefault="0039354A" w:rsidP="0039354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35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354A" w:rsidRPr="0039354A" w:rsidRDefault="0039354A" w:rsidP="003F099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935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12 922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354A" w:rsidRPr="0039354A" w:rsidRDefault="0039354A" w:rsidP="003F099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935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354A" w:rsidRPr="0039354A" w:rsidRDefault="0039354A" w:rsidP="003F099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935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13 158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354A" w:rsidRPr="0039354A" w:rsidRDefault="0039354A" w:rsidP="0039354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35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" w:type="dxa"/>
            <w:vAlign w:val="center"/>
            <w:hideMark/>
          </w:tcPr>
          <w:p w:rsidR="0039354A" w:rsidRPr="0039354A" w:rsidRDefault="0039354A" w:rsidP="0039354A">
            <w:pPr>
              <w:rPr>
                <w:sz w:val="20"/>
                <w:szCs w:val="20"/>
              </w:rPr>
            </w:pPr>
          </w:p>
        </w:tc>
      </w:tr>
    </w:tbl>
    <w:bookmarkEnd w:id="11"/>
    <w:p w:rsidR="007F68DF" w:rsidRDefault="007F68DF" w:rsidP="007F68DF">
      <w:pPr>
        <w:contextualSpacing/>
        <w:jc w:val="both"/>
      </w:pPr>
      <w:r>
        <w:t>*- tabela nie uwzględnia RLM przemysłu</w:t>
      </w:r>
    </w:p>
    <w:p w:rsidR="00910A45" w:rsidRDefault="00910A45" w:rsidP="0083581F">
      <w:pPr>
        <w:contextualSpacing/>
        <w:jc w:val="both"/>
        <w:rPr>
          <w:bCs/>
          <w:iCs/>
        </w:rPr>
      </w:pPr>
    </w:p>
    <w:p w:rsidR="008479BE" w:rsidRDefault="008479BE" w:rsidP="00036FDB">
      <w:pPr>
        <w:pStyle w:val="Nagwek1"/>
        <w:keepLines/>
        <w:numPr>
          <w:ilvl w:val="1"/>
          <w:numId w:val="1"/>
        </w:numPr>
        <w:spacing w:before="240" w:line="240" w:lineRule="auto"/>
        <w:ind w:left="1134" w:hanging="360"/>
        <w:jc w:val="both"/>
        <w:rPr>
          <w:rFonts w:eastAsiaTheme="majorEastAsia"/>
          <w:b/>
          <w:szCs w:val="24"/>
        </w:rPr>
      </w:pPr>
      <w:bookmarkStart w:id="13" w:name="_Toc63892141"/>
      <w:r w:rsidRPr="00123A76">
        <w:rPr>
          <w:rFonts w:eastAsiaTheme="majorEastAsia"/>
          <w:b/>
          <w:szCs w:val="24"/>
        </w:rPr>
        <w:t>Informacje na temat długości i rodzaju planowanej do wykonania sieci kanalizacyjnej w celu dostosowania aglomeracji do warunków określonych w Dyrektywie Rady z dnia 21 maja 1991 r. dotyczącej oczyszczania ścieków komunalnych (91/271/EWG) oraz liczby osób korzystających z planowanej sieci kanalizacyjnej.</w:t>
      </w:r>
      <w:bookmarkEnd w:id="13"/>
    </w:p>
    <w:p w:rsidR="001115C5" w:rsidRDefault="001115C5" w:rsidP="001115C5">
      <w:pPr>
        <w:rPr>
          <w:rFonts w:eastAsiaTheme="majorEastAsia"/>
        </w:rPr>
      </w:pPr>
    </w:p>
    <w:tbl>
      <w:tblPr>
        <w:tblW w:w="10180" w:type="dxa"/>
        <w:tblCellMar>
          <w:left w:w="70" w:type="dxa"/>
          <w:right w:w="70" w:type="dxa"/>
        </w:tblCellMar>
        <w:tblLook w:val="04A0"/>
      </w:tblPr>
      <w:tblGrid>
        <w:gridCol w:w="2044"/>
        <w:gridCol w:w="914"/>
        <w:gridCol w:w="1639"/>
        <w:gridCol w:w="1416"/>
        <w:gridCol w:w="1215"/>
        <w:gridCol w:w="2123"/>
        <w:gridCol w:w="829"/>
      </w:tblGrid>
      <w:tr w:rsidR="00B529FD" w:rsidRPr="00B529FD" w:rsidTr="00B529FD">
        <w:trPr>
          <w:gridAfter w:val="1"/>
          <w:wAfter w:w="829" w:type="dxa"/>
          <w:trHeight w:val="585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29FD" w:rsidRPr="00B529FD" w:rsidRDefault="00B529FD" w:rsidP="00B529FD">
            <w:pPr>
              <w:jc w:val="center"/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Rodzaj sieci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29FD" w:rsidRPr="00B529FD" w:rsidRDefault="00B529FD" w:rsidP="00B529FD">
            <w:pPr>
              <w:jc w:val="center"/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Długość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B529FD" w:rsidRPr="00B529FD" w:rsidRDefault="00B529FD" w:rsidP="00B529FD">
            <w:pPr>
              <w:jc w:val="center"/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Liczba osób, które zostaną podłączone do planowanej do wykonania kanalizacji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29FD" w:rsidRPr="00B529FD" w:rsidRDefault="00B529FD" w:rsidP="00B529FD">
            <w:pPr>
              <w:jc w:val="center"/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Uwagi</w:t>
            </w:r>
          </w:p>
        </w:tc>
      </w:tr>
      <w:tr w:rsidR="00B529FD" w:rsidRPr="00B529FD" w:rsidTr="00B529FD">
        <w:trPr>
          <w:gridAfter w:val="1"/>
          <w:wAfter w:w="829" w:type="dxa"/>
          <w:trHeight w:val="585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9FD" w:rsidRPr="00B529FD" w:rsidRDefault="00B529FD" w:rsidP="00B529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9FD" w:rsidRPr="00B529FD" w:rsidRDefault="00B529FD" w:rsidP="00B529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29FD" w:rsidRPr="00B529FD" w:rsidRDefault="00B529FD" w:rsidP="00B529FD">
            <w:pPr>
              <w:jc w:val="center"/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Osoby przebywające na stałe na terenie aglomeracji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29FD" w:rsidRPr="00B529FD" w:rsidRDefault="00B529FD" w:rsidP="00B529FD">
            <w:pPr>
              <w:jc w:val="center"/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Osoby czasowo przebywające na terenie aglomeracji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29FD" w:rsidRPr="00B529FD" w:rsidRDefault="00B529FD" w:rsidP="00B529FD">
            <w:pPr>
              <w:jc w:val="center"/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Sumaryczna liczba osób (3+4)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9FD" w:rsidRPr="00B529FD" w:rsidRDefault="00B529FD" w:rsidP="00B529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529FD" w:rsidRPr="00B529FD" w:rsidTr="00B529FD">
        <w:trPr>
          <w:trHeight w:val="571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9FD" w:rsidRPr="00B529FD" w:rsidRDefault="00B529FD" w:rsidP="00B529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9FD" w:rsidRPr="00B529FD" w:rsidRDefault="00B529FD" w:rsidP="00B529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9FD" w:rsidRPr="00B529FD" w:rsidRDefault="00B529FD" w:rsidP="00B529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9FD" w:rsidRPr="00B529FD" w:rsidRDefault="00B529FD" w:rsidP="00B529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9FD" w:rsidRPr="00B529FD" w:rsidRDefault="00B529FD" w:rsidP="00B529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9FD" w:rsidRPr="00B529FD" w:rsidRDefault="00B529FD" w:rsidP="00B529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FD" w:rsidRPr="00B529FD" w:rsidRDefault="00B529FD" w:rsidP="00B529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529FD" w:rsidRPr="00B529FD" w:rsidTr="00B529FD">
        <w:trPr>
          <w:trHeight w:val="286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9FD" w:rsidRPr="00B529FD" w:rsidRDefault="00B529FD" w:rsidP="00B529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29FD" w:rsidRPr="00B529FD" w:rsidRDefault="00B529FD" w:rsidP="00B529FD">
            <w:pPr>
              <w:jc w:val="center"/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[km]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29FD" w:rsidRPr="00B529FD" w:rsidRDefault="00B529FD" w:rsidP="00B529FD">
            <w:pPr>
              <w:jc w:val="center"/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[osób]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29FD" w:rsidRPr="00B529FD" w:rsidRDefault="00B529FD" w:rsidP="00B529FD">
            <w:pPr>
              <w:jc w:val="center"/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[osób]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29FD" w:rsidRPr="00B529FD" w:rsidRDefault="00B529FD" w:rsidP="00B529FD">
            <w:pPr>
              <w:jc w:val="center"/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[osób]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9FD" w:rsidRPr="00B529FD" w:rsidRDefault="00B529FD" w:rsidP="00B529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B529FD" w:rsidRPr="00B529FD" w:rsidRDefault="00B529FD" w:rsidP="00B529FD">
            <w:pPr>
              <w:rPr>
                <w:sz w:val="20"/>
                <w:szCs w:val="20"/>
              </w:rPr>
            </w:pPr>
          </w:p>
        </w:tc>
      </w:tr>
      <w:tr w:rsidR="00B529FD" w:rsidRPr="00B529FD" w:rsidTr="00B529FD">
        <w:trPr>
          <w:trHeight w:val="286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9FD" w:rsidRPr="00B529FD" w:rsidRDefault="00B529FD" w:rsidP="00B529FD">
            <w:pPr>
              <w:jc w:val="center"/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9FD" w:rsidRPr="00B529FD" w:rsidRDefault="00B529FD" w:rsidP="00B529FD">
            <w:pPr>
              <w:jc w:val="center"/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9FD" w:rsidRPr="00B529FD" w:rsidRDefault="00B529FD" w:rsidP="00B529FD">
            <w:pPr>
              <w:jc w:val="center"/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9FD" w:rsidRPr="00B529FD" w:rsidRDefault="00B529FD" w:rsidP="00B529FD">
            <w:pPr>
              <w:jc w:val="center"/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9FD" w:rsidRPr="00B529FD" w:rsidRDefault="00B529FD" w:rsidP="00B529FD">
            <w:pPr>
              <w:jc w:val="center"/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9FD" w:rsidRPr="00B529FD" w:rsidRDefault="00B529FD" w:rsidP="00B529FD">
            <w:pPr>
              <w:jc w:val="center"/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9" w:type="dxa"/>
            <w:vAlign w:val="center"/>
            <w:hideMark/>
          </w:tcPr>
          <w:p w:rsidR="00B529FD" w:rsidRPr="00B529FD" w:rsidRDefault="00B529FD" w:rsidP="00B529FD">
            <w:pPr>
              <w:rPr>
                <w:sz w:val="20"/>
                <w:szCs w:val="20"/>
              </w:rPr>
            </w:pPr>
          </w:p>
        </w:tc>
      </w:tr>
      <w:tr w:rsidR="00B529FD" w:rsidRPr="00B529FD" w:rsidTr="00B529FD">
        <w:trPr>
          <w:trHeight w:val="286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529FD" w:rsidRPr="00B529FD" w:rsidRDefault="00B529FD" w:rsidP="00B529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529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Aglomeracja Osielsko i Dobrcz</w:t>
            </w:r>
          </w:p>
        </w:tc>
        <w:tc>
          <w:tcPr>
            <w:tcW w:w="829" w:type="dxa"/>
            <w:vAlign w:val="center"/>
            <w:hideMark/>
          </w:tcPr>
          <w:p w:rsidR="00B529FD" w:rsidRPr="00B529FD" w:rsidRDefault="00B529FD" w:rsidP="00B529FD">
            <w:pPr>
              <w:rPr>
                <w:sz w:val="20"/>
                <w:szCs w:val="20"/>
              </w:rPr>
            </w:pPr>
          </w:p>
        </w:tc>
      </w:tr>
      <w:tr w:rsidR="00B529FD" w:rsidRPr="00B529FD" w:rsidTr="00B529FD">
        <w:trPr>
          <w:trHeight w:val="286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B529FD" w:rsidRPr="00B529FD" w:rsidRDefault="00B529FD" w:rsidP="00B529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529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Gmina Osielsko</w:t>
            </w:r>
          </w:p>
        </w:tc>
        <w:tc>
          <w:tcPr>
            <w:tcW w:w="829" w:type="dxa"/>
            <w:vAlign w:val="center"/>
            <w:hideMark/>
          </w:tcPr>
          <w:p w:rsidR="00B529FD" w:rsidRPr="00B529FD" w:rsidRDefault="00B529FD" w:rsidP="00B529FD">
            <w:pPr>
              <w:rPr>
                <w:sz w:val="20"/>
                <w:szCs w:val="20"/>
              </w:rPr>
            </w:pPr>
          </w:p>
        </w:tc>
      </w:tr>
      <w:tr w:rsidR="00B529FD" w:rsidRPr="00B529FD" w:rsidTr="00B529FD">
        <w:trPr>
          <w:trHeight w:val="286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FD" w:rsidRPr="00B529FD" w:rsidRDefault="00B529FD" w:rsidP="00B529FD">
            <w:pPr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sanitarna grawitacyjna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FD" w:rsidRPr="00B529FD" w:rsidRDefault="00B529FD" w:rsidP="00B529FD">
            <w:pPr>
              <w:jc w:val="center"/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FD" w:rsidRPr="00B529FD" w:rsidRDefault="00B529FD" w:rsidP="00B529FD">
            <w:pPr>
              <w:jc w:val="right"/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FD" w:rsidRPr="00B529FD" w:rsidRDefault="00B529FD" w:rsidP="00B529FD">
            <w:pPr>
              <w:jc w:val="right"/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FD" w:rsidRPr="00B529FD" w:rsidRDefault="00B529FD" w:rsidP="00B529FD">
            <w:pPr>
              <w:jc w:val="right"/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FD" w:rsidRPr="00B529FD" w:rsidRDefault="00B529FD" w:rsidP="00B529FD">
            <w:pPr>
              <w:jc w:val="center"/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29" w:type="dxa"/>
            <w:vAlign w:val="center"/>
            <w:hideMark/>
          </w:tcPr>
          <w:p w:rsidR="00B529FD" w:rsidRPr="00B529FD" w:rsidRDefault="00B529FD" w:rsidP="00B529FD">
            <w:pPr>
              <w:rPr>
                <w:sz w:val="20"/>
                <w:szCs w:val="20"/>
              </w:rPr>
            </w:pPr>
          </w:p>
        </w:tc>
      </w:tr>
      <w:tr w:rsidR="00B529FD" w:rsidRPr="00B529FD" w:rsidTr="00B529FD">
        <w:trPr>
          <w:trHeight w:val="286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FD" w:rsidRPr="00B529FD" w:rsidRDefault="00B529FD" w:rsidP="00B529FD">
            <w:pPr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sanitarna tłoczna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FD" w:rsidRPr="00B529FD" w:rsidRDefault="00B529FD" w:rsidP="00B529FD">
            <w:pPr>
              <w:jc w:val="center"/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9FD" w:rsidRPr="00B529FD" w:rsidRDefault="00B529FD" w:rsidP="00B529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9FD" w:rsidRPr="00B529FD" w:rsidRDefault="00B529FD" w:rsidP="00B529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9FD" w:rsidRPr="00B529FD" w:rsidRDefault="00B529FD" w:rsidP="00B529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9FD" w:rsidRPr="00B529FD" w:rsidRDefault="00B529FD" w:rsidP="00B529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B529FD" w:rsidRPr="00B529FD" w:rsidRDefault="00B529FD" w:rsidP="00B529FD">
            <w:pPr>
              <w:rPr>
                <w:sz w:val="20"/>
                <w:szCs w:val="20"/>
              </w:rPr>
            </w:pPr>
          </w:p>
        </w:tc>
      </w:tr>
      <w:tr w:rsidR="00B529FD" w:rsidRPr="00B529FD" w:rsidTr="00B529FD">
        <w:trPr>
          <w:trHeight w:val="286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B529FD" w:rsidRPr="00B529FD" w:rsidRDefault="00B529FD" w:rsidP="00B529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529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Gmina Dobrcz</w:t>
            </w:r>
          </w:p>
        </w:tc>
        <w:tc>
          <w:tcPr>
            <w:tcW w:w="829" w:type="dxa"/>
            <w:vAlign w:val="center"/>
            <w:hideMark/>
          </w:tcPr>
          <w:p w:rsidR="00B529FD" w:rsidRPr="00B529FD" w:rsidRDefault="00B529FD" w:rsidP="00B529FD">
            <w:pPr>
              <w:rPr>
                <w:sz w:val="20"/>
                <w:szCs w:val="20"/>
              </w:rPr>
            </w:pPr>
          </w:p>
        </w:tc>
      </w:tr>
      <w:tr w:rsidR="00B529FD" w:rsidRPr="00B529FD" w:rsidTr="00B529FD">
        <w:trPr>
          <w:trHeight w:val="286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FD" w:rsidRPr="00B529FD" w:rsidRDefault="00B529FD" w:rsidP="00B529FD">
            <w:pPr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sanitarna grawitacyjna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FD" w:rsidRPr="00B529FD" w:rsidRDefault="00B529FD" w:rsidP="00B529FD">
            <w:pPr>
              <w:jc w:val="center"/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FD" w:rsidRPr="00B529FD" w:rsidRDefault="00B529FD" w:rsidP="00B529FD">
            <w:pPr>
              <w:jc w:val="right"/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FD" w:rsidRPr="00B529FD" w:rsidRDefault="00B529FD" w:rsidP="00B529FD">
            <w:pPr>
              <w:jc w:val="right"/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FD" w:rsidRPr="00B529FD" w:rsidRDefault="00B529FD" w:rsidP="00B529FD">
            <w:pPr>
              <w:jc w:val="right"/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FD" w:rsidRPr="00B529FD" w:rsidRDefault="00B529FD" w:rsidP="00B529FD">
            <w:pPr>
              <w:jc w:val="center"/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29" w:type="dxa"/>
            <w:vAlign w:val="center"/>
            <w:hideMark/>
          </w:tcPr>
          <w:p w:rsidR="00B529FD" w:rsidRPr="00B529FD" w:rsidRDefault="00B529FD" w:rsidP="00B529FD">
            <w:pPr>
              <w:rPr>
                <w:sz w:val="20"/>
                <w:szCs w:val="20"/>
              </w:rPr>
            </w:pPr>
          </w:p>
        </w:tc>
      </w:tr>
      <w:tr w:rsidR="00B529FD" w:rsidRPr="00B529FD" w:rsidTr="00B529FD">
        <w:trPr>
          <w:trHeight w:val="286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FD" w:rsidRPr="00B529FD" w:rsidRDefault="00B529FD" w:rsidP="00B529FD">
            <w:pPr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sanitarna tłoczna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FD" w:rsidRPr="00B529FD" w:rsidRDefault="00B529FD" w:rsidP="00B529FD">
            <w:pPr>
              <w:jc w:val="center"/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9FD" w:rsidRPr="00B529FD" w:rsidRDefault="00B529FD" w:rsidP="00B529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9FD" w:rsidRPr="00B529FD" w:rsidRDefault="00B529FD" w:rsidP="00B529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9FD" w:rsidRPr="00B529FD" w:rsidRDefault="00B529FD" w:rsidP="00B529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9FD" w:rsidRPr="00B529FD" w:rsidRDefault="00B529FD" w:rsidP="00B529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B529FD" w:rsidRPr="00B529FD" w:rsidRDefault="00B529FD" w:rsidP="00B529FD">
            <w:pPr>
              <w:rPr>
                <w:sz w:val="20"/>
                <w:szCs w:val="20"/>
              </w:rPr>
            </w:pPr>
          </w:p>
        </w:tc>
      </w:tr>
      <w:tr w:rsidR="00B529FD" w:rsidRPr="00B529FD" w:rsidTr="00B529FD">
        <w:trPr>
          <w:trHeight w:val="286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529FD" w:rsidRPr="00B529FD" w:rsidRDefault="00B529FD" w:rsidP="00B529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529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 Aglomeracja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529FD" w:rsidRPr="00B529FD" w:rsidRDefault="00B529FD" w:rsidP="00B529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529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529FD" w:rsidRPr="00B529FD" w:rsidRDefault="00B529FD" w:rsidP="00B529F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529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66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529FD" w:rsidRPr="00B529FD" w:rsidRDefault="00B529FD" w:rsidP="00B529FD">
            <w:pPr>
              <w:jc w:val="right"/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529FD" w:rsidRPr="00B529FD" w:rsidRDefault="00B529FD" w:rsidP="00B529FD">
            <w:pPr>
              <w:jc w:val="right"/>
              <w:rPr>
                <w:rFonts w:ascii="Calibri" w:hAnsi="Calibri" w:cs="Calibri"/>
                <w:color w:val="000000"/>
              </w:rPr>
            </w:pPr>
            <w:r w:rsidRPr="00B529F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529FD" w:rsidRPr="00B529FD" w:rsidRDefault="00B529FD" w:rsidP="00B529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529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29" w:type="dxa"/>
            <w:vAlign w:val="center"/>
            <w:hideMark/>
          </w:tcPr>
          <w:p w:rsidR="00B529FD" w:rsidRPr="00B529FD" w:rsidRDefault="00B529FD" w:rsidP="00B529FD">
            <w:pPr>
              <w:rPr>
                <w:sz w:val="20"/>
                <w:szCs w:val="20"/>
              </w:rPr>
            </w:pPr>
          </w:p>
        </w:tc>
      </w:tr>
    </w:tbl>
    <w:p w:rsidR="001115C5" w:rsidRDefault="001115C5" w:rsidP="001115C5">
      <w:pPr>
        <w:rPr>
          <w:rFonts w:eastAsiaTheme="majorEastAsia"/>
        </w:rPr>
      </w:pPr>
    </w:p>
    <w:p w:rsidR="00B529FD" w:rsidRDefault="00B529FD" w:rsidP="001115C5">
      <w:pPr>
        <w:rPr>
          <w:rFonts w:eastAsiaTheme="majorEastAsia"/>
        </w:rPr>
      </w:pPr>
    </w:p>
    <w:p w:rsidR="00DB6179" w:rsidRDefault="00DB6179" w:rsidP="00DB6179">
      <w:pPr>
        <w:contextualSpacing/>
        <w:jc w:val="both"/>
        <w:rPr>
          <w:bCs/>
        </w:rPr>
      </w:pPr>
      <w:r w:rsidRPr="0083581F">
        <w:rPr>
          <w:bCs/>
        </w:rPr>
        <w:t xml:space="preserve">Obecnie Gmina </w:t>
      </w:r>
      <w:r w:rsidR="00B529FD">
        <w:rPr>
          <w:bCs/>
        </w:rPr>
        <w:t>Osielsko planuje rozbudowę sieci kanalizacji sanitarnej w ul. Sadyba we wsi Niemcz</w:t>
      </w:r>
      <w:r w:rsidR="005D055A">
        <w:rPr>
          <w:bCs/>
        </w:rPr>
        <w:t xml:space="preserve">, finansowaną ze środków własnych. Wykonanie inwestycji planowane jest na rok 2021. </w:t>
      </w:r>
    </w:p>
    <w:p w:rsidR="006D5562" w:rsidRDefault="00DB6179" w:rsidP="00DB6179">
      <w:pPr>
        <w:contextualSpacing/>
        <w:jc w:val="both"/>
        <w:rPr>
          <w:bCs/>
          <w:iCs/>
        </w:rPr>
      </w:pPr>
      <w:r w:rsidRPr="003761B3">
        <w:rPr>
          <w:bCs/>
        </w:rPr>
        <w:t>Zakres rzeczowy obejmuj</w:t>
      </w:r>
      <w:r w:rsidR="00E7079E">
        <w:rPr>
          <w:bCs/>
        </w:rPr>
        <w:t>e</w:t>
      </w:r>
      <w:r w:rsidRPr="003761B3">
        <w:rPr>
          <w:bCs/>
        </w:rPr>
        <w:t xml:space="preserve"> wykonanie kanalizacji sanitarnej </w:t>
      </w:r>
      <w:r w:rsidR="00593CA5">
        <w:rPr>
          <w:bCs/>
        </w:rPr>
        <w:t xml:space="preserve">grawitacyjnej </w:t>
      </w:r>
      <w:r w:rsidR="005D055A">
        <w:rPr>
          <w:bCs/>
        </w:rPr>
        <w:t xml:space="preserve">o </w:t>
      </w:r>
      <w:r w:rsidR="00593CA5">
        <w:rPr>
          <w:bCs/>
        </w:rPr>
        <w:t xml:space="preserve">długości ok. </w:t>
      </w:r>
      <w:r w:rsidR="005D055A">
        <w:rPr>
          <w:bCs/>
        </w:rPr>
        <w:t>045</w:t>
      </w:r>
      <w:r w:rsidR="00593CA5">
        <w:rPr>
          <w:bCs/>
        </w:rPr>
        <w:t>km, w wyniku czego do zbiorczego systemu kanalizacji zostan</w:t>
      </w:r>
      <w:r w:rsidR="00E7079E">
        <w:rPr>
          <w:bCs/>
        </w:rPr>
        <w:t>ie podłączonych 18 budynków (66 RLM)</w:t>
      </w:r>
      <w:r w:rsidR="00593CA5">
        <w:rPr>
          <w:bCs/>
        </w:rPr>
        <w:t xml:space="preserve">. </w:t>
      </w:r>
      <w:r w:rsidRPr="00EB340A">
        <w:rPr>
          <w:bCs/>
          <w:iCs/>
        </w:rPr>
        <w:t xml:space="preserve">Wskaźnik </w:t>
      </w:r>
      <w:r w:rsidRPr="008257D5">
        <w:rPr>
          <w:bCs/>
          <w:iCs/>
        </w:rPr>
        <w:t xml:space="preserve">koncentracji </w:t>
      </w:r>
      <w:r w:rsidRPr="005D7160">
        <w:rPr>
          <w:bCs/>
          <w:iCs/>
        </w:rPr>
        <w:t>dla budowanej kanalizacj</w:t>
      </w:r>
      <w:r w:rsidR="008A56E8">
        <w:rPr>
          <w:bCs/>
          <w:iCs/>
        </w:rPr>
        <w:t>i</w:t>
      </w:r>
      <w:r w:rsidRPr="005D7160">
        <w:rPr>
          <w:bCs/>
          <w:iCs/>
        </w:rPr>
        <w:t xml:space="preserve"> wynosi </w:t>
      </w:r>
      <w:r w:rsidR="00E7079E">
        <w:rPr>
          <w:bCs/>
          <w:iCs/>
        </w:rPr>
        <w:t>146,6</w:t>
      </w:r>
      <w:r w:rsidRPr="005D7160">
        <w:rPr>
          <w:bCs/>
          <w:iCs/>
        </w:rPr>
        <w:t xml:space="preserve">mk/km. </w:t>
      </w:r>
    </w:p>
    <w:p w:rsidR="00DB6179" w:rsidRDefault="00DB6179" w:rsidP="00DB6179">
      <w:pPr>
        <w:contextualSpacing/>
        <w:jc w:val="both"/>
        <w:rPr>
          <w:bCs/>
          <w:iCs/>
        </w:rPr>
      </w:pPr>
      <w:r w:rsidRPr="005D7160">
        <w:rPr>
          <w:bCs/>
          <w:iCs/>
        </w:rPr>
        <w:t>P</w:t>
      </w:r>
      <w:r w:rsidR="006D5562">
        <w:rPr>
          <w:bCs/>
          <w:iCs/>
        </w:rPr>
        <w:t>lanowana</w:t>
      </w:r>
      <w:r w:rsidRPr="005D7160">
        <w:rPr>
          <w:bCs/>
          <w:iCs/>
        </w:rPr>
        <w:t xml:space="preserve"> do budowy sieć kanalizacyjna </w:t>
      </w:r>
      <w:r w:rsidR="008A56E8">
        <w:rPr>
          <w:bCs/>
          <w:iCs/>
        </w:rPr>
        <w:t xml:space="preserve">nie znajduje się na terenach </w:t>
      </w:r>
      <w:r w:rsidR="00DB00C5" w:rsidRPr="00DB00C5">
        <w:rPr>
          <w:bCs/>
          <w:iCs/>
        </w:rPr>
        <w:t>objęt</w:t>
      </w:r>
      <w:r w:rsidR="00DB00C5">
        <w:rPr>
          <w:bCs/>
          <w:iCs/>
        </w:rPr>
        <w:t>ych</w:t>
      </w:r>
      <w:r w:rsidR="00DB00C5" w:rsidRPr="00DB00C5">
        <w:rPr>
          <w:bCs/>
          <w:iCs/>
        </w:rPr>
        <w:t xml:space="preserve"> formami ochrony przyrody w rozumieniu ustawy z dnia 16 kwietnia 2004r. o ochronie przyrody (tj. Dz.U. 2020 poz. 55</w:t>
      </w:r>
      <w:r w:rsidR="00DB00C5">
        <w:rPr>
          <w:bCs/>
          <w:iCs/>
        </w:rPr>
        <w:t>).</w:t>
      </w:r>
    </w:p>
    <w:p w:rsidR="00B60F8C" w:rsidRDefault="00156FAA" w:rsidP="00156FAA">
      <w:pPr>
        <w:contextualSpacing/>
        <w:jc w:val="both"/>
        <w:rPr>
          <w:rFonts w:eastAsiaTheme="majorEastAsia"/>
        </w:rPr>
      </w:pPr>
      <w:r>
        <w:rPr>
          <w:bCs/>
          <w:iCs/>
        </w:rPr>
        <w:t xml:space="preserve">W tej chwili </w:t>
      </w:r>
      <w:r w:rsidR="00E15F69">
        <w:rPr>
          <w:bCs/>
          <w:iCs/>
        </w:rPr>
        <w:t xml:space="preserve">mieszkańcy </w:t>
      </w:r>
      <w:r w:rsidR="006D5562">
        <w:rPr>
          <w:bCs/>
          <w:iCs/>
        </w:rPr>
        <w:t xml:space="preserve">ulicy Sadyba </w:t>
      </w:r>
      <w:r>
        <w:rPr>
          <w:bCs/>
          <w:iCs/>
        </w:rPr>
        <w:t>korzystają z</w:t>
      </w:r>
      <w:r w:rsidR="006D5562">
        <w:rPr>
          <w:bCs/>
          <w:iCs/>
        </w:rPr>
        <w:t>e zbiorników bezodpływowych</w:t>
      </w:r>
      <w:r>
        <w:rPr>
          <w:bCs/>
          <w:iCs/>
        </w:rPr>
        <w:t>.</w:t>
      </w:r>
    </w:p>
    <w:p w:rsidR="00B60F8C" w:rsidRDefault="00B60F8C" w:rsidP="001115C5">
      <w:pPr>
        <w:rPr>
          <w:rFonts w:eastAsiaTheme="majorEastAsia"/>
        </w:rPr>
      </w:pPr>
    </w:p>
    <w:p w:rsidR="008479BE" w:rsidRPr="00123A76" w:rsidRDefault="008479BE" w:rsidP="00D74AF5">
      <w:pPr>
        <w:pStyle w:val="Nagwek1"/>
        <w:numPr>
          <w:ilvl w:val="0"/>
          <w:numId w:val="1"/>
        </w:numPr>
        <w:jc w:val="left"/>
        <w:rPr>
          <w:b/>
          <w:bCs/>
          <w:szCs w:val="24"/>
        </w:rPr>
      </w:pPr>
      <w:bookmarkStart w:id="14" w:name="_Toc58320786"/>
      <w:bookmarkStart w:id="15" w:name="_Toc58320788"/>
      <w:bookmarkStart w:id="16" w:name="_Toc58320789"/>
      <w:bookmarkStart w:id="17" w:name="_Toc63892142"/>
      <w:bookmarkEnd w:id="14"/>
      <w:bookmarkEnd w:id="15"/>
      <w:bookmarkEnd w:id="16"/>
      <w:r w:rsidRPr="00123A76">
        <w:rPr>
          <w:b/>
          <w:bCs/>
          <w:szCs w:val="24"/>
        </w:rPr>
        <w:t>Opis gospodarki ściekowej w aglomeracji</w:t>
      </w:r>
      <w:r w:rsidR="00D74AF5" w:rsidRPr="00123A76">
        <w:rPr>
          <w:b/>
          <w:bCs/>
          <w:szCs w:val="24"/>
        </w:rPr>
        <w:t>.</w:t>
      </w:r>
      <w:bookmarkEnd w:id="17"/>
    </w:p>
    <w:p w:rsidR="008479BE" w:rsidRPr="00123A76" w:rsidRDefault="008479BE" w:rsidP="00D74AF5">
      <w:pPr>
        <w:pStyle w:val="Nagwek1"/>
        <w:keepLines/>
        <w:numPr>
          <w:ilvl w:val="1"/>
          <w:numId w:val="1"/>
        </w:numPr>
        <w:spacing w:before="240" w:line="240" w:lineRule="auto"/>
        <w:ind w:left="1134" w:hanging="360"/>
        <w:jc w:val="both"/>
        <w:rPr>
          <w:rFonts w:eastAsiaTheme="majorEastAsia"/>
          <w:b/>
          <w:szCs w:val="24"/>
        </w:rPr>
      </w:pPr>
      <w:bookmarkStart w:id="18" w:name="_Toc63892143"/>
      <w:r w:rsidRPr="00123A76">
        <w:rPr>
          <w:rFonts w:eastAsiaTheme="majorEastAsia"/>
          <w:b/>
          <w:szCs w:val="24"/>
        </w:rPr>
        <w:t>Informacje na temat oczyszczalni ścieków</w:t>
      </w:r>
      <w:r w:rsidR="00854C9A">
        <w:rPr>
          <w:rFonts w:eastAsiaTheme="majorEastAsia"/>
          <w:b/>
          <w:szCs w:val="24"/>
        </w:rPr>
        <w:t xml:space="preserve"> oraz końcowego punktu zrzutu</w:t>
      </w:r>
      <w:r w:rsidRPr="00123A76">
        <w:rPr>
          <w:rFonts w:eastAsiaTheme="majorEastAsia"/>
          <w:b/>
          <w:szCs w:val="24"/>
        </w:rPr>
        <w:t>.</w:t>
      </w:r>
      <w:bookmarkEnd w:id="18"/>
    </w:p>
    <w:p w:rsidR="001F1CE2" w:rsidRPr="00123A76" w:rsidRDefault="001F1CE2" w:rsidP="001F1CE2">
      <w:pPr>
        <w:shd w:val="clear" w:color="auto" w:fill="FFFFFF"/>
        <w:ind w:left="426" w:hanging="426"/>
        <w:contextualSpacing/>
      </w:pPr>
    </w:p>
    <w:p w:rsidR="00854C9A" w:rsidRDefault="00854C9A" w:rsidP="00B17C6E">
      <w:pPr>
        <w:shd w:val="clear" w:color="auto" w:fill="FFFFFF"/>
        <w:contextualSpacing/>
        <w:jc w:val="both"/>
      </w:pPr>
      <w:r>
        <w:t>Ścieki z aglomeracji</w:t>
      </w:r>
      <w:r w:rsidR="00FE54EA">
        <w:t xml:space="preserve"> Osielsko i Dobrcz</w:t>
      </w:r>
      <w:r>
        <w:t xml:space="preserve"> będą odprowadzane poprzez </w:t>
      </w:r>
      <w:r w:rsidR="00765227">
        <w:t>końcowy punkt</w:t>
      </w:r>
      <w:r>
        <w:t xml:space="preserve"> zrzutu </w:t>
      </w:r>
      <w:r w:rsidR="005623B6">
        <w:t>zlokalizowan</w:t>
      </w:r>
      <w:r w:rsidR="00765227">
        <w:t>y</w:t>
      </w:r>
      <w:r w:rsidR="005623B6">
        <w:t xml:space="preserve"> na granicy aglomeracji</w:t>
      </w:r>
      <w:r w:rsidR="00765227">
        <w:t>,</w:t>
      </w:r>
      <w:r>
        <w:t xml:space="preserve">do oczyszczalni ścieków </w:t>
      </w:r>
      <w:r w:rsidR="00FE54EA">
        <w:t xml:space="preserve">„Fordon” </w:t>
      </w:r>
      <w:r>
        <w:t xml:space="preserve">w </w:t>
      </w:r>
      <w:r w:rsidR="00595979">
        <w:t>Bydgoszczy</w:t>
      </w:r>
      <w:r>
        <w:t xml:space="preserve">. </w:t>
      </w:r>
    </w:p>
    <w:p w:rsidR="00854C9A" w:rsidRDefault="00B17C6E" w:rsidP="003D10AE">
      <w:pPr>
        <w:shd w:val="clear" w:color="auto" w:fill="FFFFFF"/>
        <w:contextualSpacing/>
      </w:pPr>
      <w:r>
        <w:t xml:space="preserve">Współrzędne </w:t>
      </w:r>
      <w:r w:rsidR="00495730">
        <w:t>k</w:t>
      </w:r>
      <w:r>
        <w:t>ońcow</w:t>
      </w:r>
      <w:r w:rsidR="004C6C3B">
        <w:t>ego</w:t>
      </w:r>
      <w:r w:rsidR="00495730">
        <w:t>p</w:t>
      </w:r>
      <w:r>
        <w:t>unkt</w:t>
      </w:r>
      <w:r w:rsidR="004C6C3B">
        <w:t>u</w:t>
      </w:r>
      <w:r w:rsidR="00495730">
        <w:t>z</w:t>
      </w:r>
      <w:r>
        <w:t>rzutu:</w:t>
      </w:r>
    </w:p>
    <w:p w:rsidR="00854C9A" w:rsidRPr="004A7C43" w:rsidRDefault="009B3FBD" w:rsidP="003D10AE">
      <w:pPr>
        <w:shd w:val="clear" w:color="auto" w:fill="FFFFFF"/>
        <w:contextualSpacing/>
        <w:rPr>
          <w:b/>
          <w:bCs/>
        </w:rPr>
      </w:pPr>
      <w:r w:rsidRPr="004A7C43">
        <w:rPr>
          <w:b/>
          <w:bCs/>
        </w:rPr>
        <w:t>53</w:t>
      </w:r>
      <w:r w:rsidR="005878E4" w:rsidRPr="004A7C43">
        <w:rPr>
          <w:b/>
          <w:bCs/>
        </w:rPr>
        <w:t>°</w:t>
      </w:r>
      <w:r w:rsidRPr="004A7C43">
        <w:rPr>
          <w:b/>
          <w:bCs/>
        </w:rPr>
        <w:t>1</w:t>
      </w:r>
      <w:r w:rsidR="003D22C1">
        <w:rPr>
          <w:b/>
          <w:bCs/>
        </w:rPr>
        <w:t>0</w:t>
      </w:r>
      <w:r w:rsidR="005878E4" w:rsidRPr="004A7C43">
        <w:rPr>
          <w:b/>
          <w:bCs/>
        </w:rPr>
        <w:t>’</w:t>
      </w:r>
      <w:r w:rsidR="003D22C1">
        <w:rPr>
          <w:b/>
          <w:bCs/>
        </w:rPr>
        <w:t>28,27</w:t>
      </w:r>
      <w:r w:rsidR="005878E4" w:rsidRPr="004A7C43">
        <w:rPr>
          <w:b/>
          <w:bCs/>
        </w:rPr>
        <w:t>” N</w:t>
      </w:r>
      <w:r w:rsidR="003A7A4F" w:rsidRPr="004A7C43">
        <w:rPr>
          <w:b/>
          <w:bCs/>
        </w:rPr>
        <w:t xml:space="preserve">, </w:t>
      </w:r>
      <w:r w:rsidR="003D22C1">
        <w:rPr>
          <w:b/>
          <w:bCs/>
        </w:rPr>
        <w:t>18</w:t>
      </w:r>
      <w:r w:rsidR="005878E4" w:rsidRPr="004A7C43">
        <w:rPr>
          <w:b/>
          <w:bCs/>
        </w:rPr>
        <w:t>°</w:t>
      </w:r>
      <w:r w:rsidR="003D22C1">
        <w:rPr>
          <w:b/>
          <w:bCs/>
        </w:rPr>
        <w:t>03</w:t>
      </w:r>
      <w:r w:rsidR="005878E4" w:rsidRPr="004A7C43">
        <w:rPr>
          <w:b/>
          <w:bCs/>
        </w:rPr>
        <w:t>’</w:t>
      </w:r>
      <w:r w:rsidR="003D22C1">
        <w:rPr>
          <w:b/>
          <w:bCs/>
        </w:rPr>
        <w:t>19,72</w:t>
      </w:r>
      <w:r w:rsidR="005878E4" w:rsidRPr="004A7C43">
        <w:rPr>
          <w:b/>
          <w:bCs/>
        </w:rPr>
        <w:t>” E</w:t>
      </w:r>
    </w:p>
    <w:p w:rsidR="00595979" w:rsidRDefault="00595979" w:rsidP="003D10AE">
      <w:pPr>
        <w:shd w:val="clear" w:color="auto" w:fill="FFFFFF"/>
        <w:contextualSpacing/>
      </w:pPr>
    </w:p>
    <w:p w:rsidR="003D10AE" w:rsidRPr="00123A76" w:rsidRDefault="003D10AE" w:rsidP="003D10AE">
      <w:pPr>
        <w:shd w:val="clear" w:color="auto" w:fill="FFFFFF"/>
        <w:contextualSpacing/>
      </w:pPr>
      <w:r w:rsidRPr="00123A76">
        <w:t xml:space="preserve">Nazwa oczyszczalni ścieków: </w:t>
      </w:r>
      <w:r w:rsidR="00561575">
        <w:rPr>
          <w:b/>
        </w:rPr>
        <w:t>FORDON</w:t>
      </w:r>
    </w:p>
    <w:p w:rsidR="003D10AE" w:rsidRPr="00123A76" w:rsidRDefault="003D10AE" w:rsidP="003D10AE">
      <w:pPr>
        <w:shd w:val="clear" w:color="auto" w:fill="FFFFFF"/>
        <w:contextualSpacing/>
      </w:pPr>
      <w:r w:rsidRPr="00123A76">
        <w:t>Lokalizacja oczyszczalni ścieków (adres):</w:t>
      </w:r>
      <w:r w:rsidR="00CB71D4" w:rsidRPr="00CB71D4">
        <w:rPr>
          <w:b/>
        </w:rPr>
        <w:t>85-787 Bydgoszcz, ul. Bora Komorowskiego 74A</w:t>
      </w:r>
    </w:p>
    <w:p w:rsidR="003D10AE" w:rsidRPr="00123A76" w:rsidRDefault="003D10AE" w:rsidP="003D10AE">
      <w:pPr>
        <w:shd w:val="clear" w:color="auto" w:fill="FFFFFF"/>
        <w:contextualSpacing/>
      </w:pPr>
      <w:r w:rsidRPr="00123A76">
        <w:t xml:space="preserve">Dane kontaktowe (telefon, e-mail, fax): </w:t>
      </w:r>
    </w:p>
    <w:p w:rsidR="004A7C43" w:rsidRPr="001D2651" w:rsidRDefault="004A7C43" w:rsidP="004A7C43">
      <w:pPr>
        <w:shd w:val="clear" w:color="auto" w:fill="FFFFFF"/>
        <w:contextualSpacing/>
        <w:jc w:val="both"/>
        <w:rPr>
          <w:b/>
          <w:lang w:val="en-US"/>
        </w:rPr>
      </w:pPr>
      <w:r w:rsidRPr="001D2651">
        <w:rPr>
          <w:b/>
          <w:lang w:val="en-US"/>
        </w:rPr>
        <w:t xml:space="preserve">tel. 052 / </w:t>
      </w:r>
      <w:r w:rsidR="00A66B82" w:rsidRPr="001D2651">
        <w:rPr>
          <w:b/>
          <w:lang w:val="en-US"/>
        </w:rPr>
        <w:t>58 60 834</w:t>
      </w:r>
    </w:p>
    <w:p w:rsidR="00A66B82" w:rsidRPr="001D2651" w:rsidRDefault="00A66B82" w:rsidP="00A66B82">
      <w:pPr>
        <w:shd w:val="clear" w:color="auto" w:fill="FFFFFF"/>
        <w:contextualSpacing/>
        <w:jc w:val="both"/>
        <w:rPr>
          <w:b/>
          <w:lang w:val="en-US"/>
        </w:rPr>
      </w:pPr>
      <w:r w:rsidRPr="001D2651">
        <w:rPr>
          <w:b/>
          <w:lang w:val="en-US"/>
        </w:rPr>
        <w:t xml:space="preserve">e-mail: </w:t>
      </w:r>
      <w:hyperlink r:id="rId9" w:history="1">
        <w:r w:rsidRPr="001D2651">
          <w:rPr>
            <w:rStyle w:val="Hipercze"/>
            <w:b/>
            <w:lang w:val="en-US"/>
          </w:rPr>
          <w:t>pof@mwik.bydgoszcz.pl</w:t>
        </w:r>
      </w:hyperlink>
    </w:p>
    <w:p w:rsidR="00A66B82" w:rsidRPr="001D2651" w:rsidRDefault="00A66B82" w:rsidP="00C06512">
      <w:pPr>
        <w:shd w:val="clear" w:color="auto" w:fill="FFFFFF"/>
        <w:contextualSpacing/>
        <w:jc w:val="both"/>
        <w:rPr>
          <w:lang w:val="en-US"/>
        </w:rPr>
      </w:pPr>
    </w:p>
    <w:p w:rsidR="003D10AE" w:rsidRPr="00153EF2" w:rsidRDefault="003D10AE" w:rsidP="003D10AE">
      <w:pPr>
        <w:shd w:val="clear" w:color="auto" w:fill="FFFFFF"/>
        <w:ind w:left="426" w:hanging="426"/>
        <w:contextualSpacing/>
      </w:pPr>
      <w:r w:rsidRPr="00153EF2">
        <w:t>Przepustowość oczyszczalni</w:t>
      </w:r>
      <w:r w:rsidR="00E41E36">
        <w:t xml:space="preserve"> zgodnie z obowiązującym pozwoleniem wodno-prawnym</w:t>
      </w:r>
      <w:r w:rsidRPr="00153EF2">
        <w:t>:</w:t>
      </w:r>
    </w:p>
    <w:p w:rsidR="003D10AE" w:rsidRPr="00153EF2" w:rsidRDefault="003D10AE" w:rsidP="003D10AE">
      <w:pPr>
        <w:shd w:val="clear" w:color="auto" w:fill="FFFFFF"/>
        <w:ind w:left="426"/>
        <w:contextualSpacing/>
      </w:pPr>
      <w:r w:rsidRPr="00153EF2">
        <w:t>średnia [m</w:t>
      </w:r>
      <w:r w:rsidRPr="00153EF2">
        <w:rPr>
          <w:vertAlign w:val="superscript"/>
        </w:rPr>
        <w:t>3</w:t>
      </w:r>
      <w:r w:rsidRPr="00153EF2">
        <w:t xml:space="preserve">/d]: </w:t>
      </w:r>
      <w:r w:rsidR="005007EF" w:rsidRPr="00153EF2">
        <w:tab/>
      </w:r>
      <w:r w:rsidR="005007EF" w:rsidRPr="00153EF2">
        <w:tab/>
      </w:r>
      <w:r w:rsidR="00F15832">
        <w:rPr>
          <w:b/>
        </w:rPr>
        <w:t>41 000</w:t>
      </w:r>
    </w:p>
    <w:p w:rsidR="003D10AE" w:rsidRPr="00153EF2" w:rsidRDefault="003D10AE" w:rsidP="0008029A">
      <w:pPr>
        <w:shd w:val="clear" w:color="auto" w:fill="FFFFFF"/>
        <w:ind w:left="426"/>
        <w:contextualSpacing/>
        <w:rPr>
          <w:b/>
          <w:bCs/>
        </w:rPr>
      </w:pPr>
      <w:bookmarkStart w:id="19" w:name="_Hlk57122506"/>
      <w:r w:rsidRPr="00153EF2">
        <w:t>maksymalna [m</w:t>
      </w:r>
      <w:r w:rsidRPr="00153EF2">
        <w:rPr>
          <w:vertAlign w:val="superscript"/>
        </w:rPr>
        <w:t>3</w:t>
      </w:r>
      <w:r w:rsidRPr="00153EF2">
        <w:t>/</w:t>
      </w:r>
      <w:r w:rsidR="005D68B4">
        <w:t>d</w:t>
      </w:r>
      <w:r w:rsidRPr="00153EF2">
        <w:t>]:</w:t>
      </w:r>
      <w:r w:rsidR="005007EF" w:rsidRPr="00153EF2">
        <w:tab/>
      </w:r>
      <w:r w:rsidR="00F15832">
        <w:rPr>
          <w:b/>
          <w:bCs/>
        </w:rPr>
        <w:t>53 300</w:t>
      </w:r>
    </w:p>
    <w:bookmarkEnd w:id="19"/>
    <w:p w:rsidR="003D10AE" w:rsidRPr="00123A76" w:rsidRDefault="003D10AE" w:rsidP="003D10AE">
      <w:pPr>
        <w:shd w:val="clear" w:color="auto" w:fill="FFFFFF"/>
        <w:ind w:left="426" w:hanging="426"/>
        <w:contextualSpacing/>
      </w:pPr>
    </w:p>
    <w:p w:rsidR="003D10AE" w:rsidRPr="00645F00" w:rsidRDefault="003D10AE" w:rsidP="003D10AE">
      <w:pPr>
        <w:shd w:val="clear" w:color="auto" w:fill="FFFFFF"/>
        <w:ind w:left="426" w:hanging="426"/>
        <w:contextualSpacing/>
      </w:pPr>
      <w:r w:rsidRPr="00645F00">
        <w:t xml:space="preserve">Projektowa wydajność oczyszczalni ścieków [RLM]: </w:t>
      </w:r>
      <w:r w:rsidR="002A089D">
        <w:rPr>
          <w:b/>
        </w:rPr>
        <w:t>261 000</w:t>
      </w:r>
    </w:p>
    <w:p w:rsidR="00780091" w:rsidRDefault="00780091" w:rsidP="003D10AE">
      <w:pPr>
        <w:shd w:val="clear" w:color="auto" w:fill="FFFFFF"/>
        <w:ind w:left="426" w:hanging="426"/>
        <w:contextualSpacing/>
      </w:pPr>
    </w:p>
    <w:p w:rsidR="003D10AE" w:rsidRPr="007828DB" w:rsidRDefault="003D10AE" w:rsidP="003D10AE">
      <w:pPr>
        <w:shd w:val="clear" w:color="auto" w:fill="FFFFFF"/>
        <w:contextualSpacing/>
        <w:jc w:val="both"/>
      </w:pPr>
      <w:r w:rsidRPr="00123A76">
        <w:t xml:space="preserve">Ilość ścieków </w:t>
      </w:r>
      <w:r w:rsidR="004C0B96">
        <w:t>wytw</w:t>
      </w:r>
      <w:r w:rsidR="005D68B4">
        <w:t>arzanych</w:t>
      </w:r>
      <w:r w:rsidR="004C0B96">
        <w:t xml:space="preserve"> na terenie aglomeracji </w:t>
      </w:r>
      <w:r w:rsidR="002A089D">
        <w:t>Osielsko i Dobrcz</w:t>
      </w:r>
      <w:r w:rsidR="00F96C5C">
        <w:t xml:space="preserve">dostarczanych </w:t>
      </w:r>
      <w:r w:rsidRPr="00123A76">
        <w:t xml:space="preserve">do oczyszczalni </w:t>
      </w:r>
      <w:r w:rsidRPr="007828DB">
        <w:t>ścieków:</w:t>
      </w:r>
    </w:p>
    <w:p w:rsidR="003D10AE" w:rsidRPr="007828DB" w:rsidRDefault="003D10AE" w:rsidP="003D10AE">
      <w:pPr>
        <w:shd w:val="clear" w:color="auto" w:fill="FFFFFF"/>
        <w:contextualSpacing/>
      </w:pPr>
      <w:r w:rsidRPr="007828DB">
        <w:t>Ścieki dopływające siecią kanalizacyjną [m</w:t>
      </w:r>
      <w:r w:rsidRPr="007828DB">
        <w:rPr>
          <w:vertAlign w:val="superscript"/>
        </w:rPr>
        <w:t>3</w:t>
      </w:r>
      <w:r w:rsidRPr="007828DB">
        <w:t xml:space="preserve">/d]: </w:t>
      </w:r>
      <w:r w:rsidR="00EC1CAC">
        <w:rPr>
          <w:b/>
        </w:rPr>
        <w:t>1730</w:t>
      </w:r>
    </w:p>
    <w:p w:rsidR="003D10AE" w:rsidRPr="007828DB" w:rsidRDefault="003D10AE" w:rsidP="003D10AE">
      <w:pPr>
        <w:shd w:val="clear" w:color="auto" w:fill="FFFFFF"/>
        <w:contextualSpacing/>
      </w:pPr>
      <w:r w:rsidRPr="007828DB">
        <w:t xml:space="preserve">Ścieki dowożone </w:t>
      </w:r>
      <w:bookmarkStart w:id="20" w:name="_Hlk51921815"/>
      <w:r w:rsidRPr="007828DB">
        <w:t>[m</w:t>
      </w:r>
      <w:r w:rsidRPr="007828DB">
        <w:rPr>
          <w:vertAlign w:val="superscript"/>
        </w:rPr>
        <w:t>3</w:t>
      </w:r>
      <w:r w:rsidRPr="007828DB">
        <w:t>/d]:</w:t>
      </w:r>
      <w:bookmarkEnd w:id="20"/>
      <w:r w:rsidR="002A089D">
        <w:rPr>
          <w:b/>
        </w:rPr>
        <w:t>37</w:t>
      </w:r>
    </w:p>
    <w:p w:rsidR="003D10AE" w:rsidRPr="007828DB" w:rsidRDefault="003D10AE" w:rsidP="003D10AE">
      <w:pPr>
        <w:shd w:val="clear" w:color="auto" w:fill="FFFFFF"/>
        <w:contextualSpacing/>
      </w:pPr>
    </w:p>
    <w:p w:rsidR="003D10AE" w:rsidRPr="007828DB" w:rsidRDefault="003D10AE" w:rsidP="003D10AE">
      <w:pPr>
        <w:shd w:val="clear" w:color="auto" w:fill="FFFFFF"/>
        <w:contextualSpacing/>
      </w:pPr>
      <w:r w:rsidRPr="007828DB">
        <w:t xml:space="preserve">Ilość ścieków </w:t>
      </w:r>
      <w:r w:rsidR="007B7761" w:rsidRPr="007828DB">
        <w:t>wytworzonych na obszarze planowanej do wyznaczenia aglomeracji w roku pop</w:t>
      </w:r>
      <w:r w:rsidRPr="007828DB">
        <w:t>rzednim [m</w:t>
      </w:r>
      <w:r w:rsidRPr="007828DB">
        <w:rPr>
          <w:vertAlign w:val="superscript"/>
        </w:rPr>
        <w:t>3</w:t>
      </w:r>
      <w:r w:rsidRPr="007828DB">
        <w:t xml:space="preserve">/rok]: </w:t>
      </w:r>
      <w:r w:rsidR="00984897">
        <w:rPr>
          <w:b/>
          <w:bCs/>
        </w:rPr>
        <w:t>644 955</w:t>
      </w:r>
    </w:p>
    <w:p w:rsidR="00FE4525" w:rsidRPr="00123A76" w:rsidRDefault="00FE4525" w:rsidP="00E8490C">
      <w:pPr>
        <w:shd w:val="clear" w:color="auto" w:fill="FFFFFF"/>
        <w:contextualSpacing/>
        <w:jc w:val="both"/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94"/>
        <w:gridCol w:w="1548"/>
        <w:gridCol w:w="1547"/>
        <w:gridCol w:w="3095"/>
      </w:tblGrid>
      <w:tr w:rsidR="007F37B7" w:rsidRPr="00123A76" w:rsidTr="00AE62CD">
        <w:trPr>
          <w:cantSplit/>
          <w:trHeight w:val="655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10AE" w:rsidRPr="00123A76" w:rsidRDefault="003D10AE" w:rsidP="00AE62CD">
            <w:pPr>
              <w:contextualSpacing/>
              <w:jc w:val="center"/>
            </w:pPr>
            <w:r w:rsidRPr="00123A76">
              <w:t>Wartości wskaźników zanieczyszczeń ścieków surowych</w:t>
            </w:r>
          </w:p>
        </w:tc>
      </w:tr>
      <w:tr w:rsidR="007F37B7" w:rsidRPr="00123A76" w:rsidTr="00AE62CD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E" w:rsidRPr="00123A76" w:rsidRDefault="003D10AE" w:rsidP="00AE62CD">
            <w:pPr>
              <w:contextualSpacing/>
              <w:jc w:val="center"/>
            </w:pPr>
            <w:r w:rsidRPr="00123A76">
              <w:t>Wskaźnik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E" w:rsidRPr="00123A76" w:rsidRDefault="003D10AE" w:rsidP="00AE62CD">
            <w:pPr>
              <w:contextualSpacing/>
              <w:jc w:val="center"/>
            </w:pPr>
            <w:r w:rsidRPr="00123A76">
              <w:t xml:space="preserve">Wartość </w:t>
            </w:r>
          </w:p>
          <w:p w:rsidR="003D10AE" w:rsidRPr="00123A76" w:rsidRDefault="003D10AE" w:rsidP="00AE62CD">
            <w:pPr>
              <w:contextualSpacing/>
              <w:jc w:val="center"/>
            </w:pPr>
            <w:r w:rsidRPr="00123A76">
              <w:t>(średnioroczna z pomiarów)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E" w:rsidRPr="00123A76" w:rsidRDefault="003D10AE" w:rsidP="00AE62CD">
            <w:pPr>
              <w:contextualSpacing/>
              <w:jc w:val="center"/>
            </w:pPr>
            <w:r w:rsidRPr="00123A76">
              <w:t xml:space="preserve">Uwagi </w:t>
            </w:r>
          </w:p>
        </w:tc>
      </w:tr>
      <w:tr w:rsidR="007F37B7" w:rsidRPr="00123A76" w:rsidTr="00AE62CD">
        <w:trPr>
          <w:cantSplit/>
          <w:trHeight w:val="26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E" w:rsidRPr="00123A76" w:rsidRDefault="003D10AE" w:rsidP="00AE62CD">
            <w:pPr>
              <w:contextualSpacing/>
              <w:jc w:val="center"/>
            </w:pPr>
            <w:r w:rsidRPr="00123A76">
              <w:t>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E" w:rsidRPr="00123A76" w:rsidRDefault="003D10AE" w:rsidP="00AE62CD">
            <w:pPr>
              <w:contextualSpacing/>
              <w:jc w:val="center"/>
            </w:pPr>
            <w:r w:rsidRPr="00123A76"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E" w:rsidRPr="00123A76" w:rsidRDefault="003D10AE" w:rsidP="00AE62CD">
            <w:pPr>
              <w:contextualSpacing/>
              <w:jc w:val="center"/>
            </w:pPr>
            <w:r w:rsidRPr="00123A76">
              <w:t>3</w:t>
            </w:r>
          </w:p>
        </w:tc>
      </w:tr>
      <w:tr w:rsidR="007F37B7" w:rsidRPr="00123A76" w:rsidTr="00AE62CD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67" w:rsidRPr="00D9390D" w:rsidRDefault="00E84867" w:rsidP="00AE62CD">
            <w:pPr>
              <w:contextualSpacing/>
            </w:pPr>
            <w:r w:rsidRPr="00D9390D">
              <w:t>BZT</w:t>
            </w:r>
            <w:r w:rsidRPr="00D9390D">
              <w:rPr>
                <w:vertAlign w:val="subscript"/>
              </w:rPr>
              <w:t xml:space="preserve">5 </w:t>
            </w:r>
            <w:r w:rsidRPr="00D9390D">
              <w:t>[mgO</w:t>
            </w:r>
            <w:r w:rsidRPr="00D9390D">
              <w:rPr>
                <w:vertAlign w:val="subscript"/>
              </w:rPr>
              <w:t>2</w:t>
            </w:r>
            <w:r w:rsidRPr="00D9390D">
              <w:t>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67" w:rsidRPr="00D9390D" w:rsidRDefault="00C87697" w:rsidP="00AE62CD">
            <w:pPr>
              <w:contextualSpacing/>
              <w:jc w:val="center"/>
            </w:pPr>
            <w:r>
              <w:t>586,0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67" w:rsidRPr="00123A76" w:rsidRDefault="002B14FF" w:rsidP="00AE62CD">
            <w:pPr>
              <w:contextualSpacing/>
              <w:jc w:val="center"/>
            </w:pPr>
            <w:r w:rsidRPr="00123A76">
              <w:t>-</w:t>
            </w:r>
          </w:p>
        </w:tc>
      </w:tr>
      <w:tr w:rsidR="007F37B7" w:rsidRPr="00123A76" w:rsidTr="00AE62CD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67" w:rsidRPr="00D9390D" w:rsidRDefault="00E84867" w:rsidP="00AE62CD">
            <w:pPr>
              <w:contextualSpacing/>
            </w:pPr>
            <w:r w:rsidRPr="00D9390D">
              <w:t>ChZT</w:t>
            </w:r>
            <w:r w:rsidRPr="00D9390D">
              <w:rPr>
                <w:vertAlign w:val="subscript"/>
              </w:rPr>
              <w:t>Cr</w:t>
            </w:r>
            <w:r w:rsidRPr="00D9390D">
              <w:t>[mgO</w:t>
            </w:r>
            <w:r w:rsidRPr="00D9390D">
              <w:rPr>
                <w:vertAlign w:val="subscript"/>
              </w:rPr>
              <w:t>2</w:t>
            </w:r>
            <w:r w:rsidRPr="00D9390D">
              <w:t>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67" w:rsidRPr="00D9390D" w:rsidRDefault="00C87697" w:rsidP="00AE62CD">
            <w:pPr>
              <w:contextualSpacing/>
              <w:jc w:val="center"/>
            </w:pPr>
            <w:r>
              <w:t>1 174,0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67" w:rsidRPr="00123A76" w:rsidRDefault="00E84867" w:rsidP="00AE62CD">
            <w:pPr>
              <w:contextualSpacing/>
              <w:jc w:val="center"/>
            </w:pPr>
            <w:r w:rsidRPr="00123A76">
              <w:t>-</w:t>
            </w:r>
          </w:p>
        </w:tc>
      </w:tr>
      <w:tr w:rsidR="007F37B7" w:rsidRPr="00123A76" w:rsidTr="00AE62CD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67" w:rsidRPr="00D9390D" w:rsidRDefault="00E84867" w:rsidP="00AE62CD">
            <w:pPr>
              <w:contextualSpacing/>
            </w:pPr>
            <w:r w:rsidRPr="00D9390D">
              <w:t>Zawiesina ogólna [mg/l]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67" w:rsidRPr="00D9390D" w:rsidRDefault="00C87697" w:rsidP="00AE62CD">
            <w:pPr>
              <w:contextualSpacing/>
              <w:jc w:val="center"/>
            </w:pPr>
            <w:r>
              <w:t>595,0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67" w:rsidRPr="00123A76" w:rsidRDefault="00E84867" w:rsidP="00AE62CD">
            <w:pPr>
              <w:contextualSpacing/>
              <w:jc w:val="center"/>
            </w:pPr>
            <w:r w:rsidRPr="00123A76">
              <w:t>-</w:t>
            </w:r>
          </w:p>
        </w:tc>
      </w:tr>
      <w:tr w:rsidR="007F37B7" w:rsidRPr="00123A76" w:rsidTr="00AE62CD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67" w:rsidRPr="00D9390D" w:rsidRDefault="00E84867" w:rsidP="00AE62CD">
            <w:pPr>
              <w:contextualSpacing/>
            </w:pPr>
            <w:r w:rsidRPr="00D9390D">
              <w:t>Fosfor ogólny [mgP/l]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67" w:rsidRPr="00D9390D" w:rsidRDefault="00C87697" w:rsidP="00AE62CD">
            <w:pPr>
              <w:contextualSpacing/>
              <w:jc w:val="center"/>
            </w:pPr>
            <w:r>
              <w:t>12,0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67" w:rsidRPr="00123A76" w:rsidRDefault="00E84867" w:rsidP="00AE62CD">
            <w:pPr>
              <w:contextualSpacing/>
              <w:jc w:val="center"/>
            </w:pPr>
            <w:r w:rsidRPr="00123A76">
              <w:t>-</w:t>
            </w:r>
          </w:p>
        </w:tc>
      </w:tr>
      <w:tr w:rsidR="007F37B7" w:rsidRPr="00123A76" w:rsidTr="00AE62CD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67" w:rsidRPr="00D9390D" w:rsidRDefault="00E84867" w:rsidP="00AE62CD">
            <w:pPr>
              <w:contextualSpacing/>
            </w:pPr>
            <w:r w:rsidRPr="00D9390D">
              <w:t>Azot ogólny [mgN/l]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67" w:rsidRPr="00D9390D" w:rsidRDefault="00C87697" w:rsidP="00937878">
            <w:pPr>
              <w:contextualSpacing/>
              <w:jc w:val="center"/>
            </w:pPr>
            <w:r>
              <w:t>88,0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67" w:rsidRPr="00123A76" w:rsidRDefault="00E84867" w:rsidP="00AE62CD">
            <w:pPr>
              <w:contextualSpacing/>
              <w:jc w:val="center"/>
            </w:pPr>
            <w:r w:rsidRPr="00123A76">
              <w:t>-</w:t>
            </w:r>
          </w:p>
        </w:tc>
      </w:tr>
      <w:tr w:rsidR="007F37B7" w:rsidRPr="00123A76" w:rsidTr="00AE62CD">
        <w:trPr>
          <w:cantSplit/>
          <w:trHeight w:val="889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10AE" w:rsidRPr="00123A76" w:rsidRDefault="003D10AE" w:rsidP="00AE62CD">
            <w:pPr>
              <w:contextualSpacing/>
              <w:jc w:val="center"/>
            </w:pPr>
            <w:bookmarkStart w:id="21" w:name="_Hlk58317240"/>
            <w:r w:rsidRPr="00123A76">
              <w:t>Wartości wskaźników lub % redukcji zanieczyszczeń ścieków oczyszczonych</w:t>
            </w:r>
          </w:p>
        </w:tc>
      </w:tr>
      <w:tr w:rsidR="007F37B7" w:rsidRPr="00123A76" w:rsidTr="00AE62CD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E" w:rsidRPr="00123A76" w:rsidRDefault="003D10AE" w:rsidP="00AE62CD">
            <w:pPr>
              <w:contextualSpacing/>
              <w:jc w:val="center"/>
            </w:pPr>
            <w:r w:rsidRPr="00123A76">
              <w:t>Wskaźnik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E" w:rsidRPr="00123A76" w:rsidRDefault="003D10AE" w:rsidP="00AE62CD">
            <w:pPr>
              <w:contextualSpacing/>
              <w:jc w:val="center"/>
            </w:pPr>
            <w:r w:rsidRPr="00123A76">
              <w:t>Wartość lub % redukcji zgodnie z pozwoleniem wodnoprawnym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E" w:rsidRPr="00123A76" w:rsidRDefault="003D10AE" w:rsidP="00AE62CD">
            <w:pPr>
              <w:contextualSpacing/>
              <w:jc w:val="center"/>
            </w:pPr>
            <w:r w:rsidRPr="00123A76">
              <w:t xml:space="preserve">Wartość </w:t>
            </w:r>
          </w:p>
          <w:p w:rsidR="003D10AE" w:rsidRPr="00123A76" w:rsidRDefault="003D10AE" w:rsidP="00AE62CD">
            <w:pPr>
              <w:contextualSpacing/>
              <w:jc w:val="center"/>
            </w:pPr>
            <w:r w:rsidRPr="00123A76">
              <w:t>(średnioroczna z pomiarów)</w:t>
            </w:r>
          </w:p>
        </w:tc>
      </w:tr>
      <w:tr w:rsidR="007F37B7" w:rsidRPr="00123A76" w:rsidTr="00AE62CD">
        <w:trPr>
          <w:cantSplit/>
          <w:trHeight w:val="26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E" w:rsidRPr="00123A76" w:rsidRDefault="003D10AE" w:rsidP="00AE62CD">
            <w:pPr>
              <w:contextualSpacing/>
              <w:jc w:val="center"/>
            </w:pPr>
            <w:r w:rsidRPr="00123A76">
              <w:t>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E" w:rsidRPr="00123A76" w:rsidRDefault="00EB198E" w:rsidP="00AE62CD">
            <w:pPr>
              <w:contextualSpacing/>
              <w:jc w:val="center"/>
            </w:pPr>
            <w:r w:rsidRPr="00123A76"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E" w:rsidRPr="00123A76" w:rsidRDefault="00EB198E" w:rsidP="00AE62CD">
            <w:pPr>
              <w:contextualSpacing/>
              <w:jc w:val="center"/>
            </w:pPr>
            <w:r w:rsidRPr="00123A76">
              <w:t>3</w:t>
            </w:r>
          </w:p>
        </w:tc>
      </w:tr>
      <w:tr w:rsidR="00A77266" w:rsidRPr="00123A76" w:rsidTr="00AE62CD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66" w:rsidRPr="00D9390D" w:rsidRDefault="00A77266" w:rsidP="00A77266">
            <w:pPr>
              <w:contextualSpacing/>
            </w:pPr>
            <w:r w:rsidRPr="00D9390D">
              <w:t>BZT</w:t>
            </w:r>
            <w:r w:rsidRPr="00D9390D">
              <w:rPr>
                <w:vertAlign w:val="subscript"/>
              </w:rPr>
              <w:t xml:space="preserve">5 </w:t>
            </w:r>
            <w:r w:rsidRPr="00D9390D">
              <w:t>[mgO</w:t>
            </w:r>
            <w:r w:rsidRPr="00D9390D">
              <w:rPr>
                <w:vertAlign w:val="subscript"/>
              </w:rPr>
              <w:t>2</w:t>
            </w:r>
            <w:r w:rsidRPr="00D9390D">
              <w:t>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66" w:rsidRPr="00123A76" w:rsidRDefault="00D9390D" w:rsidP="00A77266">
            <w:pPr>
              <w:contextualSpacing/>
              <w:jc w:val="center"/>
            </w:pPr>
            <w:r>
              <w:t>15,0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66" w:rsidRPr="00123A76" w:rsidRDefault="00AB1E0B" w:rsidP="00A77266">
            <w:pPr>
              <w:contextualSpacing/>
              <w:jc w:val="center"/>
            </w:pPr>
            <w:r>
              <w:t>7,0</w:t>
            </w:r>
          </w:p>
        </w:tc>
      </w:tr>
      <w:tr w:rsidR="00A77266" w:rsidRPr="00123A76" w:rsidTr="00AE62CD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66" w:rsidRPr="00D9390D" w:rsidRDefault="00A77266" w:rsidP="00A77266">
            <w:pPr>
              <w:contextualSpacing/>
            </w:pPr>
            <w:r w:rsidRPr="00D9390D">
              <w:t>ChZT</w:t>
            </w:r>
            <w:r w:rsidRPr="00D9390D">
              <w:rPr>
                <w:vertAlign w:val="subscript"/>
              </w:rPr>
              <w:t>Cr</w:t>
            </w:r>
            <w:r w:rsidRPr="00D9390D">
              <w:t>[mgO</w:t>
            </w:r>
            <w:r w:rsidRPr="00D9390D">
              <w:rPr>
                <w:vertAlign w:val="subscript"/>
              </w:rPr>
              <w:t>2</w:t>
            </w:r>
            <w:r w:rsidRPr="00D9390D">
              <w:t>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66" w:rsidRPr="00123A76" w:rsidRDefault="00497EAD" w:rsidP="00A77266">
            <w:pPr>
              <w:contextualSpacing/>
              <w:jc w:val="center"/>
            </w:pPr>
            <w:r>
              <w:t>125,0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66" w:rsidRPr="00123A76" w:rsidRDefault="00AB1E0B" w:rsidP="00A77266">
            <w:pPr>
              <w:contextualSpacing/>
              <w:jc w:val="center"/>
            </w:pPr>
            <w:r>
              <w:t>40,0</w:t>
            </w:r>
          </w:p>
        </w:tc>
      </w:tr>
      <w:tr w:rsidR="00A77266" w:rsidRPr="00123A76" w:rsidTr="00AE62CD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66" w:rsidRPr="00D9390D" w:rsidRDefault="00A77266" w:rsidP="00A77266">
            <w:pPr>
              <w:contextualSpacing/>
            </w:pPr>
            <w:r w:rsidRPr="00D9390D">
              <w:t>Zawiesina ogólna [mg/l]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66" w:rsidRPr="00123A76" w:rsidRDefault="00497EAD" w:rsidP="00A77266">
            <w:pPr>
              <w:contextualSpacing/>
              <w:jc w:val="center"/>
            </w:pPr>
            <w:r>
              <w:t>35,0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66" w:rsidRPr="00123A76" w:rsidRDefault="00AB1E0B" w:rsidP="00A77266">
            <w:pPr>
              <w:contextualSpacing/>
              <w:jc w:val="center"/>
            </w:pPr>
            <w:r>
              <w:t>8,0</w:t>
            </w:r>
          </w:p>
        </w:tc>
      </w:tr>
      <w:tr w:rsidR="00A77266" w:rsidRPr="00123A76" w:rsidTr="00DD7C02">
        <w:trPr>
          <w:cantSplit/>
          <w:trHeight w:val="266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66" w:rsidRPr="00D9390D" w:rsidRDefault="00A77266" w:rsidP="00A77266">
            <w:pPr>
              <w:contextualSpacing/>
            </w:pPr>
            <w:r w:rsidRPr="00D9390D">
              <w:t>Fosfor ogólny [mgP/l]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66" w:rsidRPr="00123A76" w:rsidRDefault="00D0435F" w:rsidP="00A77266">
            <w:pPr>
              <w:contextualSpacing/>
              <w:jc w:val="center"/>
            </w:pPr>
            <w:r>
              <w:t>1</w:t>
            </w:r>
            <w:r w:rsidR="00497EAD">
              <w:t>,0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66" w:rsidRPr="00123A76" w:rsidRDefault="00AB1E0B" w:rsidP="00A77266">
            <w:pPr>
              <w:jc w:val="center"/>
            </w:pPr>
            <w:r>
              <w:t>0,5</w:t>
            </w:r>
          </w:p>
        </w:tc>
      </w:tr>
      <w:tr w:rsidR="00A77266" w:rsidRPr="00123A76" w:rsidTr="00DD7C02">
        <w:trPr>
          <w:cantSplit/>
          <w:trHeight w:val="316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66" w:rsidRPr="00D9390D" w:rsidRDefault="00A77266" w:rsidP="00A77266">
            <w:pPr>
              <w:contextualSpacing/>
            </w:pPr>
            <w:r w:rsidRPr="00D9390D">
              <w:t>Azot ogólny [mgN/l]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66" w:rsidRPr="00123A76" w:rsidRDefault="00497EAD" w:rsidP="00A77266">
            <w:pPr>
              <w:contextualSpacing/>
              <w:jc w:val="center"/>
            </w:pPr>
            <w:r>
              <w:t>1</w:t>
            </w:r>
            <w:r w:rsidR="00D0435F">
              <w:t>0</w:t>
            </w:r>
            <w:r>
              <w:t>,0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66" w:rsidRPr="00123A76" w:rsidRDefault="00AB1E0B" w:rsidP="00A77266">
            <w:pPr>
              <w:jc w:val="center"/>
            </w:pPr>
            <w:r>
              <w:t>8,0</w:t>
            </w:r>
          </w:p>
        </w:tc>
      </w:tr>
      <w:bookmarkEnd w:id="21"/>
      <w:tr w:rsidR="007F37B7" w:rsidRPr="00123A76" w:rsidTr="00AE62CD">
        <w:trPr>
          <w:cantSplit/>
        </w:trPr>
        <w:tc>
          <w:tcPr>
            <w:tcW w:w="9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0AE" w:rsidRPr="00123A76" w:rsidRDefault="003D10AE" w:rsidP="00AE62CD">
            <w:pPr>
              <w:contextualSpacing/>
              <w:rPr>
                <w:highlight w:val="cyan"/>
              </w:rPr>
            </w:pPr>
          </w:p>
        </w:tc>
      </w:tr>
      <w:tr w:rsidR="007F37B7" w:rsidRPr="00123A76" w:rsidTr="00AE62CD">
        <w:trPr>
          <w:trHeight w:val="511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E" w:rsidRPr="00123A76" w:rsidRDefault="003D10AE" w:rsidP="00AE62CD">
            <w:pPr>
              <w:contextualSpacing/>
            </w:pPr>
            <w:r w:rsidRPr="00123A76">
              <w:t>Odbiornik ścieków oczyszczonych zgodnie z pozwoleniem wodnoprawnym:</w:t>
            </w:r>
          </w:p>
        </w:tc>
      </w:tr>
      <w:tr w:rsidR="007F37B7" w:rsidRPr="00123A76" w:rsidTr="00AE62CD">
        <w:trPr>
          <w:trHeight w:val="613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E" w:rsidRPr="00123A76" w:rsidRDefault="003D10AE" w:rsidP="00482D55">
            <w:pPr>
              <w:contextualSpacing/>
            </w:pPr>
            <w:r w:rsidRPr="00123A76">
              <w:t xml:space="preserve">Nazwa cieku: </w:t>
            </w:r>
            <w:r w:rsidR="00E944C5">
              <w:rPr>
                <w:b/>
              </w:rPr>
              <w:t>rzeka</w:t>
            </w:r>
            <w:r w:rsidR="00D936CD">
              <w:rPr>
                <w:b/>
              </w:rPr>
              <w:t>Wisła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AE" w:rsidRPr="00123A76" w:rsidRDefault="003D10AE" w:rsidP="003D10AE">
            <w:pPr>
              <w:contextualSpacing/>
            </w:pPr>
            <w:r w:rsidRPr="00123A76">
              <w:t xml:space="preserve">Kilometraż miejsca odprowadzania ścieków </w:t>
            </w:r>
            <w:r w:rsidR="00482D55" w:rsidRPr="00123A76">
              <w:t>oczyszczonych:</w:t>
            </w:r>
            <w:r w:rsidR="002146C4">
              <w:rPr>
                <w:b/>
                <w:bCs/>
              </w:rPr>
              <w:t>779+690</w:t>
            </w:r>
          </w:p>
        </w:tc>
      </w:tr>
    </w:tbl>
    <w:p w:rsidR="00696B68" w:rsidRPr="00123A76" w:rsidRDefault="00696B68" w:rsidP="003D10AE">
      <w:pPr>
        <w:pStyle w:val="NormalnyWeb"/>
        <w:spacing w:before="0" w:beforeAutospacing="0" w:after="0" w:afterAutospacing="0"/>
        <w:ind w:left="709" w:hanging="425"/>
        <w:contextualSpacing/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51"/>
      </w:tblGrid>
      <w:tr w:rsidR="007F37B7" w:rsidRPr="00123A76" w:rsidTr="004A0BDC">
        <w:trPr>
          <w:trHeight w:val="628"/>
        </w:trPr>
        <w:tc>
          <w:tcPr>
            <w:tcW w:w="9351" w:type="dxa"/>
            <w:vAlign w:val="center"/>
          </w:tcPr>
          <w:p w:rsidR="003D10AE" w:rsidRPr="00123A76" w:rsidRDefault="003D10AE" w:rsidP="00DB58B0">
            <w:pPr>
              <w:jc w:val="both"/>
            </w:pPr>
            <w:r w:rsidRPr="00123A76">
              <w:lastRenderedPageBreak/>
              <w:t>Typ oczyszczalni ścieków</w:t>
            </w:r>
            <w:r w:rsidR="00ED1250" w:rsidRPr="00123A76">
              <w:t xml:space="preserve">: </w:t>
            </w:r>
            <w:r w:rsidR="00D936CD" w:rsidRPr="00D936CD">
              <w:rPr>
                <w:b/>
                <w:bCs/>
              </w:rPr>
              <w:t>PUB1 - oczyszczalnia biologiczna z podwyższonym usuwaniem związków azotu (N), fosforu (P) spełniająca standardy odprowadzanych ścieków dla aglomeracji ≥ 100 000 RLM</w:t>
            </w:r>
          </w:p>
        </w:tc>
      </w:tr>
    </w:tbl>
    <w:p w:rsidR="00CE2BEE" w:rsidRDefault="00CE2BEE" w:rsidP="003D10AE">
      <w:pPr>
        <w:pStyle w:val="NormalnyWeb"/>
        <w:spacing w:before="0" w:beforeAutospacing="0" w:after="0" w:afterAutospacing="0"/>
        <w:contextualSpacing/>
      </w:pPr>
    </w:p>
    <w:p w:rsidR="008479BE" w:rsidRPr="00123A76" w:rsidRDefault="008479BE" w:rsidP="00D74AF5">
      <w:pPr>
        <w:pStyle w:val="Nagwek1"/>
        <w:keepLines/>
        <w:numPr>
          <w:ilvl w:val="1"/>
          <w:numId w:val="1"/>
        </w:numPr>
        <w:spacing w:before="240" w:line="240" w:lineRule="auto"/>
        <w:ind w:left="1134" w:hanging="360"/>
        <w:jc w:val="both"/>
        <w:rPr>
          <w:rFonts w:eastAsiaTheme="majorEastAsia"/>
          <w:b/>
          <w:szCs w:val="24"/>
        </w:rPr>
      </w:pPr>
      <w:bookmarkStart w:id="22" w:name="_Toc63892144"/>
      <w:r w:rsidRPr="00123A76">
        <w:rPr>
          <w:rFonts w:eastAsiaTheme="majorEastAsia"/>
          <w:b/>
          <w:szCs w:val="24"/>
        </w:rPr>
        <w:t>Informacje dotyczące indywidualnych systemów oczyszczania ścieków obsługujących mieszkańców aglomeracji</w:t>
      </w:r>
      <w:r w:rsidR="00D74AF5" w:rsidRPr="00123A76">
        <w:rPr>
          <w:rFonts w:eastAsiaTheme="majorEastAsia"/>
          <w:b/>
          <w:szCs w:val="24"/>
        </w:rPr>
        <w:t>.</w:t>
      </w:r>
      <w:bookmarkEnd w:id="22"/>
    </w:p>
    <w:p w:rsidR="008479BE" w:rsidRPr="00123A76" w:rsidRDefault="008479BE" w:rsidP="00800261">
      <w:pPr>
        <w:shd w:val="clear" w:color="auto" w:fill="FFFFFF"/>
        <w:ind w:left="1146"/>
        <w:contextualSpacing/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8479BE" w:rsidRPr="00123A76" w:rsidTr="0005248A">
        <w:trPr>
          <w:trHeight w:val="72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BE" w:rsidRPr="00123A76" w:rsidRDefault="008479BE" w:rsidP="00C174EE">
            <w:pPr>
              <w:contextualSpacing/>
              <w:jc w:val="both"/>
            </w:pPr>
            <w:r w:rsidRPr="00123A76">
              <w:t>Podstawowe informacje na temat istniejących na terenie aglomeracji indywidualnych systemów oczyszczania ścieków oraz zamierzeń inwestycyjnych w tym zakresie:</w:t>
            </w:r>
          </w:p>
          <w:p w:rsidR="008479BE" w:rsidRPr="00123A76" w:rsidRDefault="00F60816" w:rsidP="00310E22">
            <w:pPr>
              <w:contextualSpacing/>
              <w:jc w:val="both"/>
              <w:rPr>
                <w:b/>
              </w:rPr>
            </w:pPr>
            <w:r w:rsidRPr="00123A76">
              <w:rPr>
                <w:b/>
              </w:rPr>
              <w:t>Na ter</w:t>
            </w:r>
            <w:r w:rsidR="00E433EC" w:rsidRPr="00123A76">
              <w:rPr>
                <w:b/>
              </w:rPr>
              <w:t>enie planowan</w:t>
            </w:r>
            <w:r w:rsidR="0028090A" w:rsidRPr="00123A76">
              <w:rPr>
                <w:b/>
              </w:rPr>
              <w:t xml:space="preserve">ego do wyznaczenia obszaru </w:t>
            </w:r>
            <w:r w:rsidR="00E433EC" w:rsidRPr="00123A76">
              <w:rPr>
                <w:b/>
              </w:rPr>
              <w:t>aglomeracji</w:t>
            </w:r>
            <w:r w:rsidRPr="00123A76">
              <w:rPr>
                <w:b/>
              </w:rPr>
              <w:t>występują indywidualn</w:t>
            </w:r>
            <w:r w:rsidR="00B30995" w:rsidRPr="00123A76">
              <w:rPr>
                <w:b/>
              </w:rPr>
              <w:t>e</w:t>
            </w:r>
            <w:r w:rsidRPr="00123A76">
              <w:rPr>
                <w:b/>
              </w:rPr>
              <w:t xml:space="preserve"> system</w:t>
            </w:r>
            <w:r w:rsidR="00B30995" w:rsidRPr="00123A76">
              <w:rPr>
                <w:b/>
              </w:rPr>
              <w:t>y</w:t>
            </w:r>
            <w:r w:rsidR="00E06F5E" w:rsidRPr="00123A76">
              <w:rPr>
                <w:b/>
              </w:rPr>
              <w:t xml:space="preserve"> oczyszczania ściekó</w:t>
            </w:r>
            <w:r w:rsidR="00E433EC" w:rsidRPr="00123A76">
              <w:rPr>
                <w:b/>
              </w:rPr>
              <w:t>w</w:t>
            </w:r>
            <w:r w:rsidR="001755A1">
              <w:rPr>
                <w:b/>
              </w:rPr>
              <w:t xml:space="preserve">w ilości </w:t>
            </w:r>
            <w:r w:rsidR="000E2BAF">
              <w:rPr>
                <w:b/>
              </w:rPr>
              <w:t>60</w:t>
            </w:r>
            <w:r w:rsidR="001755A1">
              <w:rPr>
                <w:b/>
              </w:rPr>
              <w:t xml:space="preserve">szt. </w:t>
            </w:r>
            <w:r w:rsidR="00F84A43">
              <w:rPr>
                <w:b/>
              </w:rPr>
              <w:t xml:space="preserve">obsługujące </w:t>
            </w:r>
            <w:r w:rsidR="00CD5853">
              <w:rPr>
                <w:b/>
              </w:rPr>
              <w:t>200</w:t>
            </w:r>
            <w:r w:rsidR="00F84A43">
              <w:rPr>
                <w:b/>
              </w:rPr>
              <w:t xml:space="preserve"> RLM.</w:t>
            </w:r>
          </w:p>
        </w:tc>
      </w:tr>
    </w:tbl>
    <w:p w:rsidR="00AB6295" w:rsidRDefault="00AB6295" w:rsidP="00AB6295">
      <w:pPr>
        <w:pStyle w:val="NormalnyWeb"/>
        <w:spacing w:before="0" w:beforeAutospacing="0" w:after="0" w:afterAutospacing="0"/>
        <w:contextualSpacing/>
      </w:pPr>
    </w:p>
    <w:p w:rsidR="00AB6295" w:rsidRDefault="00AB6295" w:rsidP="00AB6295"/>
    <w:tbl>
      <w:tblPr>
        <w:tblW w:w="7320" w:type="dxa"/>
        <w:jc w:val="center"/>
        <w:tblCellMar>
          <w:left w:w="70" w:type="dxa"/>
          <w:right w:w="70" w:type="dxa"/>
        </w:tblCellMar>
        <w:tblLook w:val="04A0"/>
      </w:tblPr>
      <w:tblGrid>
        <w:gridCol w:w="1785"/>
        <w:gridCol w:w="1762"/>
        <w:gridCol w:w="1805"/>
        <w:gridCol w:w="1822"/>
        <w:gridCol w:w="146"/>
      </w:tblGrid>
      <w:tr w:rsidR="00AB6295" w:rsidRPr="00953849" w:rsidTr="001E0883">
        <w:trPr>
          <w:gridAfter w:val="1"/>
          <w:wAfter w:w="36" w:type="dxa"/>
          <w:trHeight w:val="286"/>
          <w:jc w:val="center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6295" w:rsidRPr="00953849" w:rsidRDefault="00AB6295" w:rsidP="001E0883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849">
              <w:rPr>
                <w:rFonts w:ascii="Calibri" w:hAnsi="Calibri" w:cs="Calibri"/>
                <w:color w:val="000000"/>
                <w:sz w:val="22"/>
                <w:szCs w:val="22"/>
              </w:rPr>
              <w:t>Nazwa miejscowości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6295" w:rsidRPr="00953849" w:rsidRDefault="00AB6295" w:rsidP="001E0883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849">
              <w:rPr>
                <w:rFonts w:ascii="Calibri" w:hAnsi="Calibri" w:cs="Calibri"/>
                <w:color w:val="000000"/>
                <w:sz w:val="22"/>
                <w:szCs w:val="22"/>
              </w:rPr>
              <w:t>Liczba mieszkańców aglomeracji</w:t>
            </w:r>
          </w:p>
        </w:tc>
      </w:tr>
      <w:tr w:rsidR="00AB6295" w:rsidRPr="00953849" w:rsidTr="001E0883">
        <w:trPr>
          <w:gridAfter w:val="1"/>
          <w:wAfter w:w="36" w:type="dxa"/>
          <w:trHeight w:val="293"/>
          <w:jc w:val="center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95" w:rsidRPr="00953849" w:rsidRDefault="00AB6295" w:rsidP="001E08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6295" w:rsidRPr="00953849" w:rsidRDefault="00AB6295" w:rsidP="001E0883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849">
              <w:rPr>
                <w:rFonts w:ascii="Calibri" w:hAnsi="Calibri" w:cs="Calibri"/>
                <w:color w:val="000000"/>
                <w:sz w:val="22"/>
                <w:szCs w:val="22"/>
              </w:rPr>
              <w:t>korzystających z sieci kanalizacyjnej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6295" w:rsidRPr="00953849" w:rsidRDefault="00AB6295" w:rsidP="001E0883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849">
              <w:rPr>
                <w:rFonts w:ascii="Calibri" w:hAnsi="Calibri" w:cs="Calibri"/>
                <w:color w:val="000000"/>
                <w:sz w:val="22"/>
                <w:szCs w:val="22"/>
              </w:rPr>
              <w:t>korzystających ze zbiorników bezodpływowych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6295" w:rsidRPr="00953849" w:rsidRDefault="00AB6295" w:rsidP="001E0883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849">
              <w:rPr>
                <w:rFonts w:ascii="Calibri" w:hAnsi="Calibri" w:cs="Calibri"/>
                <w:color w:val="000000"/>
                <w:sz w:val="22"/>
                <w:szCs w:val="22"/>
              </w:rPr>
              <w:t>korzystających  z przydomowych oczyszczalni ścieków</w:t>
            </w:r>
          </w:p>
        </w:tc>
      </w:tr>
      <w:tr w:rsidR="00AB6295" w:rsidRPr="00953849" w:rsidTr="001E0883">
        <w:trPr>
          <w:trHeight w:val="899"/>
          <w:jc w:val="center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95" w:rsidRPr="00953849" w:rsidRDefault="00AB6295" w:rsidP="001E08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95" w:rsidRPr="00953849" w:rsidRDefault="00AB6295" w:rsidP="001E08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95" w:rsidRPr="00953849" w:rsidRDefault="00AB6295" w:rsidP="001E08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95" w:rsidRPr="00953849" w:rsidRDefault="00AB6295" w:rsidP="001E08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295" w:rsidRPr="00953849" w:rsidRDefault="00AB6295" w:rsidP="001E088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B6295" w:rsidRPr="00953849" w:rsidTr="001E0883">
        <w:trPr>
          <w:trHeight w:val="286"/>
          <w:jc w:val="center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95" w:rsidRPr="00953849" w:rsidRDefault="00AB6295" w:rsidP="001E08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6295" w:rsidRPr="00953849" w:rsidRDefault="00AB6295" w:rsidP="001E0883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849">
              <w:rPr>
                <w:rFonts w:ascii="Calibri" w:hAnsi="Calibri" w:cs="Calibri"/>
                <w:color w:val="000000"/>
                <w:sz w:val="22"/>
                <w:szCs w:val="22"/>
              </w:rPr>
              <w:t>[osób]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6295" w:rsidRPr="00953849" w:rsidRDefault="00AB6295" w:rsidP="001E0883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849">
              <w:rPr>
                <w:rFonts w:ascii="Calibri" w:hAnsi="Calibri" w:cs="Calibri"/>
                <w:color w:val="000000"/>
                <w:sz w:val="22"/>
                <w:szCs w:val="22"/>
              </w:rPr>
              <w:t>[osób]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6295" w:rsidRPr="00953849" w:rsidRDefault="00AB6295" w:rsidP="001E0883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849">
              <w:rPr>
                <w:rFonts w:ascii="Calibri" w:hAnsi="Calibri" w:cs="Calibri"/>
                <w:color w:val="000000"/>
                <w:sz w:val="22"/>
                <w:szCs w:val="22"/>
              </w:rPr>
              <w:t>[osób]</w:t>
            </w:r>
          </w:p>
        </w:tc>
        <w:tc>
          <w:tcPr>
            <w:tcW w:w="36" w:type="dxa"/>
            <w:vAlign w:val="center"/>
            <w:hideMark/>
          </w:tcPr>
          <w:p w:rsidR="00AB6295" w:rsidRPr="00953849" w:rsidRDefault="00AB6295" w:rsidP="001E0883">
            <w:pPr>
              <w:rPr>
                <w:sz w:val="20"/>
                <w:szCs w:val="20"/>
              </w:rPr>
            </w:pPr>
          </w:p>
        </w:tc>
      </w:tr>
      <w:tr w:rsidR="00AB6295" w:rsidRPr="00953849" w:rsidTr="001E0883">
        <w:trPr>
          <w:trHeight w:val="286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295" w:rsidRPr="00953849" w:rsidRDefault="00AB6295" w:rsidP="001E0883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84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295" w:rsidRPr="00953849" w:rsidRDefault="00AB6295" w:rsidP="001E0883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84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295" w:rsidRPr="00953849" w:rsidRDefault="00AB6295" w:rsidP="001E0883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84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295" w:rsidRPr="00953849" w:rsidRDefault="00AB6295" w:rsidP="001E0883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84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:rsidR="00AB6295" w:rsidRPr="00953849" w:rsidRDefault="00AB6295" w:rsidP="001E0883">
            <w:pPr>
              <w:rPr>
                <w:sz w:val="20"/>
                <w:szCs w:val="20"/>
              </w:rPr>
            </w:pPr>
          </w:p>
        </w:tc>
      </w:tr>
      <w:tr w:rsidR="00AB6295" w:rsidRPr="00953849" w:rsidTr="001E0883">
        <w:trPr>
          <w:trHeight w:val="286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295" w:rsidRPr="00953849" w:rsidRDefault="00AB6295" w:rsidP="001E0883">
            <w:pPr>
              <w:rPr>
                <w:rFonts w:ascii="Calibri" w:hAnsi="Calibri" w:cs="Calibri"/>
                <w:color w:val="000000"/>
              </w:rPr>
            </w:pPr>
            <w:r w:rsidRPr="00953849">
              <w:rPr>
                <w:rFonts w:ascii="Calibri" w:hAnsi="Calibri" w:cs="Calibri"/>
                <w:color w:val="000000"/>
                <w:sz w:val="22"/>
                <w:szCs w:val="22"/>
              </w:rPr>
              <w:t>Osielsko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95" w:rsidRPr="00953849" w:rsidRDefault="00AB6295" w:rsidP="001E0883">
            <w:pPr>
              <w:jc w:val="right"/>
              <w:rPr>
                <w:rFonts w:ascii="Calibri" w:hAnsi="Calibri" w:cs="Calibri"/>
                <w:color w:val="000000"/>
              </w:rPr>
            </w:pPr>
            <w:r w:rsidRPr="00953849">
              <w:rPr>
                <w:rFonts w:ascii="Calibri" w:hAnsi="Calibri" w:cs="Calibri"/>
                <w:color w:val="000000"/>
                <w:sz w:val="22"/>
                <w:szCs w:val="22"/>
              </w:rPr>
              <w:t>10 210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95" w:rsidRPr="00953849" w:rsidRDefault="006F0C84" w:rsidP="001E08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71DF9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  <w:r w:rsidR="007132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95" w:rsidRPr="00953849" w:rsidRDefault="00AB6295" w:rsidP="001E0883">
            <w:pPr>
              <w:jc w:val="right"/>
              <w:rPr>
                <w:rFonts w:ascii="Calibri" w:hAnsi="Calibri" w:cs="Calibri"/>
                <w:color w:val="000000"/>
              </w:rPr>
            </w:pPr>
            <w:r w:rsidRPr="0095384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" w:type="dxa"/>
            <w:vAlign w:val="center"/>
            <w:hideMark/>
          </w:tcPr>
          <w:p w:rsidR="00AB6295" w:rsidRPr="00953849" w:rsidRDefault="00AB6295" w:rsidP="001E0883">
            <w:pPr>
              <w:rPr>
                <w:sz w:val="20"/>
                <w:szCs w:val="20"/>
              </w:rPr>
            </w:pPr>
          </w:p>
        </w:tc>
      </w:tr>
      <w:tr w:rsidR="00AB6295" w:rsidRPr="00953849" w:rsidTr="001E0883">
        <w:trPr>
          <w:trHeight w:val="286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295" w:rsidRPr="00953849" w:rsidRDefault="00AB6295" w:rsidP="001E0883">
            <w:pPr>
              <w:rPr>
                <w:rFonts w:ascii="Calibri" w:hAnsi="Calibri" w:cs="Calibri"/>
                <w:color w:val="000000"/>
              </w:rPr>
            </w:pPr>
            <w:r w:rsidRPr="00953849">
              <w:rPr>
                <w:rFonts w:ascii="Calibri" w:hAnsi="Calibri" w:cs="Calibri"/>
                <w:color w:val="000000"/>
                <w:sz w:val="22"/>
                <w:szCs w:val="22"/>
              </w:rPr>
              <w:t>Dobrcz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95" w:rsidRPr="00953849" w:rsidRDefault="00AB6295" w:rsidP="001E0883">
            <w:pPr>
              <w:jc w:val="right"/>
              <w:rPr>
                <w:rFonts w:ascii="Calibri" w:hAnsi="Calibri" w:cs="Calibri"/>
                <w:color w:val="000000"/>
              </w:rPr>
            </w:pPr>
            <w:r w:rsidRPr="00953849">
              <w:rPr>
                <w:rFonts w:ascii="Calibri" w:hAnsi="Calibri" w:cs="Calibri"/>
                <w:color w:val="000000"/>
                <w:sz w:val="22"/>
                <w:szCs w:val="22"/>
              </w:rPr>
              <w:t>2 712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95" w:rsidRPr="00953849" w:rsidRDefault="00CD5853" w:rsidP="001E08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6F0C8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95" w:rsidRPr="00953849" w:rsidRDefault="00AB6295" w:rsidP="001E0883">
            <w:pPr>
              <w:jc w:val="right"/>
              <w:rPr>
                <w:rFonts w:ascii="Calibri" w:hAnsi="Calibri" w:cs="Calibri"/>
                <w:color w:val="000000"/>
              </w:rPr>
            </w:pPr>
            <w:r w:rsidRPr="0095384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6" w:type="dxa"/>
            <w:vAlign w:val="center"/>
            <w:hideMark/>
          </w:tcPr>
          <w:p w:rsidR="00AB6295" w:rsidRPr="00953849" w:rsidRDefault="00AB6295" w:rsidP="001E0883">
            <w:pPr>
              <w:rPr>
                <w:sz w:val="20"/>
                <w:szCs w:val="20"/>
              </w:rPr>
            </w:pPr>
          </w:p>
        </w:tc>
      </w:tr>
      <w:tr w:rsidR="00AB6295" w:rsidRPr="00953849" w:rsidTr="001E0883">
        <w:trPr>
          <w:trHeight w:val="856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AB6295" w:rsidRPr="00953849" w:rsidRDefault="00AB6295" w:rsidP="001E088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538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 Aglomeracja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B6295" w:rsidRPr="00953849" w:rsidRDefault="00AB6295" w:rsidP="001E088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538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12 922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B6295" w:rsidRPr="00953849" w:rsidRDefault="00713228" w:rsidP="001E088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B6295" w:rsidRPr="00953849" w:rsidRDefault="00AB6295" w:rsidP="001E088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" w:type="dxa"/>
            <w:vAlign w:val="center"/>
            <w:hideMark/>
          </w:tcPr>
          <w:p w:rsidR="00AB6295" w:rsidRPr="00953849" w:rsidRDefault="00AB6295" w:rsidP="001E0883">
            <w:pPr>
              <w:rPr>
                <w:sz w:val="20"/>
                <w:szCs w:val="20"/>
              </w:rPr>
            </w:pPr>
          </w:p>
        </w:tc>
      </w:tr>
    </w:tbl>
    <w:p w:rsidR="00AB6295" w:rsidRDefault="00AB6295" w:rsidP="00AB6295"/>
    <w:p w:rsidR="00C71DF9" w:rsidRDefault="00C71DF9" w:rsidP="00713228">
      <w:pPr>
        <w:jc w:val="both"/>
      </w:pPr>
      <w:r w:rsidRPr="00C71DF9">
        <w:t xml:space="preserve">*  podana wartość uwzględnia </w:t>
      </w:r>
      <w:r>
        <w:t>66</w:t>
      </w:r>
      <w:r w:rsidR="00EF6384">
        <w:t>mieszkańców</w:t>
      </w:r>
      <w:r w:rsidR="00713228">
        <w:t xml:space="preserve">ul. Sadyba </w:t>
      </w:r>
      <w:r w:rsidR="00EF6384">
        <w:t xml:space="preserve">(gmina Osielsko) </w:t>
      </w:r>
      <w:r w:rsidRPr="00C71DF9">
        <w:t>korzystających ze zbiorników bezodpływowyc</w:t>
      </w:r>
      <w:r w:rsidR="00713228">
        <w:t>h, planowanych do podłączenia.</w:t>
      </w:r>
    </w:p>
    <w:p w:rsidR="00C71DF9" w:rsidRDefault="00C71DF9" w:rsidP="00AB6295"/>
    <w:p w:rsidR="004320EE" w:rsidRDefault="00713228" w:rsidP="00892CD0">
      <w:pPr>
        <w:jc w:val="both"/>
      </w:pPr>
      <w:r>
        <w:t>Ponadto, w</w:t>
      </w:r>
      <w:r w:rsidR="00BE44FD">
        <w:t xml:space="preserve"> chwili obecnej na obszarze gmin Osielsko i Dobrcz</w:t>
      </w:r>
      <w:r w:rsidR="00892CD0">
        <w:t>,</w:t>
      </w:r>
      <w:r w:rsidR="004320EE" w:rsidRPr="004320EE">
        <w:t>8</w:t>
      </w:r>
      <w:r w:rsidR="004320EE">
        <w:t>7</w:t>
      </w:r>
      <w:r w:rsidR="004320EE" w:rsidRPr="004320EE">
        <w:t>6 mieszkańców</w:t>
      </w:r>
      <w:r w:rsidR="00892CD0">
        <w:t>,</w:t>
      </w:r>
      <w:r w:rsidR="004320EE" w:rsidRPr="004320EE">
        <w:t xml:space="preserve"> którzy obecnie korzystają ze zbiorników bezodpływowych, ma możliwość przyłączenia się do </w:t>
      </w:r>
      <w:r w:rsidR="00E84720">
        <w:t xml:space="preserve">zbiorczego systemu </w:t>
      </w:r>
      <w:r w:rsidR="004320EE" w:rsidRPr="004320EE">
        <w:t>sieci sanitarnej. Przyłączenie do sieci</w:t>
      </w:r>
      <w:r>
        <w:t xml:space="preserve"> jest wykonywane </w:t>
      </w:r>
      <w:r w:rsidR="004320EE" w:rsidRPr="004320EE">
        <w:t>we własnym zakresie właściciela posesji.</w:t>
      </w:r>
      <w:r w:rsidR="00D67931">
        <w:t xml:space="preserve"> Osoby te</w:t>
      </w:r>
      <w:r w:rsidR="00892CD0">
        <w:t xml:space="preserve">, zostaną uwzględnione jako osoby korzystające z sieci kanalizacyjnej dopiero po faktycznym przyłączeniu się do sieci. </w:t>
      </w:r>
      <w:r w:rsidR="00CB5400">
        <w:t xml:space="preserve">Wnioskowany projekt uchwały w sprawie wyznaczenia aglomeracji Osielsko i Dobrcz nie obejmuje </w:t>
      </w:r>
      <w:r w:rsidR="004B40A2">
        <w:t>osób (</w:t>
      </w:r>
      <w:r w:rsidR="00CB5400">
        <w:t>876 RLM</w:t>
      </w:r>
      <w:r w:rsidR="004B40A2">
        <w:t>)</w:t>
      </w:r>
      <w:r w:rsidR="00CB5400">
        <w:t xml:space="preserve">, którzy </w:t>
      </w:r>
      <w:r w:rsidR="004B40A2">
        <w:t>zamierzają się przyłączać się do sieci kanalizacyjnej.</w:t>
      </w:r>
    </w:p>
    <w:p w:rsidR="00EA70BD" w:rsidRDefault="00EA70BD" w:rsidP="00AB6295"/>
    <w:p w:rsidR="008479BE" w:rsidRPr="00123A76" w:rsidRDefault="008479BE" w:rsidP="00A57768">
      <w:pPr>
        <w:pStyle w:val="Nagwek1"/>
        <w:keepLines/>
        <w:numPr>
          <w:ilvl w:val="1"/>
          <w:numId w:val="1"/>
        </w:numPr>
        <w:spacing w:before="240" w:line="240" w:lineRule="auto"/>
        <w:ind w:left="1134" w:hanging="360"/>
        <w:jc w:val="both"/>
        <w:rPr>
          <w:rFonts w:eastAsiaTheme="majorEastAsia"/>
          <w:b/>
          <w:szCs w:val="24"/>
        </w:rPr>
      </w:pPr>
      <w:bookmarkStart w:id="23" w:name="_Toc63892145"/>
      <w:r w:rsidRPr="00123A76">
        <w:rPr>
          <w:rFonts w:eastAsiaTheme="majorEastAsia"/>
          <w:b/>
          <w:szCs w:val="24"/>
        </w:rPr>
        <w:t>Informacje o ilości i składzie jakościowym ścieków przemysłowych odprowadzanych przez zakłady do systemu kanalizacji zbiorczej.</w:t>
      </w:r>
      <w:bookmarkEnd w:id="23"/>
    </w:p>
    <w:p w:rsidR="008479BE" w:rsidRPr="00123A76" w:rsidRDefault="008479BE" w:rsidP="00800261">
      <w:pPr>
        <w:shd w:val="clear" w:color="auto" w:fill="FFFFFF"/>
        <w:contextualSpacing/>
        <w:jc w:val="both"/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94"/>
        <w:gridCol w:w="3095"/>
        <w:gridCol w:w="3095"/>
      </w:tblGrid>
      <w:tr w:rsidR="007F37B7" w:rsidRPr="00F213A7" w:rsidTr="0005248A">
        <w:trPr>
          <w:cantSplit/>
          <w:trHeight w:val="721"/>
        </w:trPr>
        <w:tc>
          <w:tcPr>
            <w:tcW w:w="9284" w:type="dxa"/>
            <w:gridSpan w:val="3"/>
            <w:vAlign w:val="center"/>
          </w:tcPr>
          <w:p w:rsidR="00115D17" w:rsidRPr="00F213A7" w:rsidRDefault="00115D17" w:rsidP="00C414FC">
            <w:pPr>
              <w:contextualSpacing/>
              <w:jc w:val="both"/>
            </w:pPr>
            <w:r w:rsidRPr="00F213A7">
              <w:lastRenderedPageBreak/>
              <w:t>Wykaz zakładów przemysłowych oraz określenie charakteru zakładów usługowych podłączonych do systemu kanalizacji zbiorczej</w:t>
            </w:r>
            <w:r w:rsidR="006647DC" w:rsidRPr="00F213A7">
              <w:t>:</w:t>
            </w:r>
          </w:p>
          <w:p w:rsidR="00AD06D3" w:rsidRPr="00C87D76" w:rsidRDefault="00AD06D3" w:rsidP="00AD06D3">
            <w:pPr>
              <w:pStyle w:val="Akapitzlist"/>
              <w:numPr>
                <w:ilvl w:val="1"/>
                <w:numId w:val="9"/>
              </w:numPr>
              <w:jc w:val="both"/>
              <w:rPr>
                <w:rFonts w:ascii="Times New Roman" w:hAnsi="Times New Roman"/>
              </w:rPr>
            </w:pPr>
            <w:r w:rsidRPr="00C87D76">
              <w:rPr>
                <w:rFonts w:ascii="Times New Roman" w:hAnsi="Times New Roman"/>
                <w:sz w:val="24"/>
                <w:szCs w:val="24"/>
              </w:rPr>
              <w:t>HIRSH-POL Sp. z o.o.</w:t>
            </w:r>
            <w:r w:rsidR="00426F7E" w:rsidRPr="00C87D76">
              <w:rPr>
                <w:rFonts w:ascii="Times New Roman" w:hAnsi="Times New Roman"/>
                <w:sz w:val="24"/>
                <w:szCs w:val="24"/>
              </w:rPr>
              <w:t xml:space="preserve"> – przemysł chemiczny (farby)</w:t>
            </w:r>
          </w:p>
          <w:p w:rsidR="00F50A66" w:rsidRPr="00C87D76" w:rsidRDefault="00B042D2" w:rsidP="00AD06D3">
            <w:pPr>
              <w:contextualSpacing/>
              <w:jc w:val="both"/>
            </w:pPr>
            <w:r w:rsidRPr="00C87D76">
              <w:t>Średnia i</w:t>
            </w:r>
            <w:r w:rsidR="00F50A66" w:rsidRPr="00C87D76">
              <w:t xml:space="preserve">lość </w:t>
            </w:r>
            <w:r w:rsidRPr="00C87D76">
              <w:t xml:space="preserve">ścieków </w:t>
            </w:r>
            <w:r w:rsidR="00115D17" w:rsidRPr="00C87D76">
              <w:t xml:space="preserve">wytwarzanych </w:t>
            </w:r>
            <w:r w:rsidRPr="00C87D76">
              <w:t xml:space="preserve">przez ww zakład </w:t>
            </w:r>
            <w:r w:rsidR="00984897">
              <w:rPr>
                <w:b/>
                <w:bCs/>
              </w:rPr>
              <w:t>12,2</w:t>
            </w:r>
            <w:r w:rsidRPr="00C87D76">
              <w:rPr>
                <w:b/>
                <w:bCs/>
              </w:rPr>
              <w:t xml:space="preserve"> [</w:t>
            </w:r>
            <w:r w:rsidR="00115D17" w:rsidRPr="00C87D76">
              <w:rPr>
                <w:b/>
                <w:bCs/>
              </w:rPr>
              <w:t>m</w:t>
            </w:r>
            <w:r w:rsidR="007828DB" w:rsidRPr="00C87D76">
              <w:rPr>
                <w:b/>
                <w:bCs/>
              </w:rPr>
              <w:t>3</w:t>
            </w:r>
            <w:r w:rsidR="00244947" w:rsidRPr="00C87D76">
              <w:rPr>
                <w:b/>
                <w:bCs/>
              </w:rPr>
              <w:t>/d</w:t>
            </w:r>
            <w:r w:rsidRPr="00C87D76">
              <w:rPr>
                <w:b/>
                <w:bCs/>
              </w:rPr>
              <w:t>]</w:t>
            </w:r>
          </w:p>
          <w:p w:rsidR="00115D17" w:rsidRPr="00C87D76" w:rsidRDefault="00115D17" w:rsidP="00C414FC">
            <w:pPr>
              <w:contextualSpacing/>
              <w:jc w:val="both"/>
            </w:pPr>
          </w:p>
          <w:p w:rsidR="00115D17" w:rsidRPr="00051FEC" w:rsidRDefault="006F3EA0" w:rsidP="00C414FC">
            <w:pPr>
              <w:contextualSpacing/>
              <w:jc w:val="both"/>
              <w:rPr>
                <w:b/>
                <w:bCs/>
              </w:rPr>
            </w:pPr>
            <w:r w:rsidRPr="00C87D76">
              <w:t xml:space="preserve">Ilość RLM </w:t>
            </w:r>
            <w:r w:rsidR="00F213A7" w:rsidRPr="00C87D76">
              <w:t xml:space="preserve">dla przemysłu </w:t>
            </w:r>
            <w:r w:rsidRPr="00C87D76">
              <w:t xml:space="preserve">obliczona zgodnie z art. 86 ust. 3 pkt ustawy Prawo Wodne: </w:t>
            </w:r>
            <w:r w:rsidR="00984897">
              <w:rPr>
                <w:b/>
                <w:bCs/>
              </w:rPr>
              <w:t>19</w:t>
            </w:r>
            <w:r w:rsidR="00F91E31" w:rsidRPr="00C87D76">
              <w:rPr>
                <w:b/>
                <w:bCs/>
              </w:rPr>
              <w:t>.</w:t>
            </w:r>
          </w:p>
          <w:p w:rsidR="00F91E31" w:rsidRPr="00F91E31" w:rsidRDefault="00F91E31" w:rsidP="00C414FC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E151BD" w:rsidRPr="00123A76" w:rsidTr="000D63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89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1BD" w:rsidRPr="00747E02" w:rsidRDefault="00E151BD" w:rsidP="000D63AA">
            <w:pPr>
              <w:contextualSpacing/>
              <w:jc w:val="center"/>
            </w:pPr>
            <w:r w:rsidRPr="00905AE7">
              <w:t xml:space="preserve">Określenie </w:t>
            </w:r>
            <w:r>
              <w:t>wskaźników</w:t>
            </w:r>
            <w:r w:rsidRPr="00905AE7">
              <w:t xml:space="preserve"> ścieków </w:t>
            </w:r>
            <w:r>
              <w:t>z zakładu HIRSCH-POL</w:t>
            </w:r>
          </w:p>
        </w:tc>
      </w:tr>
      <w:tr w:rsidR="00E151BD" w:rsidRPr="00123A76" w:rsidTr="000D63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D" w:rsidRPr="00123A76" w:rsidRDefault="00E151BD" w:rsidP="000D63AA">
            <w:pPr>
              <w:contextualSpacing/>
              <w:jc w:val="center"/>
            </w:pPr>
            <w:r w:rsidRPr="00123A76">
              <w:t>Wskaźnik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D" w:rsidRPr="00123A76" w:rsidRDefault="00E151BD" w:rsidP="000D63AA">
            <w:pPr>
              <w:contextualSpacing/>
              <w:jc w:val="center"/>
            </w:pPr>
            <w:r w:rsidRPr="00123A76">
              <w:t>Wartość zgodnie z pozwoleniem wodnoprawnym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D" w:rsidRPr="00123A76" w:rsidRDefault="00E151BD" w:rsidP="000D63AA">
            <w:pPr>
              <w:contextualSpacing/>
              <w:jc w:val="center"/>
            </w:pPr>
            <w:r w:rsidRPr="00123A76">
              <w:t xml:space="preserve">Wartość </w:t>
            </w:r>
          </w:p>
          <w:p w:rsidR="00E151BD" w:rsidRPr="00123A76" w:rsidRDefault="00E151BD" w:rsidP="000D63AA">
            <w:pPr>
              <w:contextualSpacing/>
              <w:jc w:val="center"/>
            </w:pPr>
            <w:r w:rsidRPr="00123A76">
              <w:t>(z pomiarów)</w:t>
            </w:r>
          </w:p>
        </w:tc>
      </w:tr>
      <w:tr w:rsidR="00E151BD" w:rsidRPr="00123A76" w:rsidTr="000D63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D" w:rsidRPr="00123A76" w:rsidRDefault="00E151BD" w:rsidP="000D63AA">
            <w:pPr>
              <w:contextualSpacing/>
              <w:jc w:val="center"/>
            </w:pPr>
            <w:r w:rsidRPr="00123A76"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D" w:rsidRPr="00123A76" w:rsidRDefault="00E151BD" w:rsidP="000D63AA">
            <w:pPr>
              <w:contextualSpacing/>
              <w:jc w:val="center"/>
            </w:pPr>
            <w:r w:rsidRPr="00123A76"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D" w:rsidRPr="00123A76" w:rsidRDefault="00E151BD" w:rsidP="000D63AA">
            <w:pPr>
              <w:contextualSpacing/>
              <w:jc w:val="center"/>
            </w:pPr>
            <w:r w:rsidRPr="00123A76">
              <w:t>3</w:t>
            </w:r>
          </w:p>
        </w:tc>
      </w:tr>
      <w:tr w:rsidR="00E151BD" w:rsidRPr="00123A76" w:rsidTr="000D63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BD" w:rsidRPr="00D9390D" w:rsidRDefault="00E151BD" w:rsidP="000D63AA">
            <w:pPr>
              <w:contextualSpacing/>
            </w:pPr>
            <w:r w:rsidRPr="00D9390D">
              <w:t>BZT</w:t>
            </w:r>
            <w:r w:rsidRPr="00D9390D">
              <w:rPr>
                <w:vertAlign w:val="subscript"/>
              </w:rPr>
              <w:t xml:space="preserve">5 </w:t>
            </w:r>
            <w:r w:rsidRPr="00D9390D">
              <w:t>[mgO</w:t>
            </w:r>
            <w:r w:rsidRPr="00D9390D">
              <w:rPr>
                <w:vertAlign w:val="subscript"/>
              </w:rPr>
              <w:t>2</w:t>
            </w:r>
            <w:r w:rsidRPr="00D9390D">
              <w:t>/l]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BD" w:rsidRPr="00123A76" w:rsidRDefault="004D2F6A" w:rsidP="000D63AA">
            <w:pPr>
              <w:contextualSpacing/>
              <w:jc w:val="center"/>
            </w:pPr>
            <w:r>
              <w:t>500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BD" w:rsidRPr="00123A76" w:rsidRDefault="004D2F6A" w:rsidP="000D63AA">
            <w:pPr>
              <w:contextualSpacing/>
              <w:jc w:val="center"/>
            </w:pPr>
            <w:r>
              <w:t>76</w:t>
            </w:r>
            <w:r w:rsidR="007019F8">
              <w:t>±20</w:t>
            </w:r>
          </w:p>
        </w:tc>
      </w:tr>
      <w:tr w:rsidR="00E151BD" w:rsidRPr="00123A76" w:rsidTr="000D63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BD" w:rsidRPr="00D9390D" w:rsidRDefault="00E151BD" w:rsidP="000D63AA">
            <w:pPr>
              <w:contextualSpacing/>
            </w:pPr>
            <w:r w:rsidRPr="00D9390D">
              <w:t>ChZT</w:t>
            </w:r>
            <w:r w:rsidRPr="00D9390D">
              <w:rPr>
                <w:vertAlign w:val="subscript"/>
              </w:rPr>
              <w:t>Cr</w:t>
            </w:r>
            <w:r w:rsidRPr="00D9390D">
              <w:t>[mgO</w:t>
            </w:r>
            <w:r w:rsidRPr="00D9390D">
              <w:rPr>
                <w:vertAlign w:val="subscript"/>
              </w:rPr>
              <w:t>2</w:t>
            </w:r>
            <w:r w:rsidRPr="00D9390D">
              <w:t>/l]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BD" w:rsidRPr="00123A76" w:rsidRDefault="004D2F6A" w:rsidP="000D63AA">
            <w:pPr>
              <w:contextualSpacing/>
              <w:jc w:val="center"/>
            </w:pPr>
            <w:r>
              <w:t>700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BD" w:rsidRPr="00123A76" w:rsidRDefault="007019F8" w:rsidP="000D63AA">
            <w:pPr>
              <w:contextualSpacing/>
              <w:jc w:val="center"/>
            </w:pPr>
            <w:r>
              <w:t>202±48</w:t>
            </w:r>
          </w:p>
        </w:tc>
      </w:tr>
      <w:tr w:rsidR="00E151BD" w:rsidRPr="00123A76" w:rsidTr="000D63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BD" w:rsidRPr="00D9390D" w:rsidRDefault="00E151BD" w:rsidP="000D63AA">
            <w:pPr>
              <w:contextualSpacing/>
            </w:pPr>
            <w:r w:rsidRPr="00D9390D">
              <w:t>Zawiesina ogólna [mg/l]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BD" w:rsidRPr="00123A76" w:rsidRDefault="004D2F6A" w:rsidP="000D63AA">
            <w:pPr>
              <w:contextualSpacing/>
              <w:jc w:val="center"/>
            </w:pPr>
            <w:r>
              <w:t>330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BD" w:rsidRPr="00123A76" w:rsidRDefault="007019F8" w:rsidP="000D63AA">
            <w:pPr>
              <w:contextualSpacing/>
              <w:jc w:val="center"/>
            </w:pPr>
            <w:r>
              <w:t>64±18</w:t>
            </w:r>
          </w:p>
        </w:tc>
      </w:tr>
      <w:tr w:rsidR="00E151BD" w:rsidRPr="00123A76" w:rsidTr="000D63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6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BD" w:rsidRPr="00D9390D" w:rsidRDefault="00E151BD" w:rsidP="000D63AA">
            <w:pPr>
              <w:contextualSpacing/>
            </w:pPr>
            <w:r w:rsidRPr="00D9390D">
              <w:t>Fosfor ogólny [mgP/l]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BD" w:rsidRPr="00123A76" w:rsidRDefault="004D2F6A" w:rsidP="000D63AA">
            <w:pPr>
              <w:contextualSpacing/>
              <w:jc w:val="center"/>
            </w:pPr>
            <w:r>
              <w:t>15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BD" w:rsidRPr="00123A76" w:rsidRDefault="007019F8" w:rsidP="000D63AA">
            <w:pPr>
              <w:jc w:val="center"/>
            </w:pPr>
            <w:r>
              <w:t>&lt;0,05</w:t>
            </w:r>
          </w:p>
        </w:tc>
      </w:tr>
      <w:tr w:rsidR="00E151BD" w:rsidRPr="00123A76" w:rsidTr="000D63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16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BD" w:rsidRPr="00D9390D" w:rsidRDefault="00E151BD" w:rsidP="000D63AA">
            <w:pPr>
              <w:contextualSpacing/>
            </w:pPr>
            <w:r w:rsidRPr="00D9390D">
              <w:t>Azot ogólny [mgN/l]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BD" w:rsidRPr="00123A76" w:rsidRDefault="004D2F6A" w:rsidP="000D63AA">
            <w:pPr>
              <w:contextualSpacing/>
              <w:jc w:val="center"/>
            </w:pPr>
            <w:r>
              <w:t>200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BD" w:rsidRPr="00123A76" w:rsidRDefault="007019F8" w:rsidP="000D63AA">
            <w:pPr>
              <w:jc w:val="center"/>
            </w:pPr>
            <w:r>
              <w:t>3,38±</w:t>
            </w:r>
            <w:r w:rsidR="00C87D76">
              <w:t>0,3</w:t>
            </w:r>
          </w:p>
        </w:tc>
      </w:tr>
    </w:tbl>
    <w:p w:rsidR="00E151BD" w:rsidRDefault="00E151BD" w:rsidP="00747E02">
      <w:pPr>
        <w:shd w:val="clear" w:color="auto" w:fill="FFFFFF"/>
        <w:contextualSpacing/>
        <w:jc w:val="both"/>
        <w:rPr>
          <w:b/>
        </w:rPr>
      </w:pPr>
    </w:p>
    <w:p w:rsidR="001D2D27" w:rsidRPr="00123A76" w:rsidRDefault="008479BE" w:rsidP="00BF2052">
      <w:pPr>
        <w:pStyle w:val="Nagwek1"/>
        <w:keepLines/>
        <w:numPr>
          <w:ilvl w:val="1"/>
          <w:numId w:val="1"/>
        </w:numPr>
        <w:spacing w:before="240" w:line="240" w:lineRule="auto"/>
        <w:ind w:left="1134" w:hanging="360"/>
        <w:jc w:val="both"/>
        <w:rPr>
          <w:rFonts w:eastAsiaTheme="majorEastAsia"/>
          <w:b/>
          <w:szCs w:val="24"/>
        </w:rPr>
      </w:pPr>
      <w:bookmarkStart w:id="24" w:name="_Toc58320794"/>
      <w:bookmarkStart w:id="25" w:name="_Toc63892146"/>
      <w:bookmarkEnd w:id="24"/>
      <w:r w:rsidRPr="00123A76">
        <w:rPr>
          <w:rFonts w:eastAsiaTheme="majorEastAsia"/>
          <w:b/>
          <w:szCs w:val="24"/>
        </w:rPr>
        <w:t>Informacje o zakładach, których podłączenie do systemu kanalizacji zbiorczej jest planowane.</w:t>
      </w:r>
      <w:bookmarkEnd w:id="25"/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8479BE" w:rsidRPr="00123A76" w:rsidTr="0005248A">
        <w:trPr>
          <w:trHeight w:val="72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ED" w:rsidRPr="00123A76" w:rsidRDefault="008479BE" w:rsidP="00D5071C">
            <w:pPr>
              <w:contextualSpacing/>
              <w:jc w:val="both"/>
            </w:pPr>
            <w:r w:rsidRPr="00123A76">
              <w:t>Wykaz zakładów przemysłowych oraz określenie charakteru zakładów usługowych planowanych do podłączenia do</w:t>
            </w:r>
            <w:r w:rsidR="00F60816" w:rsidRPr="00123A76">
              <w:t xml:space="preserve"> systemu kanalizacji zbiorczej: </w:t>
            </w:r>
          </w:p>
          <w:p w:rsidR="00075402" w:rsidRPr="00123A76" w:rsidRDefault="00A16A23" w:rsidP="001D2D27">
            <w:pPr>
              <w:ind w:left="360"/>
              <w:jc w:val="both"/>
              <w:rPr>
                <w:b/>
              </w:rPr>
            </w:pPr>
            <w:r w:rsidRPr="00123A76">
              <w:rPr>
                <w:b/>
              </w:rPr>
              <w:t xml:space="preserve">Nie </w:t>
            </w:r>
            <w:r w:rsidR="00F213A7">
              <w:rPr>
                <w:b/>
              </w:rPr>
              <w:t>przewiduje się podłączenia nowych zakładów</w:t>
            </w:r>
            <w:r w:rsidR="00D5071C">
              <w:rPr>
                <w:b/>
              </w:rPr>
              <w:t>.</w:t>
            </w:r>
          </w:p>
        </w:tc>
      </w:tr>
    </w:tbl>
    <w:p w:rsidR="001D2D27" w:rsidRPr="00123A76" w:rsidRDefault="001D2D27" w:rsidP="00800261">
      <w:pPr>
        <w:shd w:val="clear" w:color="auto" w:fill="FFFFFF"/>
        <w:contextualSpacing/>
        <w:jc w:val="both"/>
      </w:pPr>
    </w:p>
    <w:p w:rsidR="008479BE" w:rsidRPr="00123A76" w:rsidRDefault="008479BE" w:rsidP="00BF2052">
      <w:pPr>
        <w:pStyle w:val="Nagwek1"/>
        <w:keepLines/>
        <w:numPr>
          <w:ilvl w:val="1"/>
          <w:numId w:val="1"/>
        </w:numPr>
        <w:spacing w:before="240" w:line="240" w:lineRule="auto"/>
        <w:ind w:left="1134" w:hanging="360"/>
        <w:jc w:val="both"/>
        <w:rPr>
          <w:rFonts w:eastAsiaTheme="majorEastAsia"/>
          <w:b/>
          <w:szCs w:val="24"/>
        </w:rPr>
      </w:pPr>
      <w:bookmarkStart w:id="26" w:name="_Toc63892147"/>
      <w:r w:rsidRPr="00123A76">
        <w:rPr>
          <w:rFonts w:eastAsiaTheme="majorEastAsia"/>
          <w:b/>
          <w:szCs w:val="24"/>
        </w:rPr>
        <w:t>Uzasadnienie określonej dla aglomeracji równoważnej liczby mieszkańców.</w:t>
      </w:r>
      <w:bookmarkEnd w:id="26"/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25"/>
        <w:gridCol w:w="2126"/>
      </w:tblGrid>
      <w:tr w:rsidR="007F37B7" w:rsidRPr="00123A76" w:rsidTr="001D0DA9">
        <w:trPr>
          <w:cantSplit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BE" w:rsidRPr="00123A76" w:rsidRDefault="008479BE" w:rsidP="0005248A">
            <w:pPr>
              <w:contextualSpacing/>
              <w:rPr>
                <w:b/>
                <w:bCs/>
              </w:rPr>
            </w:pPr>
            <w:r w:rsidRPr="00123A76">
              <w:rPr>
                <w:b/>
                <w:bCs/>
              </w:rPr>
              <w:t>Wyszczególnienie: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79BE" w:rsidRPr="00123A76" w:rsidRDefault="008479BE" w:rsidP="0005248A">
            <w:pPr>
              <w:contextualSpacing/>
              <w:jc w:val="center"/>
              <w:rPr>
                <w:b/>
                <w:bCs/>
              </w:rPr>
            </w:pPr>
            <w:r w:rsidRPr="00123A76">
              <w:rPr>
                <w:b/>
                <w:bCs/>
              </w:rPr>
              <w:t>RLM</w:t>
            </w:r>
          </w:p>
        </w:tc>
      </w:tr>
      <w:tr w:rsidR="007F37B7" w:rsidRPr="00123A76" w:rsidTr="001D0DA9">
        <w:trPr>
          <w:cantSplit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BE" w:rsidRPr="00123A76" w:rsidRDefault="008479BE" w:rsidP="003A2FE5">
            <w:pPr>
              <w:contextualSpacing/>
            </w:pPr>
            <w:r w:rsidRPr="00123A76">
              <w:t xml:space="preserve">Liczba </w:t>
            </w:r>
            <w:r w:rsidR="008F5B71" w:rsidRPr="00123A76">
              <w:t xml:space="preserve">stałych </w:t>
            </w:r>
            <w:r w:rsidRPr="00123A76">
              <w:t>mieszkańców korzystających z istniejącej sieci kanalizacyjnej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9BE" w:rsidRPr="00123A76" w:rsidRDefault="00BC6BAC" w:rsidP="00682437">
            <w:pPr>
              <w:contextualSpacing/>
              <w:jc w:val="center"/>
            </w:pPr>
            <w:r>
              <w:t>12 922</w:t>
            </w:r>
          </w:p>
        </w:tc>
      </w:tr>
      <w:tr w:rsidR="007F37B7" w:rsidRPr="00123A76" w:rsidTr="001D0DA9">
        <w:trPr>
          <w:cantSplit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BE" w:rsidRPr="00123A76" w:rsidRDefault="008479BE" w:rsidP="00621CC9">
            <w:pPr>
              <w:contextualSpacing/>
            </w:pPr>
            <w:r w:rsidRPr="00123A76">
              <w:t>Liczba mieszkańców, planowanych do przyłączenia do sieci kanalizacyjnej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9BE" w:rsidRPr="00123A76" w:rsidRDefault="00455B01" w:rsidP="0005248A">
            <w:pPr>
              <w:contextualSpacing/>
              <w:jc w:val="center"/>
            </w:pPr>
            <w:r>
              <w:t>0</w:t>
            </w:r>
          </w:p>
        </w:tc>
      </w:tr>
      <w:tr w:rsidR="007F37B7" w:rsidRPr="00123A76" w:rsidTr="001D0DA9">
        <w:trPr>
          <w:cantSplit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BE" w:rsidRPr="00123A76" w:rsidRDefault="008479BE" w:rsidP="00621CC9">
            <w:pPr>
              <w:contextualSpacing/>
            </w:pPr>
            <w:r w:rsidRPr="00123A76">
              <w:t>Liczba mieszkańców planowanych do podłączenia do projektowanej sieci kanalizacyjnej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9BE" w:rsidRPr="00123A76" w:rsidRDefault="006F7280" w:rsidP="003A2FE5">
            <w:pPr>
              <w:contextualSpacing/>
              <w:jc w:val="center"/>
            </w:pPr>
            <w:r>
              <w:t>66*</w:t>
            </w:r>
          </w:p>
        </w:tc>
      </w:tr>
      <w:tr w:rsidR="007F37B7" w:rsidRPr="00123A76" w:rsidTr="001D0DA9">
        <w:trPr>
          <w:cantSplit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BE" w:rsidRPr="00123A76" w:rsidRDefault="008479BE" w:rsidP="0005248A">
            <w:pPr>
              <w:contextualSpacing/>
            </w:pPr>
            <w:r w:rsidRPr="00123A76">
              <w:t>Liczba osób czasowo przebywających korzystających z sieci kanalizacyjnej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9BE" w:rsidRPr="00123A76" w:rsidRDefault="00C27F1F" w:rsidP="0005248A">
            <w:pPr>
              <w:contextualSpacing/>
              <w:jc w:val="center"/>
            </w:pPr>
            <w:r>
              <w:t>2</w:t>
            </w:r>
            <w:r w:rsidR="00BC6BAC">
              <w:t>3</w:t>
            </w:r>
            <w:r w:rsidR="00161E0E">
              <w:t>6</w:t>
            </w:r>
          </w:p>
        </w:tc>
      </w:tr>
      <w:tr w:rsidR="007F37B7" w:rsidRPr="00123A76" w:rsidTr="001D0DA9">
        <w:trPr>
          <w:cantSplit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BE" w:rsidRPr="00123A76" w:rsidRDefault="008479BE" w:rsidP="00621CC9">
            <w:pPr>
              <w:contextualSpacing/>
            </w:pPr>
            <w:r w:rsidRPr="00123A76">
              <w:t xml:space="preserve">Liczba osób czasowo przebywających, planowanych do przyłączenia do sieci kanalizacyjnej,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9BE" w:rsidRPr="00123A76" w:rsidRDefault="00A16A23" w:rsidP="0005248A">
            <w:pPr>
              <w:contextualSpacing/>
              <w:jc w:val="center"/>
            </w:pPr>
            <w:r w:rsidRPr="00123A76">
              <w:t>0</w:t>
            </w:r>
          </w:p>
        </w:tc>
      </w:tr>
      <w:tr w:rsidR="007F37B7" w:rsidRPr="00123A76" w:rsidTr="001D0DA9">
        <w:trPr>
          <w:cantSplit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BE" w:rsidRPr="00123A76" w:rsidRDefault="008479BE" w:rsidP="00621CC9">
            <w:pPr>
              <w:contextualSpacing/>
            </w:pPr>
            <w:r w:rsidRPr="00123A76">
              <w:t>Liczba osób czasowo przebywających planowanych do podłączenia do projektowanej sieci kanalizacyjnej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9BE" w:rsidRPr="00123A76" w:rsidRDefault="00D56C19" w:rsidP="0005248A">
            <w:pPr>
              <w:contextualSpacing/>
              <w:jc w:val="center"/>
            </w:pPr>
            <w:r w:rsidRPr="00123A76">
              <w:t>0</w:t>
            </w:r>
          </w:p>
        </w:tc>
      </w:tr>
      <w:tr w:rsidR="007F37B7" w:rsidRPr="00123A76" w:rsidTr="001D0DA9">
        <w:trPr>
          <w:cantSplit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BE" w:rsidRPr="00123A76" w:rsidRDefault="008479BE" w:rsidP="005E75C5">
            <w:pPr>
              <w:contextualSpacing/>
            </w:pPr>
            <w:r w:rsidRPr="00123A76">
              <w:t>Równoważna Liczba Mieszkańców wynikająca z dobowego ładunku ścieków odprowadzanych przez zakłady przemysłowe i usługowe korzystające z istniejącej sieci kanalizacyjnej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9BE" w:rsidRPr="00123A76" w:rsidRDefault="004C3836" w:rsidP="0005248A">
            <w:pPr>
              <w:contextualSpacing/>
              <w:jc w:val="center"/>
            </w:pPr>
            <w:r>
              <w:t>19</w:t>
            </w:r>
          </w:p>
        </w:tc>
      </w:tr>
      <w:tr w:rsidR="007F37B7" w:rsidRPr="00123A76" w:rsidTr="001D0DA9">
        <w:trPr>
          <w:cantSplit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BE" w:rsidRPr="00123A76" w:rsidRDefault="008479BE" w:rsidP="0005248A">
            <w:pPr>
              <w:contextualSpacing/>
            </w:pPr>
            <w:r w:rsidRPr="00123A76">
              <w:t>Równoważna Liczba Mieszkańców wynikająca z dobowego ładunku ścieków, który będzie odprowadzanych przez zakłady przemysłowe i usługowe planowane do podłączenia do sieci kanalizacyjnej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9BE" w:rsidRPr="00123A76" w:rsidRDefault="00A16A23" w:rsidP="0005248A">
            <w:pPr>
              <w:contextualSpacing/>
              <w:jc w:val="center"/>
            </w:pPr>
            <w:r w:rsidRPr="00123A76">
              <w:t>0</w:t>
            </w:r>
          </w:p>
        </w:tc>
      </w:tr>
      <w:tr w:rsidR="007F37B7" w:rsidRPr="00123A76" w:rsidTr="001D0DA9">
        <w:trPr>
          <w:cantSplit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BE" w:rsidRPr="00123A76" w:rsidRDefault="008479BE" w:rsidP="00621CC9">
            <w:pPr>
              <w:contextualSpacing/>
            </w:pPr>
            <w:r w:rsidRPr="00123A76">
              <w:lastRenderedPageBreak/>
              <w:t>Liczba mieszkańców oraz osób czasowo przebywających na terenie aglomeracji, korzystających z indywidualnych systemów oczyszczania ścieków komunalnych</w:t>
            </w:r>
            <w:r w:rsidR="007E7E40">
              <w:t xml:space="preserve">: </w:t>
            </w:r>
            <w:r w:rsidRPr="00123A76">
              <w:t>przydomowe oczyszczalnie ścieków</w:t>
            </w:r>
            <w:r w:rsidR="009464DD" w:rsidRPr="00123A76">
              <w:t xml:space="preserve"> (</w:t>
            </w:r>
            <w:r w:rsidR="006F7280">
              <w:t>60</w:t>
            </w:r>
            <w:r w:rsidR="0002711C">
              <w:t xml:space="preserve"> RLM</w:t>
            </w:r>
            <w:r w:rsidR="009464DD" w:rsidRPr="00123A76">
              <w:t>)</w:t>
            </w:r>
            <w:r w:rsidRPr="00123A76">
              <w:t>, zbiorniki bezodpływowe</w:t>
            </w:r>
            <w:r w:rsidR="009464DD" w:rsidRPr="00123A76">
              <w:t xml:space="preserve"> (</w:t>
            </w:r>
            <w:r w:rsidR="004B7287">
              <w:t>1</w:t>
            </w:r>
            <w:r w:rsidR="00183DED">
              <w:t>40</w:t>
            </w:r>
            <w:r w:rsidR="0002711C">
              <w:t xml:space="preserve"> RLM</w:t>
            </w:r>
            <w:r w:rsidR="009464DD" w:rsidRPr="00123A76">
              <w:t>)</w:t>
            </w:r>
            <w:r w:rsidRPr="00123A76">
              <w:t xml:space="preserve">, </w:t>
            </w:r>
            <w:r w:rsidR="005038D8" w:rsidRPr="00123A76">
              <w:t>nie</w:t>
            </w:r>
            <w:r w:rsidR="00BD2944" w:rsidRPr="00123A76">
              <w:t xml:space="preserve">planowanych do podłączenia do sieci, </w:t>
            </w:r>
            <w:r w:rsidRPr="00123A76">
              <w:t>określona na podstawie rejestrów prowadzonych przez gminę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14B" w:rsidRPr="00123A76" w:rsidRDefault="0002711C" w:rsidP="0060614B">
            <w:pPr>
              <w:contextualSpacing/>
              <w:jc w:val="center"/>
            </w:pPr>
            <w:r>
              <w:t>2</w:t>
            </w:r>
            <w:r w:rsidR="00183DED">
              <w:t>0</w:t>
            </w:r>
            <w:r w:rsidR="006F7280">
              <w:t>0</w:t>
            </w:r>
          </w:p>
        </w:tc>
      </w:tr>
      <w:tr w:rsidR="007F37B7" w:rsidRPr="00123A76" w:rsidTr="001D0DA9">
        <w:trPr>
          <w:cantSplit/>
          <w:trHeight w:val="7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BE" w:rsidRPr="00123A76" w:rsidRDefault="008479BE" w:rsidP="00621CC9">
            <w:pPr>
              <w:contextualSpacing/>
              <w:rPr>
                <w:b/>
              </w:rPr>
            </w:pPr>
            <w:r w:rsidRPr="00123A76">
              <w:rPr>
                <w:b/>
              </w:rPr>
              <w:t>Równoważna Liczba Mieszkańców RLM (suma)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479BE" w:rsidRPr="00123A76" w:rsidRDefault="006F7280" w:rsidP="0005248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23B20">
              <w:rPr>
                <w:b/>
              </w:rPr>
              <w:t>3 443</w:t>
            </w:r>
          </w:p>
        </w:tc>
      </w:tr>
    </w:tbl>
    <w:p w:rsidR="00CF7EB5" w:rsidRPr="00495730" w:rsidRDefault="00797861" w:rsidP="00CF7EB5">
      <w:pPr>
        <w:pStyle w:val="NormalnyWeb"/>
        <w:spacing w:before="0" w:beforeAutospacing="0" w:after="0" w:afterAutospacing="0"/>
        <w:contextualSpacing/>
        <w:jc w:val="both"/>
        <w:rPr>
          <w:bCs/>
        </w:rPr>
      </w:pPr>
      <w:r w:rsidRPr="00495730">
        <w:rPr>
          <w:bCs/>
        </w:rPr>
        <w:t xml:space="preserve">*- obecnie mieszkańcy korzystają </w:t>
      </w:r>
      <w:r w:rsidR="002C219A" w:rsidRPr="002C219A">
        <w:rPr>
          <w:bCs/>
        </w:rPr>
        <w:t>z indywidualnych systemów oczyszczania ścieków komunalnych</w:t>
      </w:r>
      <w:r w:rsidR="002C219A">
        <w:rPr>
          <w:bCs/>
        </w:rPr>
        <w:t>.</w:t>
      </w:r>
    </w:p>
    <w:tbl>
      <w:tblPr>
        <w:tblW w:w="9351" w:type="dxa"/>
        <w:tblCellMar>
          <w:left w:w="70" w:type="dxa"/>
          <w:right w:w="70" w:type="dxa"/>
        </w:tblCellMar>
        <w:tblLook w:val="04A0"/>
      </w:tblPr>
      <w:tblGrid>
        <w:gridCol w:w="7225"/>
        <w:gridCol w:w="1134"/>
        <w:gridCol w:w="992"/>
      </w:tblGrid>
      <w:tr w:rsidR="0075347B" w:rsidRPr="00AC7E4E" w:rsidTr="008A3944">
        <w:trPr>
          <w:trHeight w:val="286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47B" w:rsidRPr="00AC7E4E" w:rsidRDefault="0075347B" w:rsidP="00CF7EB5">
            <w:pPr>
              <w:jc w:val="center"/>
              <w:rPr>
                <w:b/>
                <w:bCs/>
              </w:rPr>
            </w:pPr>
            <w:r w:rsidRPr="00AC7E4E">
              <w:rPr>
                <w:b/>
                <w:bCs/>
              </w:rPr>
              <w:t xml:space="preserve">Wyliczenie stopnia skanalizowania w </w:t>
            </w:r>
            <w:r w:rsidR="006F7280">
              <w:rPr>
                <w:b/>
                <w:bCs/>
              </w:rPr>
              <w:t>aglomeracji Osielsko i Dobrcz</w:t>
            </w:r>
          </w:p>
        </w:tc>
      </w:tr>
      <w:tr w:rsidR="0075347B" w:rsidRPr="00AC7E4E" w:rsidTr="00BC4DC9">
        <w:trPr>
          <w:trHeight w:val="286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47B" w:rsidRPr="00AC7E4E" w:rsidRDefault="0075347B" w:rsidP="00CF7EB5">
            <w:pPr>
              <w:jc w:val="center"/>
              <w:rPr>
                <w:b/>
                <w:bCs/>
              </w:rPr>
            </w:pPr>
            <w:r w:rsidRPr="00AC7E4E">
              <w:rPr>
                <w:b/>
                <w:bCs/>
              </w:rPr>
              <w:t>Wyszczególnienie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47B" w:rsidRPr="00AC7E4E" w:rsidRDefault="0075347B" w:rsidP="00CF7EB5">
            <w:pPr>
              <w:jc w:val="center"/>
              <w:rPr>
                <w:b/>
                <w:bCs/>
              </w:rPr>
            </w:pPr>
            <w:r w:rsidRPr="00AC7E4E">
              <w:rPr>
                <w:b/>
                <w:bCs/>
              </w:rPr>
              <w:t>Wartość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47B" w:rsidRPr="00AC7E4E" w:rsidRDefault="0075347B" w:rsidP="00CF7EB5">
            <w:pPr>
              <w:jc w:val="center"/>
              <w:rPr>
                <w:b/>
                <w:bCs/>
              </w:rPr>
            </w:pPr>
            <w:r w:rsidRPr="00AC7E4E">
              <w:rPr>
                <w:b/>
                <w:bCs/>
              </w:rPr>
              <w:t>Jedn.</w:t>
            </w:r>
          </w:p>
        </w:tc>
      </w:tr>
      <w:tr w:rsidR="00AC7E4E" w:rsidRPr="00AC7E4E" w:rsidTr="006F7280">
        <w:trPr>
          <w:trHeight w:val="286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61F" w:rsidRPr="00AC7E4E" w:rsidRDefault="00F9361F" w:rsidP="00F9361F">
            <w:r w:rsidRPr="00AC7E4E">
              <w:t>Ilość RLM korzystających z sieci kanalizacyjnej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61F" w:rsidRPr="005F21AA" w:rsidRDefault="00FC26F0" w:rsidP="00F9361F">
            <w:pPr>
              <w:jc w:val="center"/>
            </w:pPr>
            <w:r>
              <w:t>12 922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61F" w:rsidRPr="005F21AA" w:rsidRDefault="00F9361F" w:rsidP="00F9361F">
            <w:pPr>
              <w:jc w:val="center"/>
            </w:pPr>
            <w:r w:rsidRPr="005F21AA">
              <w:t>RLM</w:t>
            </w:r>
          </w:p>
        </w:tc>
      </w:tr>
      <w:tr w:rsidR="00AC7E4E" w:rsidRPr="00AC7E4E" w:rsidTr="00BC4DC9">
        <w:trPr>
          <w:trHeight w:val="286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61F" w:rsidRPr="00AC7E4E" w:rsidRDefault="00F9361F" w:rsidP="00F9361F">
            <w:r w:rsidRPr="00AC7E4E">
              <w:t>Ilość RLM korzystająca z przydomowych oczyszczalni ścieków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61F" w:rsidRPr="005F21AA" w:rsidRDefault="00FC26F0" w:rsidP="00F9361F">
            <w:pPr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61F" w:rsidRPr="005F21AA" w:rsidRDefault="00F9361F" w:rsidP="00F9361F">
            <w:pPr>
              <w:jc w:val="center"/>
            </w:pPr>
            <w:r w:rsidRPr="005F21AA">
              <w:t>RLM</w:t>
            </w:r>
          </w:p>
        </w:tc>
      </w:tr>
      <w:tr w:rsidR="00AC7E4E" w:rsidRPr="00AC7E4E" w:rsidTr="00BC4DC9">
        <w:trPr>
          <w:trHeight w:val="286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61F" w:rsidRPr="00AC7E4E" w:rsidRDefault="00F9361F" w:rsidP="00F9361F">
            <w:r w:rsidRPr="00AC7E4E">
              <w:t>Ilość RLM korzystająca ze zbiorników bezodpływowych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8C8" w:rsidRPr="005F21AA" w:rsidRDefault="00FC26F0" w:rsidP="00747E02">
            <w:pPr>
              <w:jc w:val="center"/>
            </w:pPr>
            <w:r>
              <w:t>1</w:t>
            </w:r>
            <w:r w:rsidR="00323B20">
              <w:t>4</w:t>
            </w: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61F" w:rsidRPr="005F21AA" w:rsidRDefault="00F9361F" w:rsidP="00F9361F">
            <w:pPr>
              <w:jc w:val="center"/>
            </w:pPr>
            <w:r w:rsidRPr="005F21AA">
              <w:t>RLM</w:t>
            </w:r>
          </w:p>
        </w:tc>
      </w:tr>
      <w:tr w:rsidR="00AC7E4E" w:rsidRPr="00AC7E4E" w:rsidTr="00BC4DC9">
        <w:trPr>
          <w:trHeight w:val="286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61F" w:rsidRPr="00AC7E4E" w:rsidRDefault="00F9361F" w:rsidP="00F9361F">
            <w:r w:rsidRPr="00AC7E4E">
              <w:t>RLM przemysłu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61F" w:rsidRPr="005F21AA" w:rsidRDefault="004C3836" w:rsidP="00F9361F">
            <w:pPr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61F" w:rsidRPr="005F21AA" w:rsidRDefault="00F9361F" w:rsidP="00F9361F">
            <w:pPr>
              <w:jc w:val="center"/>
            </w:pPr>
            <w:r w:rsidRPr="005F21AA">
              <w:t>RLM</w:t>
            </w:r>
          </w:p>
        </w:tc>
      </w:tr>
      <w:tr w:rsidR="00AC7E4E" w:rsidRPr="00AC7E4E" w:rsidTr="00BC4DC9">
        <w:trPr>
          <w:trHeight w:val="286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61F" w:rsidRPr="00AC7E4E" w:rsidRDefault="00F9361F" w:rsidP="00F9361F">
            <w:r w:rsidRPr="00AC7E4E">
              <w:t>Ilość RLM osób tymczasowo przebywających w aglomeracji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61F" w:rsidRPr="005F21AA" w:rsidRDefault="00FC26F0" w:rsidP="00F9361F">
            <w:pPr>
              <w:jc w:val="center"/>
            </w:pPr>
            <w: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61F" w:rsidRPr="005F21AA" w:rsidRDefault="00F9361F" w:rsidP="00F9361F">
            <w:pPr>
              <w:jc w:val="center"/>
            </w:pPr>
            <w:r w:rsidRPr="005F21AA">
              <w:t>RLM</w:t>
            </w:r>
          </w:p>
        </w:tc>
      </w:tr>
      <w:tr w:rsidR="00AC7E4E" w:rsidRPr="00AC7E4E" w:rsidTr="00BC4DC9">
        <w:trPr>
          <w:trHeight w:val="286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61F" w:rsidRPr="00AC7E4E" w:rsidRDefault="00F9361F" w:rsidP="00F9361F">
            <w:r w:rsidRPr="00AC7E4E">
              <w:t>Ilość RLM planowanych do podłączenia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68E" w:rsidRPr="005F21AA" w:rsidRDefault="00165AB2" w:rsidP="00CE668E">
            <w:pPr>
              <w:jc w:val="center"/>
            </w:pPr>
            <w: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61F" w:rsidRPr="005F21AA" w:rsidRDefault="005F21AA" w:rsidP="00F9361F">
            <w:pPr>
              <w:jc w:val="center"/>
            </w:pPr>
            <w:r>
              <w:t>RLM</w:t>
            </w:r>
          </w:p>
        </w:tc>
      </w:tr>
      <w:tr w:rsidR="00C924AF" w:rsidRPr="00AC7E4E" w:rsidTr="00BC4DC9">
        <w:trPr>
          <w:trHeight w:val="286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24AF" w:rsidRPr="00AC7E4E" w:rsidRDefault="00C924AF" w:rsidP="00C924AF">
            <w:pPr>
              <w:jc w:val="center"/>
              <w:rPr>
                <w:b/>
                <w:bCs/>
              </w:rPr>
            </w:pPr>
            <w:r w:rsidRPr="00AC7E4E">
              <w:rPr>
                <w:b/>
                <w:bCs/>
              </w:rPr>
              <w:t>Obliczenia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24AF" w:rsidRPr="00AC7E4E" w:rsidRDefault="00C924AF" w:rsidP="00C924AF">
            <w:pPr>
              <w:jc w:val="center"/>
              <w:rPr>
                <w:b/>
                <w:bCs/>
              </w:rPr>
            </w:pPr>
          </w:p>
        </w:tc>
      </w:tr>
      <w:tr w:rsidR="00C924AF" w:rsidRPr="00AC7E4E" w:rsidTr="00C924AF">
        <w:trPr>
          <w:trHeight w:val="286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AF" w:rsidRPr="00AC7E4E" w:rsidRDefault="00C924AF" w:rsidP="00C924AF">
            <w:r w:rsidRPr="00AC7E4E">
              <w:t>RLM aglomeracji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C924AF" w:rsidRPr="00BC4DC9" w:rsidRDefault="00FC26F0" w:rsidP="00C924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65AB2">
              <w:rPr>
                <w:b/>
                <w:bCs/>
              </w:rPr>
              <w:t>3 443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24AF" w:rsidRPr="00BC4DC9" w:rsidRDefault="00C924AF" w:rsidP="00C924AF">
            <w:pPr>
              <w:jc w:val="center"/>
              <w:rPr>
                <w:b/>
                <w:bCs/>
              </w:rPr>
            </w:pPr>
            <w:r w:rsidRPr="00BC4DC9">
              <w:rPr>
                <w:b/>
                <w:bCs/>
              </w:rPr>
              <w:t>RLM</w:t>
            </w:r>
          </w:p>
        </w:tc>
      </w:tr>
      <w:tr w:rsidR="00C924AF" w:rsidRPr="00AC7E4E" w:rsidTr="00C924AF">
        <w:trPr>
          <w:trHeight w:val="286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AF" w:rsidRPr="00AC7E4E" w:rsidRDefault="00C924AF" w:rsidP="00C924AF">
            <w:r w:rsidRPr="00AC7E4E">
              <w:t>Procent skanalizowania aglomeracji (obecnie)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C924AF" w:rsidRPr="00BC4DC9" w:rsidRDefault="00FC26F0" w:rsidP="00C924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165AB2">
              <w:rPr>
                <w:b/>
                <w:bCs/>
              </w:rPr>
              <w:t>8,02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24AF" w:rsidRPr="00BC4DC9" w:rsidRDefault="00C924AF" w:rsidP="00C924AF">
            <w:pPr>
              <w:jc w:val="center"/>
              <w:rPr>
                <w:b/>
                <w:bCs/>
              </w:rPr>
            </w:pPr>
            <w:r w:rsidRPr="00BC4DC9">
              <w:rPr>
                <w:b/>
                <w:bCs/>
              </w:rPr>
              <w:t>%</w:t>
            </w:r>
          </w:p>
        </w:tc>
      </w:tr>
      <w:tr w:rsidR="00B448C6" w:rsidRPr="00AC7E4E" w:rsidTr="00C924AF">
        <w:trPr>
          <w:trHeight w:val="286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8C6" w:rsidRPr="00AC7E4E" w:rsidRDefault="00B448C6" w:rsidP="00B448C6">
            <w:r w:rsidRPr="00AC7E4E">
              <w:t>Procent skanalizowania aglomeracji (</w:t>
            </w:r>
            <w:r>
              <w:t>po wybudowaniu kanalizacji</w:t>
            </w:r>
            <w:r w:rsidRPr="00AC7E4E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448C6" w:rsidRPr="00BC4DC9" w:rsidRDefault="00FC26F0" w:rsidP="00B44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</w:t>
            </w:r>
            <w:r w:rsidR="00165AB2">
              <w:rPr>
                <w:b/>
                <w:bCs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448C6" w:rsidRPr="00BC4DC9" w:rsidRDefault="00B448C6" w:rsidP="00B448C6">
            <w:pPr>
              <w:jc w:val="center"/>
              <w:rPr>
                <w:b/>
                <w:bCs/>
              </w:rPr>
            </w:pPr>
            <w:r w:rsidRPr="00BC4DC9">
              <w:rPr>
                <w:b/>
                <w:bCs/>
              </w:rPr>
              <w:t>%</w:t>
            </w:r>
          </w:p>
        </w:tc>
      </w:tr>
    </w:tbl>
    <w:p w:rsidR="00EF08BC" w:rsidRPr="00123A76" w:rsidRDefault="00EF08BC" w:rsidP="00CF7EB5">
      <w:pPr>
        <w:pStyle w:val="NormalnyWeb"/>
        <w:spacing w:before="0" w:beforeAutospacing="0" w:after="0" w:afterAutospacing="0"/>
        <w:contextualSpacing/>
        <w:jc w:val="both"/>
        <w:rPr>
          <w:bCs/>
        </w:rPr>
      </w:pPr>
    </w:p>
    <w:p w:rsidR="008479BE" w:rsidRPr="00123A76" w:rsidRDefault="00552B7F" w:rsidP="00A12852">
      <w:pPr>
        <w:pStyle w:val="Nagwek1"/>
        <w:numPr>
          <w:ilvl w:val="0"/>
          <w:numId w:val="1"/>
        </w:numPr>
        <w:jc w:val="both"/>
        <w:rPr>
          <w:b/>
          <w:bCs/>
          <w:szCs w:val="24"/>
        </w:rPr>
      </w:pPr>
      <w:bookmarkStart w:id="27" w:name="_Toc63892148"/>
      <w:r w:rsidRPr="00123A76">
        <w:rPr>
          <w:b/>
          <w:bCs/>
          <w:szCs w:val="24"/>
        </w:rPr>
        <w:t>I</w:t>
      </w:r>
      <w:r w:rsidR="008479BE" w:rsidRPr="00123A76">
        <w:rPr>
          <w:b/>
          <w:bCs/>
          <w:szCs w:val="24"/>
        </w:rPr>
        <w:t>nformacje o strefach ochronnych ujęć wody</w:t>
      </w:r>
      <w:r w:rsidR="009A638B" w:rsidRPr="00123A76">
        <w:rPr>
          <w:b/>
          <w:bCs/>
          <w:szCs w:val="24"/>
        </w:rPr>
        <w:t xml:space="preserve"> oraz obszarach ochronnych zbiorników wód śródlądowych</w:t>
      </w:r>
      <w:r w:rsidR="008479BE" w:rsidRPr="00123A76">
        <w:rPr>
          <w:b/>
          <w:bCs/>
          <w:szCs w:val="24"/>
        </w:rPr>
        <w:t xml:space="preserve"> występujących na obszarze aglomeracji, obejmujących tereny ochrony bezpośredniej i tereny ochrony pośredniej zawierające oznaczenie aktu prawa miejscowego lub decyzje ustanawiające te strefy oraz zakazy, nakazy i ograniczenia obowiązujące na tych terenach.</w:t>
      </w:r>
      <w:bookmarkEnd w:id="27"/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8479BE" w:rsidRPr="00123A76" w:rsidTr="0005248A">
        <w:trPr>
          <w:cantSplit/>
        </w:trPr>
        <w:tc>
          <w:tcPr>
            <w:tcW w:w="9284" w:type="dxa"/>
          </w:tcPr>
          <w:p w:rsidR="00FA44EB" w:rsidRPr="00FA44EB" w:rsidRDefault="00E009D8" w:rsidP="00FA44EB">
            <w:pPr>
              <w:tabs>
                <w:tab w:val="left" w:pos="567"/>
              </w:tabs>
              <w:jc w:val="both"/>
            </w:pPr>
            <w:bookmarkStart w:id="28" w:name="_Hlk51918770"/>
            <w:r w:rsidRPr="00FA44EB">
              <w:t xml:space="preserve">Na terenie planowanej aglomeracji </w:t>
            </w:r>
            <w:r w:rsidR="0048532D">
              <w:t>Osielsko i Dobrcz</w:t>
            </w:r>
            <w:r w:rsidRPr="00FA44EB">
              <w:t xml:space="preserve"> występuj</w:t>
            </w:r>
            <w:r w:rsidR="00FA44EB" w:rsidRPr="00FA44EB">
              <w:t>ą</w:t>
            </w:r>
            <w:r w:rsidR="003964C4" w:rsidRPr="00FA44EB">
              <w:t>stref</w:t>
            </w:r>
            <w:r w:rsidR="00FA44EB" w:rsidRPr="00FA44EB">
              <w:t>y ochrony bezpośrednie</w:t>
            </w:r>
            <w:r w:rsidR="00BB64BA">
              <w:t>j</w:t>
            </w:r>
            <w:r w:rsidR="00FA44EB" w:rsidRPr="00FA44EB">
              <w:t xml:space="preserve"> ujęć wodyopisanych poniżej:</w:t>
            </w:r>
          </w:p>
          <w:p w:rsidR="00FA44EB" w:rsidRPr="006147D9" w:rsidRDefault="000B310F" w:rsidP="003349BD">
            <w:pPr>
              <w:pStyle w:val="Akapitzlist"/>
              <w:numPr>
                <w:ilvl w:val="0"/>
                <w:numId w:val="8"/>
              </w:num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47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Ujęcie </w:t>
            </w:r>
            <w:r w:rsidR="0048532D" w:rsidRPr="006147D9">
              <w:rPr>
                <w:rFonts w:ascii="Times New Roman" w:hAnsi="Times New Roman"/>
                <w:b/>
                <w:bCs/>
                <w:sz w:val="24"/>
                <w:szCs w:val="24"/>
              </w:rPr>
              <w:t>Niemcz, gm. Osielsko (dz. ewid. 109/27)– ujęcie komunalne</w:t>
            </w:r>
          </w:p>
          <w:p w:rsidR="0048532D" w:rsidRDefault="006147D9" w:rsidP="003349BD">
            <w:pPr>
              <w:pStyle w:val="Akapitzlist"/>
              <w:numPr>
                <w:ilvl w:val="0"/>
                <w:numId w:val="8"/>
              </w:num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47D9">
              <w:rPr>
                <w:rFonts w:ascii="Times New Roman" w:hAnsi="Times New Roman"/>
                <w:b/>
                <w:bCs/>
                <w:sz w:val="24"/>
                <w:szCs w:val="24"/>
              </w:rPr>
              <w:t>Ujęcie Niemcz, gm. Osielsko (dz. ewid. 76/1) – ujęcie komunalne</w:t>
            </w:r>
          </w:p>
          <w:p w:rsidR="006147D9" w:rsidRPr="006147D9" w:rsidRDefault="006147D9" w:rsidP="003349BD">
            <w:pPr>
              <w:pStyle w:val="Akapitzlist"/>
              <w:numPr>
                <w:ilvl w:val="0"/>
                <w:numId w:val="8"/>
              </w:num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Ujęcie Dobrcz, gm. Dobrcz (dz. ewid. 9/5, 9/8, 9/11) – ujęcie komunalne</w:t>
            </w:r>
          </w:p>
          <w:p w:rsidR="000B310F" w:rsidRDefault="00696B98" w:rsidP="00696B98">
            <w:pPr>
              <w:tabs>
                <w:tab w:val="left" w:pos="567"/>
              </w:tabs>
              <w:ind w:left="360"/>
              <w:jc w:val="both"/>
            </w:pPr>
            <w:r>
              <w:t xml:space="preserve">Opisane wyżej ujęcie posiadają strefy ochronne w granicach działek, na których </w:t>
            </w:r>
            <w:r w:rsidR="00917C54">
              <w:t>są</w:t>
            </w:r>
            <w:r>
              <w:t xml:space="preserve"> zlokalizowane.</w:t>
            </w:r>
          </w:p>
          <w:p w:rsidR="00696B98" w:rsidRPr="00696B98" w:rsidRDefault="00696B98" w:rsidP="00696B98">
            <w:pPr>
              <w:tabs>
                <w:tab w:val="left" w:pos="567"/>
              </w:tabs>
              <w:ind w:left="360"/>
              <w:jc w:val="both"/>
            </w:pPr>
          </w:p>
          <w:p w:rsidR="00CC1FEB" w:rsidRPr="00CC1FEB" w:rsidRDefault="00CC1FEB" w:rsidP="00747E02">
            <w:pPr>
              <w:tabs>
                <w:tab w:val="left" w:pos="567"/>
              </w:tabs>
              <w:jc w:val="both"/>
            </w:pPr>
            <w:r>
              <w:t>Na</w:t>
            </w:r>
            <w:r w:rsidRPr="00CC1FEB">
              <w:t xml:space="preserve"> terenie aglomeracji nie występują </w:t>
            </w:r>
            <w:r>
              <w:t>obszary ochronne zbiorników wód</w:t>
            </w:r>
            <w:r w:rsidR="00BC4DC9">
              <w:t xml:space="preserve"> śródlądowych</w:t>
            </w:r>
            <w:r>
              <w:t>.</w:t>
            </w:r>
          </w:p>
        </w:tc>
      </w:tr>
    </w:tbl>
    <w:p w:rsidR="00461BFB" w:rsidRPr="00461BFB" w:rsidRDefault="00461BFB" w:rsidP="00461BFB">
      <w:pPr>
        <w:pStyle w:val="Nagwek1"/>
        <w:numPr>
          <w:ilvl w:val="0"/>
          <w:numId w:val="1"/>
        </w:numPr>
        <w:jc w:val="both"/>
        <w:rPr>
          <w:b/>
          <w:bCs/>
          <w:szCs w:val="24"/>
        </w:rPr>
      </w:pPr>
      <w:bookmarkStart w:id="29" w:name="_Toc55336173"/>
      <w:bookmarkStart w:id="30" w:name="_Toc63892149"/>
      <w:bookmarkEnd w:id="28"/>
      <w:r w:rsidRPr="00461BFB">
        <w:rPr>
          <w:b/>
          <w:bCs/>
          <w:szCs w:val="24"/>
        </w:rPr>
        <w:t>Informacje o formach ochrony przyrody, występujących na obszarze aglomeracji, zawierające nazwę formy ochrony przyrody oraz wskazanie aktu prawnego uznającego określony obszar za formę ochrony przyrody.</w:t>
      </w:r>
      <w:bookmarkEnd w:id="29"/>
      <w:bookmarkEnd w:id="30"/>
    </w:p>
    <w:p w:rsidR="00461BFB" w:rsidRPr="00123A76" w:rsidRDefault="00461BFB" w:rsidP="00461BFB">
      <w:pPr>
        <w:pStyle w:val="NormalnyWeb"/>
        <w:spacing w:before="0" w:beforeAutospacing="0" w:after="0" w:afterAutospacing="0"/>
        <w:contextualSpacing/>
      </w:pPr>
      <w:r w:rsidRPr="00123A76">
        <w:t>Opis form ochrony przyrody występujących na terenie aglomeracji:</w:t>
      </w:r>
    </w:p>
    <w:p w:rsidR="00461BFB" w:rsidRDefault="00461BFB" w:rsidP="00461BFB">
      <w:pPr>
        <w:pStyle w:val="NormalnyWeb"/>
        <w:spacing w:before="0" w:beforeAutospacing="0" w:after="0" w:afterAutospacing="0"/>
        <w:contextualSpacing/>
        <w:rPr>
          <w:sz w:val="22"/>
          <w:szCs w:val="22"/>
        </w:rPr>
      </w:pPr>
    </w:p>
    <w:tbl>
      <w:tblPr>
        <w:tblStyle w:val="Tabela-Siatka"/>
        <w:tblW w:w="9776" w:type="dxa"/>
        <w:jc w:val="center"/>
        <w:tblLayout w:type="fixed"/>
        <w:tblLook w:val="04A0"/>
      </w:tblPr>
      <w:tblGrid>
        <w:gridCol w:w="704"/>
        <w:gridCol w:w="992"/>
        <w:gridCol w:w="3119"/>
        <w:gridCol w:w="1984"/>
        <w:gridCol w:w="1701"/>
        <w:gridCol w:w="1276"/>
      </w:tblGrid>
      <w:tr w:rsidR="00461BFB" w:rsidRPr="00C87D76" w:rsidTr="00C87D76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461BFB" w:rsidRPr="00C87D76" w:rsidRDefault="00461BFB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61BFB" w:rsidRPr="00C87D76" w:rsidRDefault="00461BFB" w:rsidP="007B7761">
            <w:pPr>
              <w:tabs>
                <w:tab w:val="left" w:pos="567"/>
              </w:tabs>
              <w:ind w:left="-109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Numer w części </w:t>
            </w:r>
            <w:r w:rsidRPr="00C87D7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lastRenderedPageBreak/>
              <w:t>graficznej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461BFB" w:rsidRPr="00C87D76" w:rsidRDefault="00461BFB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lastRenderedPageBreak/>
              <w:t>Nazwa formy ochrony przyrody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61BFB" w:rsidRPr="00C87D76" w:rsidRDefault="00461BFB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Tytuł aktu prawnego </w:t>
            </w:r>
            <w:r w:rsidRPr="00C87D7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lastRenderedPageBreak/>
              <w:t>tworzącego, ustanawiającego albo wyznaczającego formę przyrody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61BFB" w:rsidRPr="00C87D76" w:rsidRDefault="00461BFB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lastRenderedPageBreak/>
              <w:t xml:space="preserve">Miejsce ogłoszenia aktu </w:t>
            </w:r>
            <w:r w:rsidRPr="00C87D7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lastRenderedPageBreak/>
              <w:t>prawnego tworzącego, ustanawiającego albo wyznaczającego formę przyrody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61BFB" w:rsidRPr="00C87D76" w:rsidRDefault="00461BFB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lastRenderedPageBreak/>
              <w:t xml:space="preserve">Informacje o obszarach </w:t>
            </w:r>
            <w:r w:rsidRPr="00C87D7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lastRenderedPageBreak/>
              <w:t>mających znaczenie dla Wspólnoty</w:t>
            </w:r>
          </w:p>
        </w:tc>
      </w:tr>
      <w:tr w:rsidR="00461BFB" w:rsidRPr="00C87D76" w:rsidTr="00734A43">
        <w:trPr>
          <w:jc w:val="center"/>
        </w:trPr>
        <w:tc>
          <w:tcPr>
            <w:tcW w:w="9776" w:type="dxa"/>
            <w:gridSpan w:val="6"/>
            <w:shd w:val="clear" w:color="auto" w:fill="FFFF00"/>
            <w:vAlign w:val="center"/>
          </w:tcPr>
          <w:p w:rsidR="00461BFB" w:rsidRPr="00C87D76" w:rsidRDefault="00C812B3" w:rsidP="007B7761">
            <w:pPr>
              <w:numPr>
                <w:ilvl w:val="2"/>
                <w:numId w:val="7"/>
              </w:numPr>
              <w:tabs>
                <w:tab w:val="left" w:pos="567"/>
              </w:tabs>
              <w:spacing w:after="200" w:line="276" w:lineRule="auto"/>
              <w:ind w:left="596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lastRenderedPageBreak/>
              <w:t>Parki Krajobrazowe</w:t>
            </w:r>
          </w:p>
        </w:tc>
      </w:tr>
      <w:tr w:rsidR="004C205B" w:rsidRPr="00C87D76" w:rsidTr="00C87D76">
        <w:trPr>
          <w:jc w:val="center"/>
        </w:trPr>
        <w:tc>
          <w:tcPr>
            <w:tcW w:w="704" w:type="dxa"/>
            <w:vMerge w:val="restart"/>
            <w:vAlign w:val="center"/>
          </w:tcPr>
          <w:p w:rsidR="004C205B" w:rsidRPr="00C87D76" w:rsidRDefault="004C205B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1.1</w:t>
            </w:r>
          </w:p>
        </w:tc>
        <w:tc>
          <w:tcPr>
            <w:tcW w:w="992" w:type="dxa"/>
            <w:vMerge w:val="restart"/>
            <w:vAlign w:val="center"/>
          </w:tcPr>
          <w:p w:rsidR="004C205B" w:rsidRPr="00C87D76" w:rsidRDefault="004C205B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3119" w:type="dxa"/>
            <w:vMerge w:val="restart"/>
            <w:vAlign w:val="center"/>
          </w:tcPr>
          <w:p w:rsidR="004C205B" w:rsidRPr="00C87D76" w:rsidRDefault="004C205B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Nadwiślański Park Krajobrazowy</w:t>
            </w:r>
          </w:p>
          <w:p w:rsidR="004C205B" w:rsidRPr="00C87D76" w:rsidRDefault="004C205B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Nr rej. CRFOP:</w:t>
            </w:r>
          </w:p>
          <w:p w:rsidR="004C205B" w:rsidRPr="00C87D76" w:rsidRDefault="004C205B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PL.ZIPOP.1393.PK.147</w:t>
            </w:r>
          </w:p>
        </w:tc>
        <w:tc>
          <w:tcPr>
            <w:tcW w:w="1984" w:type="dxa"/>
            <w:vAlign w:val="center"/>
          </w:tcPr>
          <w:p w:rsidR="004C205B" w:rsidRPr="00C87D76" w:rsidRDefault="004C205B" w:rsidP="007B7761">
            <w:pPr>
              <w:tabs>
                <w:tab w:val="left" w:pos="567"/>
              </w:tabs>
              <w:ind w:left="34"/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Rozporządzenie nr 142/93 Wojewody Bydgoskiego z dnia 6 maja 1993 r. w sprawie utworzenia parku krajobrazowego pod nazwą „Zespół Nadwiślańskich Parków Krajobrazowych"</w:t>
            </w:r>
          </w:p>
        </w:tc>
        <w:tc>
          <w:tcPr>
            <w:tcW w:w="1701" w:type="dxa"/>
            <w:vAlign w:val="center"/>
          </w:tcPr>
          <w:p w:rsidR="004C205B" w:rsidRPr="00C87D76" w:rsidRDefault="004C205B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Dziennik Urzędowy Województwa Bydgoskiego</w:t>
            </w:r>
          </w:p>
          <w:p w:rsidR="004C205B" w:rsidRPr="00C87D76" w:rsidRDefault="004C205B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Dz. Urz. Woj. Bydgoskiego Nr 11 poz. 143 </w:t>
            </w:r>
          </w:p>
          <w:p w:rsidR="004C205B" w:rsidRPr="00C87D76" w:rsidRDefault="004C205B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Data publikacji: 09.08.1993r.</w:t>
            </w:r>
          </w:p>
        </w:tc>
        <w:tc>
          <w:tcPr>
            <w:tcW w:w="1276" w:type="dxa"/>
            <w:vAlign w:val="center"/>
          </w:tcPr>
          <w:p w:rsidR="004C205B" w:rsidRPr="00C87D76" w:rsidRDefault="004C205B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tr w:rsidR="004C205B" w:rsidRPr="00C87D76" w:rsidTr="00C87D76">
        <w:trPr>
          <w:jc w:val="center"/>
        </w:trPr>
        <w:tc>
          <w:tcPr>
            <w:tcW w:w="704" w:type="dxa"/>
            <w:vMerge/>
            <w:vAlign w:val="center"/>
          </w:tcPr>
          <w:p w:rsidR="004C205B" w:rsidRPr="00C87D76" w:rsidRDefault="004C205B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C205B" w:rsidRPr="00C87D76" w:rsidRDefault="004C205B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4C205B" w:rsidRPr="00C87D76" w:rsidRDefault="004C205B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C205B" w:rsidRPr="00C87D76" w:rsidRDefault="004C205B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Rozporządzenie nr 33/98 Wojewody Bydgoskiego z dnia 31 sierpnia 1998 r. w sprawie Nadwiślańskiego Parku Krajobrazowego</w:t>
            </w:r>
          </w:p>
        </w:tc>
        <w:tc>
          <w:tcPr>
            <w:tcW w:w="1701" w:type="dxa"/>
            <w:vAlign w:val="center"/>
          </w:tcPr>
          <w:p w:rsidR="004C205B" w:rsidRPr="00C87D76" w:rsidRDefault="004C205B" w:rsidP="004C205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Dziennik Urzędowy Województwa Bydgoskiego</w:t>
            </w:r>
          </w:p>
          <w:p w:rsidR="004C205B" w:rsidRPr="00C87D76" w:rsidRDefault="004C205B" w:rsidP="004C205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Bydgoskiego Nr 54, poz. 256</w:t>
            </w:r>
          </w:p>
          <w:p w:rsidR="004C205B" w:rsidRPr="00C87D76" w:rsidRDefault="004C205B" w:rsidP="004C205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4C205B" w:rsidRPr="00C87D76" w:rsidRDefault="004C205B" w:rsidP="004C205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11.09.1998r.</w:t>
            </w:r>
          </w:p>
        </w:tc>
        <w:tc>
          <w:tcPr>
            <w:tcW w:w="1276" w:type="dxa"/>
            <w:vAlign w:val="center"/>
          </w:tcPr>
          <w:p w:rsidR="004C205B" w:rsidRPr="00C87D76" w:rsidRDefault="004C205B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tr w:rsidR="004C205B" w:rsidRPr="00C87D76" w:rsidTr="00C87D76">
        <w:trPr>
          <w:jc w:val="center"/>
        </w:trPr>
        <w:tc>
          <w:tcPr>
            <w:tcW w:w="704" w:type="dxa"/>
            <w:vMerge/>
            <w:vAlign w:val="center"/>
          </w:tcPr>
          <w:p w:rsidR="004C205B" w:rsidRPr="00C87D76" w:rsidRDefault="004C205B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C205B" w:rsidRPr="00C87D76" w:rsidRDefault="004C205B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4C205B" w:rsidRPr="00C87D76" w:rsidRDefault="004C205B" w:rsidP="007B7761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C205B" w:rsidRPr="00C87D76" w:rsidRDefault="007D22BA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Rozporządzenie nr 50/99 Wojewody Kujawsko-Pomorskiego z dnia 31 marca 1999 r. w sprawie powołania Parku Krajobrazowego Doliny Dolnej Wisły</w:t>
            </w:r>
          </w:p>
        </w:tc>
        <w:tc>
          <w:tcPr>
            <w:tcW w:w="1701" w:type="dxa"/>
            <w:vAlign w:val="center"/>
          </w:tcPr>
          <w:p w:rsidR="004C205B" w:rsidRPr="00C87D76" w:rsidRDefault="007D22BA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Kujawsko-Pomorskiego</w:t>
            </w:r>
          </w:p>
          <w:p w:rsidR="007D22BA" w:rsidRPr="00C87D76" w:rsidRDefault="007D22BA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Nr 24 poz. 142</w:t>
            </w:r>
          </w:p>
          <w:p w:rsidR="007D22BA" w:rsidRPr="00C87D76" w:rsidRDefault="007D22BA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7D22BA" w:rsidRPr="00C87D76" w:rsidRDefault="007D22BA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13.04.1999r.</w:t>
            </w:r>
          </w:p>
        </w:tc>
        <w:tc>
          <w:tcPr>
            <w:tcW w:w="1276" w:type="dxa"/>
            <w:vAlign w:val="center"/>
          </w:tcPr>
          <w:p w:rsidR="004C205B" w:rsidRPr="00C87D76" w:rsidRDefault="004C205B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tr w:rsidR="007D22BA" w:rsidRPr="00C87D76" w:rsidTr="00C87D76">
        <w:trPr>
          <w:jc w:val="center"/>
        </w:trPr>
        <w:tc>
          <w:tcPr>
            <w:tcW w:w="704" w:type="dxa"/>
            <w:vMerge/>
            <w:vAlign w:val="center"/>
          </w:tcPr>
          <w:p w:rsidR="007D22BA" w:rsidRPr="00C87D76" w:rsidRDefault="007D22BA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D22BA" w:rsidRPr="00C87D76" w:rsidRDefault="007D22BA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7D22BA" w:rsidRPr="00C87D76" w:rsidRDefault="007D22BA" w:rsidP="007D22BA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D22BA" w:rsidRPr="00C87D76" w:rsidRDefault="007D22BA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Rozporządzenie nr 143/99 Wojewody Kujawsko-Pomorskiego z dnia 22 lipca 1999 r. zmieniające rozporządzenie nr 50/99 z dnia 31 marca 1999 r. w sprawie powołania Parku Krajobrazowego Doliny Dolnej Wisły</w:t>
            </w:r>
          </w:p>
        </w:tc>
        <w:tc>
          <w:tcPr>
            <w:tcW w:w="1701" w:type="dxa"/>
            <w:vAlign w:val="center"/>
          </w:tcPr>
          <w:p w:rsidR="007D22BA" w:rsidRPr="00C87D76" w:rsidRDefault="007D22BA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Wojewody Kujawsko-Pomorskiego Nr 49 poz. 427</w:t>
            </w:r>
          </w:p>
          <w:p w:rsidR="007D22BA" w:rsidRPr="00C87D76" w:rsidRDefault="007D22BA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7D22BA" w:rsidRPr="00C87D76" w:rsidRDefault="007D22BA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11.08.1999r.</w:t>
            </w:r>
          </w:p>
        </w:tc>
        <w:tc>
          <w:tcPr>
            <w:tcW w:w="1276" w:type="dxa"/>
            <w:vAlign w:val="center"/>
          </w:tcPr>
          <w:p w:rsidR="007D22BA" w:rsidRPr="00C87D76" w:rsidRDefault="007D22BA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tr w:rsidR="007D22BA" w:rsidRPr="00C87D76" w:rsidTr="00C87D76">
        <w:trPr>
          <w:jc w:val="center"/>
        </w:trPr>
        <w:tc>
          <w:tcPr>
            <w:tcW w:w="704" w:type="dxa"/>
            <w:vMerge/>
            <w:vAlign w:val="center"/>
          </w:tcPr>
          <w:p w:rsidR="007D22BA" w:rsidRPr="00C87D76" w:rsidRDefault="007D22BA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D22BA" w:rsidRPr="00C87D76" w:rsidRDefault="007D22BA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7D22BA" w:rsidRPr="00C87D76" w:rsidRDefault="007D22BA" w:rsidP="007D22BA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D22BA" w:rsidRPr="00C87D76" w:rsidRDefault="00EA292E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 xml:space="preserve">ROZPORZĄDZENIE Nr 32/2004 WOJEWODY KUJAWSKO-POMORSKIEGO z </w:t>
            </w:r>
            <w:r w:rsidRPr="00C87D7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dnia 19 listopada 2004 r. w sprawie Zespołu Parków Krajobrazowych Chełmińskiego i Nadwiślańskiego.</w:t>
            </w:r>
          </w:p>
        </w:tc>
        <w:tc>
          <w:tcPr>
            <w:tcW w:w="1701" w:type="dxa"/>
            <w:vAlign w:val="center"/>
          </w:tcPr>
          <w:p w:rsidR="00EA292E" w:rsidRPr="00C87D76" w:rsidRDefault="00EA292E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Dz. Urz. Województwa Kujawsko-Pomorskiego </w:t>
            </w:r>
          </w:p>
          <w:p w:rsidR="00EA292E" w:rsidRPr="00C87D76" w:rsidRDefault="00EA292E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 xml:space="preserve">Dz. Urz. z 2004 r. </w:t>
            </w:r>
            <w:r w:rsidRPr="00C87D7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Nr 118, poz. 1988</w:t>
            </w:r>
          </w:p>
          <w:p w:rsidR="007D22BA" w:rsidRPr="00C87D76" w:rsidRDefault="007D22BA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EA292E" w:rsidRPr="00C87D76" w:rsidRDefault="00EA292E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02.12.2004r.</w:t>
            </w:r>
          </w:p>
        </w:tc>
        <w:tc>
          <w:tcPr>
            <w:tcW w:w="1276" w:type="dxa"/>
            <w:vAlign w:val="center"/>
          </w:tcPr>
          <w:p w:rsidR="007D22BA" w:rsidRPr="00C87D76" w:rsidRDefault="007D22BA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-</w:t>
            </w:r>
          </w:p>
        </w:tc>
      </w:tr>
      <w:tr w:rsidR="007D22BA" w:rsidRPr="00C87D76" w:rsidTr="00C87D76">
        <w:trPr>
          <w:jc w:val="center"/>
        </w:trPr>
        <w:tc>
          <w:tcPr>
            <w:tcW w:w="704" w:type="dxa"/>
            <w:vMerge/>
            <w:vAlign w:val="center"/>
          </w:tcPr>
          <w:p w:rsidR="007D22BA" w:rsidRPr="00C87D76" w:rsidRDefault="007D22BA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D22BA" w:rsidRPr="00C87D76" w:rsidRDefault="007D22BA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7D22BA" w:rsidRPr="00C87D76" w:rsidRDefault="007D22BA" w:rsidP="007D22BA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D22BA" w:rsidRPr="00C87D76" w:rsidRDefault="00EA292E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ROZPORZĄDZENIE Nr 18/2005 WOJEWODY KUJAWSKO-POMORSKIEGO z dnia 8 września 2005 r. uchylające rozporządzenie w sprawie Zespołu Parków Krajobrazowych Chełmińskiego i Nadwiślańskiego.</w:t>
            </w:r>
          </w:p>
        </w:tc>
        <w:tc>
          <w:tcPr>
            <w:tcW w:w="1701" w:type="dxa"/>
            <w:vAlign w:val="center"/>
          </w:tcPr>
          <w:p w:rsidR="00992034" w:rsidRPr="00C87D76" w:rsidRDefault="00992034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Województwa Kujawsko-Pomorskiego</w:t>
            </w:r>
          </w:p>
          <w:p w:rsidR="00992034" w:rsidRPr="00C87D76" w:rsidRDefault="00992034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z 2005 r. Nr 108, poz. 1872</w:t>
            </w:r>
          </w:p>
          <w:p w:rsidR="007D22BA" w:rsidRPr="00C87D76" w:rsidRDefault="007D22BA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992034" w:rsidRPr="00C87D76" w:rsidRDefault="00992034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21.09.2005r.</w:t>
            </w:r>
          </w:p>
        </w:tc>
        <w:tc>
          <w:tcPr>
            <w:tcW w:w="1276" w:type="dxa"/>
            <w:vAlign w:val="center"/>
          </w:tcPr>
          <w:p w:rsidR="007D22BA" w:rsidRPr="00C87D76" w:rsidRDefault="007D22BA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tr w:rsidR="007D22BA" w:rsidRPr="00C87D76" w:rsidTr="00C87D76">
        <w:trPr>
          <w:jc w:val="center"/>
        </w:trPr>
        <w:tc>
          <w:tcPr>
            <w:tcW w:w="704" w:type="dxa"/>
            <w:vMerge/>
            <w:vAlign w:val="center"/>
          </w:tcPr>
          <w:p w:rsidR="007D22BA" w:rsidRPr="00C87D76" w:rsidRDefault="007D22BA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D22BA" w:rsidRPr="00C87D76" w:rsidRDefault="007D22BA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7D22BA" w:rsidRPr="00C87D76" w:rsidRDefault="007D22BA" w:rsidP="007D22BA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D22BA" w:rsidRPr="00C87D76" w:rsidRDefault="00EA292E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ROZPORZĄDZENIE Nr 20/2005 WOJEWODY KUJAWSKO-POMORSKIEGO z dnia 8 września 2005 r. w sprawie Nadwiślańskiego Parku Krajobrazowego</w:t>
            </w:r>
          </w:p>
        </w:tc>
        <w:tc>
          <w:tcPr>
            <w:tcW w:w="1701" w:type="dxa"/>
            <w:vAlign w:val="center"/>
          </w:tcPr>
          <w:p w:rsidR="00992034" w:rsidRPr="00C87D76" w:rsidRDefault="00992034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Województwa Kujawsko-Pomorskiego</w:t>
            </w:r>
          </w:p>
          <w:p w:rsidR="00992034" w:rsidRPr="00C87D76" w:rsidRDefault="00992034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z 2005 r. Nr 108, poz. 1874</w:t>
            </w:r>
          </w:p>
          <w:p w:rsidR="007D22BA" w:rsidRPr="00C87D76" w:rsidRDefault="007D22BA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992034" w:rsidRPr="00C87D76" w:rsidRDefault="00992034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21.09.2205r.</w:t>
            </w:r>
          </w:p>
        </w:tc>
        <w:tc>
          <w:tcPr>
            <w:tcW w:w="1276" w:type="dxa"/>
            <w:vAlign w:val="center"/>
          </w:tcPr>
          <w:p w:rsidR="007D22BA" w:rsidRPr="00C87D76" w:rsidRDefault="007D22BA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tr w:rsidR="007D22BA" w:rsidRPr="00C87D76" w:rsidTr="00C87D76">
        <w:trPr>
          <w:jc w:val="center"/>
        </w:trPr>
        <w:tc>
          <w:tcPr>
            <w:tcW w:w="704" w:type="dxa"/>
            <w:vMerge/>
            <w:vAlign w:val="center"/>
          </w:tcPr>
          <w:p w:rsidR="007D22BA" w:rsidRPr="00C87D76" w:rsidRDefault="007D22BA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D22BA" w:rsidRPr="00C87D76" w:rsidRDefault="007D22BA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7D22BA" w:rsidRPr="00C87D76" w:rsidRDefault="007D22BA" w:rsidP="007D22BA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D22BA" w:rsidRPr="00C87D76" w:rsidRDefault="00EA292E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ROZPORZĄDZENIE Nr 6/2009 WOJEWODY KUJAWSKO-POMORSKIEGO z dnia 13 maja 2009 r. zmieniające rozporządzenie w sprawie Nadwiślańskiego Parku Krajobrazowego.</w:t>
            </w:r>
          </w:p>
        </w:tc>
        <w:tc>
          <w:tcPr>
            <w:tcW w:w="1701" w:type="dxa"/>
            <w:vAlign w:val="center"/>
          </w:tcPr>
          <w:p w:rsidR="00992034" w:rsidRPr="00C87D76" w:rsidRDefault="00992034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Województwa Kujawsko-Pomorskiego</w:t>
            </w:r>
          </w:p>
          <w:p w:rsidR="00992034" w:rsidRPr="00C87D76" w:rsidRDefault="00992034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z 2009 r. Nr 52, poz. 1083</w:t>
            </w:r>
          </w:p>
          <w:p w:rsidR="007D22BA" w:rsidRPr="00C87D76" w:rsidRDefault="007D22BA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992034" w:rsidRPr="00C87D76" w:rsidRDefault="00992034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19.05.2009r.</w:t>
            </w:r>
          </w:p>
        </w:tc>
        <w:tc>
          <w:tcPr>
            <w:tcW w:w="1276" w:type="dxa"/>
            <w:vAlign w:val="center"/>
          </w:tcPr>
          <w:p w:rsidR="007D22BA" w:rsidRPr="00C87D76" w:rsidRDefault="007D22BA" w:rsidP="007D22B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tr w:rsidR="00461BFB" w:rsidRPr="00C87D76" w:rsidTr="00734A43">
        <w:trPr>
          <w:jc w:val="center"/>
        </w:trPr>
        <w:tc>
          <w:tcPr>
            <w:tcW w:w="9776" w:type="dxa"/>
            <w:gridSpan w:val="6"/>
            <w:shd w:val="clear" w:color="auto" w:fill="FFFF00"/>
            <w:vAlign w:val="center"/>
          </w:tcPr>
          <w:p w:rsidR="00461BFB" w:rsidRPr="00C87D76" w:rsidRDefault="00D16761" w:rsidP="007B7761">
            <w:pPr>
              <w:numPr>
                <w:ilvl w:val="2"/>
                <w:numId w:val="7"/>
              </w:numPr>
              <w:tabs>
                <w:tab w:val="left" w:pos="567"/>
              </w:tabs>
              <w:spacing w:after="200" w:line="276" w:lineRule="auto"/>
              <w:ind w:left="454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Obszary Chronionego Krajobrazu</w:t>
            </w:r>
          </w:p>
        </w:tc>
      </w:tr>
      <w:tr w:rsidR="00E15CB0" w:rsidRPr="00C87D76" w:rsidTr="00C87D76">
        <w:trPr>
          <w:jc w:val="center"/>
        </w:trPr>
        <w:tc>
          <w:tcPr>
            <w:tcW w:w="704" w:type="dxa"/>
            <w:vMerge w:val="restart"/>
            <w:vAlign w:val="center"/>
          </w:tcPr>
          <w:p w:rsidR="00E15CB0" w:rsidRPr="00C87D76" w:rsidRDefault="00115BF3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2.1</w:t>
            </w:r>
          </w:p>
        </w:tc>
        <w:tc>
          <w:tcPr>
            <w:tcW w:w="992" w:type="dxa"/>
            <w:vMerge w:val="restart"/>
            <w:vAlign w:val="center"/>
          </w:tcPr>
          <w:p w:rsidR="00E15CB0" w:rsidRPr="00C87D76" w:rsidRDefault="00115BF3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3119" w:type="dxa"/>
            <w:vMerge w:val="restart"/>
            <w:vAlign w:val="center"/>
          </w:tcPr>
          <w:p w:rsidR="00E15CB0" w:rsidRPr="00C87D76" w:rsidRDefault="00E15CB0" w:rsidP="00D16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Obszar Chronionego Krajobrazu Zalewu Koronowskiego</w:t>
            </w:r>
          </w:p>
          <w:p w:rsidR="00E15CB0" w:rsidRPr="00C87D76" w:rsidRDefault="00E15CB0" w:rsidP="00D16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Nr rej. CRFOP:</w:t>
            </w:r>
          </w:p>
          <w:p w:rsidR="00E15CB0" w:rsidRPr="00C87D76" w:rsidRDefault="00E15CB0" w:rsidP="00D16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PL.ZIPOP.1393.OCHK.27</w:t>
            </w:r>
          </w:p>
        </w:tc>
        <w:tc>
          <w:tcPr>
            <w:tcW w:w="1984" w:type="dxa"/>
            <w:vAlign w:val="center"/>
          </w:tcPr>
          <w:p w:rsidR="00E15CB0" w:rsidRPr="00C87D76" w:rsidRDefault="00E15CB0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Rozporządzenie nr 9/1991 Wojewody Bydgoskiego z dnia 14 czerwca 1991 r. w sprawie utworzenia 22 obszarów krajobrazu chronionego w województwie bydgoskim</w:t>
            </w:r>
          </w:p>
        </w:tc>
        <w:tc>
          <w:tcPr>
            <w:tcW w:w="1701" w:type="dxa"/>
            <w:vAlign w:val="center"/>
          </w:tcPr>
          <w:p w:rsidR="00E15CB0" w:rsidRPr="00C87D76" w:rsidRDefault="00E15CB0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Dziennik Urzędowy Województwa Bydgoskiego</w:t>
            </w:r>
          </w:p>
          <w:p w:rsidR="00E15CB0" w:rsidRPr="00C87D76" w:rsidRDefault="00E15CB0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Bydg. Nr 17, poz. 127</w:t>
            </w:r>
          </w:p>
          <w:p w:rsidR="00E15CB0" w:rsidRPr="00C87D76" w:rsidRDefault="00E15CB0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E15CB0" w:rsidRPr="00C87D76" w:rsidRDefault="00E15CB0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10.09.1991r.</w:t>
            </w:r>
          </w:p>
        </w:tc>
        <w:tc>
          <w:tcPr>
            <w:tcW w:w="1276" w:type="dxa"/>
            <w:vAlign w:val="center"/>
          </w:tcPr>
          <w:p w:rsidR="00E15CB0" w:rsidRPr="00C87D76" w:rsidRDefault="00E15CB0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tr w:rsidR="00E15CB0" w:rsidRPr="00C87D76" w:rsidTr="00C87D76">
        <w:trPr>
          <w:jc w:val="center"/>
        </w:trPr>
        <w:tc>
          <w:tcPr>
            <w:tcW w:w="704" w:type="dxa"/>
            <w:vMerge/>
            <w:vAlign w:val="center"/>
          </w:tcPr>
          <w:p w:rsidR="00E15CB0" w:rsidRPr="00C87D76" w:rsidRDefault="00E15CB0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E15CB0" w:rsidRPr="00C87D76" w:rsidRDefault="00E15CB0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E15CB0" w:rsidRPr="00C87D76" w:rsidRDefault="00E15CB0" w:rsidP="00D16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15CB0" w:rsidRPr="00C87D76" w:rsidRDefault="00E15CB0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 xml:space="preserve">ROZPORZĄDZENIE </w:t>
            </w:r>
            <w:r w:rsidRPr="00C87D7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Nr 34/2004 WOJEWODY KUJAWSKO-POMORSKIEGO z dnia 3 grudnia 2004 r. w sprawie obszarów chronionego krajobrazu w województwie kujawsko-pomorskim.</w:t>
            </w:r>
          </w:p>
        </w:tc>
        <w:tc>
          <w:tcPr>
            <w:tcW w:w="1701" w:type="dxa"/>
            <w:vAlign w:val="center"/>
          </w:tcPr>
          <w:p w:rsidR="00E15CB0" w:rsidRPr="00C87D76" w:rsidRDefault="0021023F" w:rsidP="00E15CB0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Dz. Urz. </w:t>
            </w:r>
            <w:r w:rsidRPr="00C87D7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Województwa Kujawsko-Pomorskiego</w:t>
            </w:r>
          </w:p>
          <w:p w:rsidR="0021023F" w:rsidRPr="00C87D76" w:rsidRDefault="009739D4" w:rsidP="00E15CB0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z 2004 r. Nr 120, poz. 2014</w:t>
            </w:r>
          </w:p>
          <w:p w:rsidR="00E15CB0" w:rsidRPr="00C87D76" w:rsidRDefault="00E15CB0" w:rsidP="00E15CB0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E15CB0" w:rsidRPr="00C87D76" w:rsidRDefault="009739D4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07.12.2004r.</w:t>
            </w:r>
          </w:p>
        </w:tc>
        <w:tc>
          <w:tcPr>
            <w:tcW w:w="1276" w:type="dxa"/>
            <w:vAlign w:val="center"/>
          </w:tcPr>
          <w:p w:rsidR="00E15CB0" w:rsidRPr="00C87D76" w:rsidRDefault="00E15CB0" w:rsidP="007B77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-</w:t>
            </w:r>
          </w:p>
        </w:tc>
      </w:tr>
      <w:tr w:rsidR="0021023F" w:rsidRPr="00C87D76" w:rsidTr="00C87D76">
        <w:trPr>
          <w:jc w:val="center"/>
        </w:trPr>
        <w:tc>
          <w:tcPr>
            <w:tcW w:w="704" w:type="dxa"/>
            <w:vMerge/>
            <w:vAlign w:val="center"/>
          </w:tcPr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1023F" w:rsidRPr="00C87D76" w:rsidRDefault="009739D4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ROZPORZĄDZENIE Nr 3/05 WOJEWODY KUJAWSKO-POMORSKIEGO z dnia 7 marca 2005 r. zmieniające rozporządzenie w sprawie obszarów chronionego krajobrazu w Województwie Kujawsko-Pomorskim.</w:t>
            </w:r>
          </w:p>
        </w:tc>
        <w:tc>
          <w:tcPr>
            <w:tcW w:w="1701" w:type="dxa"/>
            <w:vAlign w:val="center"/>
          </w:tcPr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Województwa Kujawsko-Pomorskiego</w:t>
            </w:r>
          </w:p>
          <w:p w:rsidR="0021023F" w:rsidRPr="00C87D76" w:rsidRDefault="009739D4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z 2005 r. Nr 28, poz. 505</w:t>
            </w:r>
          </w:p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21023F" w:rsidRPr="00C87D76" w:rsidRDefault="00005459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16.03.2005r.</w:t>
            </w:r>
          </w:p>
        </w:tc>
        <w:tc>
          <w:tcPr>
            <w:tcW w:w="1276" w:type="dxa"/>
            <w:vAlign w:val="center"/>
          </w:tcPr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tr w:rsidR="0021023F" w:rsidRPr="00C87D76" w:rsidTr="00C87D76">
        <w:trPr>
          <w:jc w:val="center"/>
        </w:trPr>
        <w:tc>
          <w:tcPr>
            <w:tcW w:w="704" w:type="dxa"/>
            <w:vMerge/>
            <w:vAlign w:val="center"/>
          </w:tcPr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1023F" w:rsidRPr="00C87D76" w:rsidRDefault="004961B3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ROZPORZĄDZENIE Nr 11 WOJEWODY KUJAWSKO-POMORSKIEGO z dnia 9 czerwca 2005 r. w sprawie obszarów chronionego krajobrazu.</w:t>
            </w:r>
          </w:p>
        </w:tc>
        <w:tc>
          <w:tcPr>
            <w:tcW w:w="1701" w:type="dxa"/>
            <w:vAlign w:val="center"/>
          </w:tcPr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Województwa Kujawsko-Pomorskiego</w:t>
            </w:r>
          </w:p>
          <w:p w:rsidR="0021023F" w:rsidRPr="00C87D76" w:rsidRDefault="004961B3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z 2005 r. Nr 72, poz. 1375</w:t>
            </w:r>
          </w:p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21023F" w:rsidRPr="00C87D76" w:rsidRDefault="004961B3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09.06.2005r.</w:t>
            </w:r>
          </w:p>
        </w:tc>
        <w:tc>
          <w:tcPr>
            <w:tcW w:w="1276" w:type="dxa"/>
            <w:vAlign w:val="center"/>
          </w:tcPr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tr w:rsidR="0021023F" w:rsidRPr="00C87D76" w:rsidTr="00C87D76">
        <w:trPr>
          <w:jc w:val="center"/>
        </w:trPr>
        <w:tc>
          <w:tcPr>
            <w:tcW w:w="704" w:type="dxa"/>
            <w:vMerge/>
            <w:vAlign w:val="center"/>
          </w:tcPr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1023F" w:rsidRPr="00C87D76" w:rsidRDefault="004961B3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ROZPORZĄDZENIE Nr 9/2007 WOJEWODY KUJAWSKO-POMORSKIEGO z dnia października 2007 r. zmieniające rozporządzenie w sprawie obszarów chronionego krajobrazu.</w:t>
            </w:r>
          </w:p>
        </w:tc>
        <w:tc>
          <w:tcPr>
            <w:tcW w:w="1701" w:type="dxa"/>
            <w:vAlign w:val="center"/>
          </w:tcPr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Województwa Kujawsko-Pomorskiego</w:t>
            </w:r>
          </w:p>
          <w:p w:rsidR="0021023F" w:rsidRPr="00C87D76" w:rsidRDefault="006D570B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z 2007 r. Nr 120, poz. 1781</w:t>
            </w:r>
            <w:r w:rsidR="0021023F"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21023F" w:rsidRPr="00C87D76" w:rsidRDefault="006D570B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26.10.2007</w:t>
            </w:r>
            <w:r w:rsidR="004961B3" w:rsidRPr="00C87D76">
              <w:rPr>
                <w:rFonts w:asciiTheme="minorHAnsi" w:hAnsiTheme="minorHAnsi" w:cstheme="minorHAnsi"/>
                <w:sz w:val="21"/>
                <w:szCs w:val="21"/>
              </w:rPr>
              <w:t>r.</w:t>
            </w:r>
          </w:p>
        </w:tc>
        <w:tc>
          <w:tcPr>
            <w:tcW w:w="1276" w:type="dxa"/>
            <w:vAlign w:val="center"/>
          </w:tcPr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tr w:rsidR="002E6189" w:rsidRPr="00C87D76" w:rsidTr="00C87D76">
        <w:trPr>
          <w:jc w:val="center"/>
        </w:trPr>
        <w:tc>
          <w:tcPr>
            <w:tcW w:w="704" w:type="dxa"/>
            <w:vMerge/>
            <w:vAlign w:val="center"/>
          </w:tcPr>
          <w:p w:rsidR="002E6189" w:rsidRPr="00C87D76" w:rsidRDefault="002E6189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E6189" w:rsidRPr="00C87D76" w:rsidRDefault="002E6189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2E6189" w:rsidRPr="00C87D76" w:rsidRDefault="002E6189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E6189" w:rsidRPr="00C87D76" w:rsidRDefault="002E6189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 xml:space="preserve">Rozporządzenie Nr 3/2009 Wojewody Kujawsko-Pomorskiego z dnia 14 kwietnia 2009 r. zmieniające rozporządzenie w sprawie obszarów chronionego </w:t>
            </w:r>
            <w:r w:rsidRPr="00C87D7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krajobrazu w Województwie Kujawsko-Pomorskim</w:t>
            </w:r>
          </w:p>
        </w:tc>
        <w:tc>
          <w:tcPr>
            <w:tcW w:w="1701" w:type="dxa"/>
            <w:vAlign w:val="center"/>
          </w:tcPr>
          <w:p w:rsidR="002E6189" w:rsidRPr="00C87D76" w:rsidRDefault="002E6189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Dz. Urz. Województwa Kujawsko-Pomorskiego</w:t>
            </w:r>
          </w:p>
          <w:p w:rsidR="002E6189" w:rsidRPr="00C87D76" w:rsidRDefault="002E6189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z 2009 r. Nr 36, poz. 778</w:t>
            </w:r>
          </w:p>
          <w:p w:rsidR="002E6189" w:rsidRPr="00C87D76" w:rsidRDefault="002E6189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2E6189" w:rsidRPr="00C87D76" w:rsidRDefault="002E6189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17.04.2009r.</w:t>
            </w:r>
          </w:p>
        </w:tc>
        <w:tc>
          <w:tcPr>
            <w:tcW w:w="1276" w:type="dxa"/>
            <w:vAlign w:val="center"/>
          </w:tcPr>
          <w:p w:rsidR="002E6189" w:rsidRPr="00C87D76" w:rsidRDefault="002E6189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tr w:rsidR="0021023F" w:rsidRPr="00C87D76" w:rsidTr="00C87D76">
        <w:trPr>
          <w:jc w:val="center"/>
        </w:trPr>
        <w:tc>
          <w:tcPr>
            <w:tcW w:w="704" w:type="dxa"/>
            <w:vMerge/>
            <w:vAlign w:val="center"/>
          </w:tcPr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1023F" w:rsidRPr="00C87D76" w:rsidRDefault="004961B3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Uchwała Nr VI/106/11 Sejmiku Województwa Kujawsko-Pomorskiego z dnia 21 marca 2011 r. w sprawie obszarów chronionego krajobrazu</w:t>
            </w:r>
          </w:p>
        </w:tc>
        <w:tc>
          <w:tcPr>
            <w:tcW w:w="1701" w:type="dxa"/>
            <w:vAlign w:val="center"/>
          </w:tcPr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Województwa Kujawsko-Pomorskiego</w:t>
            </w:r>
          </w:p>
          <w:p w:rsidR="0021023F" w:rsidRPr="00C87D76" w:rsidRDefault="004961B3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z 2011 r. Nr 99, poz. 793</w:t>
            </w:r>
          </w:p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21023F" w:rsidRPr="00C87D76" w:rsidRDefault="004961B3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22.04.2011r.</w:t>
            </w:r>
          </w:p>
        </w:tc>
        <w:tc>
          <w:tcPr>
            <w:tcW w:w="1276" w:type="dxa"/>
            <w:vAlign w:val="center"/>
          </w:tcPr>
          <w:p w:rsidR="0021023F" w:rsidRPr="00C87D76" w:rsidRDefault="004961B3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tr w:rsidR="0021023F" w:rsidRPr="00C87D76" w:rsidTr="00C87D76">
        <w:trPr>
          <w:jc w:val="center"/>
        </w:trPr>
        <w:tc>
          <w:tcPr>
            <w:tcW w:w="704" w:type="dxa"/>
            <w:vMerge/>
            <w:vAlign w:val="center"/>
          </w:tcPr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1023F" w:rsidRPr="00C87D76" w:rsidRDefault="004961B3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UCHWAŁA NR X/256/15 SEJMIKU WOJEWÓDZTWA KUJAWSKO-POMORSKIEGO z dnia 24 sierpnia 2015 r. w sprawie Obszaru Chronionego Krajobrazu Zalewu Koronowskiego</w:t>
            </w:r>
          </w:p>
        </w:tc>
        <w:tc>
          <w:tcPr>
            <w:tcW w:w="1701" w:type="dxa"/>
            <w:vAlign w:val="center"/>
          </w:tcPr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Województwa Kujawsko-Pomorskiego</w:t>
            </w:r>
          </w:p>
          <w:p w:rsidR="0021023F" w:rsidRPr="00C87D76" w:rsidRDefault="004961B3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z 2015 r. poz. 2577</w:t>
            </w:r>
          </w:p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21023F" w:rsidRPr="00C87D76" w:rsidRDefault="004961B3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25.08.2015r.</w:t>
            </w:r>
          </w:p>
        </w:tc>
        <w:tc>
          <w:tcPr>
            <w:tcW w:w="1276" w:type="dxa"/>
            <w:vAlign w:val="center"/>
          </w:tcPr>
          <w:p w:rsidR="0021023F" w:rsidRPr="00C87D76" w:rsidRDefault="004961B3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tr w:rsidR="0021023F" w:rsidRPr="00C87D76" w:rsidTr="00C87D76">
        <w:trPr>
          <w:jc w:val="center"/>
        </w:trPr>
        <w:tc>
          <w:tcPr>
            <w:tcW w:w="704" w:type="dxa"/>
            <w:vMerge/>
            <w:vAlign w:val="center"/>
          </w:tcPr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1023F" w:rsidRPr="00C87D76" w:rsidRDefault="000F65A3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WYROK W IMIENIU RZECZYPOSPOLITEJ POLSKIEJ z dnia 7 marca 2016 r. Sygn. akt II SA/Bd 1498/15</w:t>
            </w:r>
          </w:p>
        </w:tc>
        <w:tc>
          <w:tcPr>
            <w:tcW w:w="1701" w:type="dxa"/>
            <w:vAlign w:val="center"/>
          </w:tcPr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Województwa Kujawsko-Pomorskiego</w:t>
            </w:r>
          </w:p>
          <w:p w:rsidR="0021023F" w:rsidRPr="00C87D76" w:rsidRDefault="009410DE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z 2017 r. poz. 3643</w:t>
            </w:r>
          </w:p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21023F" w:rsidRPr="00C87D76" w:rsidRDefault="002E6189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27.09.2017r.</w:t>
            </w:r>
          </w:p>
        </w:tc>
        <w:tc>
          <w:tcPr>
            <w:tcW w:w="1276" w:type="dxa"/>
            <w:vAlign w:val="center"/>
          </w:tcPr>
          <w:p w:rsidR="0021023F" w:rsidRPr="00C87D76" w:rsidRDefault="004961B3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tr w:rsidR="0021023F" w:rsidRPr="00C87D76" w:rsidTr="00C87D76">
        <w:trPr>
          <w:jc w:val="center"/>
        </w:trPr>
        <w:tc>
          <w:tcPr>
            <w:tcW w:w="704" w:type="dxa"/>
            <w:vMerge/>
            <w:vAlign w:val="center"/>
          </w:tcPr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1023F" w:rsidRPr="00C87D76" w:rsidRDefault="000F65A3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Uchwała nr IX/182/19 Sejmiku Województwa Kujawsko-Pomorskiego z dnia 2 września 2019 r. w sprawie Obszaru Chronionego Krajobrazu Zalewu Koronowskiego</w:t>
            </w:r>
          </w:p>
        </w:tc>
        <w:tc>
          <w:tcPr>
            <w:tcW w:w="1701" w:type="dxa"/>
            <w:vAlign w:val="center"/>
          </w:tcPr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Województwa Kujawsko-Pomorskiego</w:t>
            </w:r>
          </w:p>
          <w:p w:rsidR="0021023F" w:rsidRPr="00C87D76" w:rsidRDefault="009410DE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z 2019 r. poz. 4757</w:t>
            </w:r>
          </w:p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21023F" w:rsidRPr="00C87D76" w:rsidRDefault="000712D4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06.09.2019r.</w:t>
            </w:r>
          </w:p>
        </w:tc>
        <w:tc>
          <w:tcPr>
            <w:tcW w:w="1276" w:type="dxa"/>
            <w:vAlign w:val="center"/>
          </w:tcPr>
          <w:p w:rsidR="0021023F" w:rsidRPr="00C87D76" w:rsidRDefault="0021023F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tr w:rsidR="00E879A0" w:rsidRPr="00C87D76" w:rsidTr="00734A43">
        <w:trPr>
          <w:jc w:val="center"/>
        </w:trPr>
        <w:tc>
          <w:tcPr>
            <w:tcW w:w="9776" w:type="dxa"/>
            <w:gridSpan w:val="6"/>
            <w:shd w:val="clear" w:color="auto" w:fill="FFFF00"/>
            <w:vAlign w:val="center"/>
          </w:tcPr>
          <w:p w:rsidR="00E879A0" w:rsidRPr="00C87D76" w:rsidRDefault="00E879A0" w:rsidP="00E879A0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3. </w:t>
            </w:r>
            <w:r w:rsidR="00073DDB" w:rsidRPr="00C87D7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Użytki Ekologiczne</w:t>
            </w:r>
          </w:p>
        </w:tc>
      </w:tr>
      <w:tr w:rsidR="00042D56" w:rsidRPr="00C87D76" w:rsidTr="00C87D76">
        <w:trPr>
          <w:jc w:val="center"/>
        </w:trPr>
        <w:tc>
          <w:tcPr>
            <w:tcW w:w="704" w:type="dxa"/>
            <w:vMerge w:val="restart"/>
            <w:vAlign w:val="center"/>
          </w:tcPr>
          <w:p w:rsidR="00042D56" w:rsidRPr="00C87D76" w:rsidRDefault="00042D56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3.1</w:t>
            </w:r>
          </w:p>
        </w:tc>
        <w:tc>
          <w:tcPr>
            <w:tcW w:w="992" w:type="dxa"/>
            <w:vMerge w:val="restart"/>
            <w:vAlign w:val="center"/>
          </w:tcPr>
          <w:p w:rsidR="00042D56" w:rsidRPr="00C87D76" w:rsidRDefault="00766113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3119" w:type="dxa"/>
            <w:vMerge w:val="restart"/>
            <w:vAlign w:val="center"/>
          </w:tcPr>
          <w:p w:rsidR="00042D56" w:rsidRPr="00C87D76" w:rsidRDefault="00042D56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Użytek ekologiczny</w:t>
            </w:r>
          </w:p>
          <w:p w:rsidR="00042D56" w:rsidRPr="00C87D76" w:rsidRDefault="00042D56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Nazwa: nie nadano</w:t>
            </w:r>
          </w:p>
          <w:p w:rsidR="00042D56" w:rsidRPr="00C87D76" w:rsidRDefault="00042D56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Rodzaj użytku: bagno</w:t>
            </w:r>
          </w:p>
          <w:p w:rsidR="00042D56" w:rsidRPr="001D2651" w:rsidRDefault="00042D56" w:rsidP="00115BF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Nr rej. CRFOP:</w:t>
            </w:r>
          </w:p>
          <w:p w:rsidR="00042D56" w:rsidRPr="001D2651" w:rsidRDefault="00BA261C" w:rsidP="00115BF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PL.ZIPOP.1393.UE.0403032.1722</w:t>
            </w:r>
          </w:p>
        </w:tc>
        <w:tc>
          <w:tcPr>
            <w:tcW w:w="1984" w:type="dxa"/>
            <w:vAlign w:val="center"/>
          </w:tcPr>
          <w:p w:rsidR="00042D56" w:rsidRPr="00C87D76" w:rsidRDefault="00042D56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Rozporządzenie nr 323/95 Wojewody Bydgoskiego z 29.12.1995 r. w sprawie uznania za użytki ekologiczne tworów przyrody na terenie województwa bydgoskiego</w:t>
            </w:r>
          </w:p>
        </w:tc>
        <w:tc>
          <w:tcPr>
            <w:tcW w:w="1701" w:type="dxa"/>
            <w:vAlign w:val="center"/>
          </w:tcPr>
          <w:p w:rsidR="00042D56" w:rsidRPr="00C87D76" w:rsidRDefault="00042D56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Bydg. Nr 6, poz. 31</w:t>
            </w:r>
          </w:p>
          <w:p w:rsidR="00042D56" w:rsidRPr="00C87D76" w:rsidRDefault="00042D56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042D56" w:rsidRPr="00C87D76" w:rsidRDefault="00042D56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29.03.1996r.</w:t>
            </w:r>
          </w:p>
        </w:tc>
        <w:tc>
          <w:tcPr>
            <w:tcW w:w="1276" w:type="dxa"/>
            <w:vAlign w:val="center"/>
          </w:tcPr>
          <w:p w:rsidR="00042D56" w:rsidRPr="00C87D76" w:rsidRDefault="00042D56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tr w:rsidR="00042D56" w:rsidRPr="00C87D76" w:rsidTr="00C87D76">
        <w:trPr>
          <w:jc w:val="center"/>
        </w:trPr>
        <w:tc>
          <w:tcPr>
            <w:tcW w:w="704" w:type="dxa"/>
            <w:vMerge/>
            <w:vAlign w:val="center"/>
          </w:tcPr>
          <w:p w:rsidR="00042D56" w:rsidRPr="00C87D76" w:rsidRDefault="00042D56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042D56" w:rsidRPr="00C87D76" w:rsidRDefault="00042D56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042D56" w:rsidRPr="00C87D76" w:rsidRDefault="00042D56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42D56" w:rsidRPr="00C87D76" w:rsidRDefault="00042D56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 xml:space="preserve">Rozporządzenie Nr </w:t>
            </w:r>
            <w:r w:rsidRPr="00C87D7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1/2004 Wojewody Kujawsko-Pomorskiego z 19.01.2004 r. w sprawie uznania za użytki ekologiczne</w:t>
            </w:r>
          </w:p>
        </w:tc>
        <w:tc>
          <w:tcPr>
            <w:tcW w:w="1701" w:type="dxa"/>
            <w:vAlign w:val="center"/>
          </w:tcPr>
          <w:p w:rsidR="00042D56" w:rsidRPr="00C87D76" w:rsidRDefault="00042D56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Dz. Urz. </w:t>
            </w:r>
            <w:r w:rsidRPr="00C87D7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Województwa Kujawsko-Pomorskiego</w:t>
            </w:r>
          </w:p>
          <w:p w:rsidR="00042D56" w:rsidRPr="00C87D76" w:rsidRDefault="00042D56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z 2004 r. Nr 8, poz. 76</w:t>
            </w:r>
          </w:p>
          <w:p w:rsidR="00042D56" w:rsidRPr="00C87D76" w:rsidRDefault="00042D56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042D56" w:rsidRPr="00C87D76" w:rsidRDefault="00042D56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05.02.2004r.</w:t>
            </w:r>
          </w:p>
        </w:tc>
        <w:tc>
          <w:tcPr>
            <w:tcW w:w="1276" w:type="dxa"/>
            <w:vAlign w:val="center"/>
          </w:tcPr>
          <w:p w:rsidR="00042D56" w:rsidRPr="00C87D76" w:rsidRDefault="00CD23D6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-</w:t>
            </w:r>
          </w:p>
        </w:tc>
      </w:tr>
      <w:tr w:rsidR="00337657" w:rsidRPr="00C87D76" w:rsidTr="00734A43">
        <w:trPr>
          <w:jc w:val="center"/>
        </w:trPr>
        <w:tc>
          <w:tcPr>
            <w:tcW w:w="9776" w:type="dxa"/>
            <w:gridSpan w:val="6"/>
            <w:shd w:val="clear" w:color="auto" w:fill="FFFF00"/>
            <w:vAlign w:val="center"/>
          </w:tcPr>
          <w:p w:rsidR="00337657" w:rsidRPr="00C87D76" w:rsidRDefault="00531BA7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lastRenderedPageBreak/>
              <w:t>4</w:t>
            </w:r>
            <w:r w:rsidR="00337657" w:rsidRPr="00C87D7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 Pomniki przyrody</w:t>
            </w:r>
          </w:p>
        </w:tc>
      </w:tr>
      <w:tr w:rsidR="0057520C" w:rsidRPr="00C87D76" w:rsidTr="00734A43">
        <w:trPr>
          <w:jc w:val="center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57520C" w:rsidRPr="00C87D76" w:rsidRDefault="0057520C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Gmina Osielsko, Niemcz</w:t>
            </w:r>
          </w:p>
        </w:tc>
      </w:tr>
      <w:tr w:rsidR="00DD4450" w:rsidRPr="00C87D76" w:rsidTr="00C87D76">
        <w:trPr>
          <w:jc w:val="center"/>
        </w:trPr>
        <w:tc>
          <w:tcPr>
            <w:tcW w:w="704" w:type="dxa"/>
            <w:vAlign w:val="center"/>
          </w:tcPr>
          <w:p w:rsidR="00DD4450" w:rsidRPr="00C87D76" w:rsidRDefault="00DD4450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4.1</w:t>
            </w:r>
          </w:p>
        </w:tc>
        <w:tc>
          <w:tcPr>
            <w:tcW w:w="992" w:type="dxa"/>
            <w:vAlign w:val="center"/>
          </w:tcPr>
          <w:p w:rsidR="00DD4450" w:rsidRPr="00C87D76" w:rsidRDefault="00DD4450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3119" w:type="dxa"/>
            <w:vAlign w:val="center"/>
          </w:tcPr>
          <w:p w:rsidR="00DD4450" w:rsidRPr="00C87D76" w:rsidRDefault="00DD4450" w:rsidP="00531BA7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Pomnik przyrody: Drzewo</w:t>
            </w:r>
          </w:p>
          <w:p w:rsidR="00DD4450" w:rsidRPr="00C87D76" w:rsidRDefault="00DD4450" w:rsidP="00531BA7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Ilość: 1</w:t>
            </w:r>
          </w:p>
          <w:p w:rsidR="00DD4450" w:rsidRPr="00C87D76" w:rsidRDefault="00DD4450" w:rsidP="00531BA7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Gat.: Jesion wyniosły - Fraxinusexcelsior</w:t>
            </w:r>
          </w:p>
          <w:p w:rsidR="00DD4450" w:rsidRPr="001D2651" w:rsidRDefault="00DD4450" w:rsidP="00531BA7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Nr rej. CRFOP:</w:t>
            </w:r>
          </w:p>
          <w:p w:rsidR="00DD4450" w:rsidRPr="001D2651" w:rsidRDefault="00DD4450" w:rsidP="00531BA7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PL.ZIPOP.1393.PP.0403062.7146</w:t>
            </w:r>
          </w:p>
        </w:tc>
        <w:tc>
          <w:tcPr>
            <w:tcW w:w="1984" w:type="dxa"/>
            <w:vMerge w:val="restart"/>
            <w:vAlign w:val="center"/>
          </w:tcPr>
          <w:p w:rsidR="00DD4450" w:rsidRPr="00C87D76" w:rsidRDefault="00DD4450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Rozporządzenie Nr 11/91 Wojewody Bydgoskiego z dnia 1 lipca 1991 r. w sprawie uznania za pomniki przyrody tworów przyrody na terenie województwa bydgoskiego</w:t>
            </w:r>
          </w:p>
        </w:tc>
        <w:tc>
          <w:tcPr>
            <w:tcW w:w="1701" w:type="dxa"/>
            <w:vMerge w:val="restart"/>
            <w:vAlign w:val="center"/>
          </w:tcPr>
          <w:p w:rsidR="00DD4450" w:rsidRPr="00C87D76" w:rsidRDefault="00DD4450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Bydgoskiego</w:t>
            </w:r>
          </w:p>
          <w:p w:rsidR="00DD4450" w:rsidRPr="00C87D76" w:rsidRDefault="00DD4450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Bydg., nr 15, poz. 120</w:t>
            </w:r>
          </w:p>
          <w:p w:rsidR="00DD4450" w:rsidRPr="00C87D76" w:rsidRDefault="00DD4450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DD4450" w:rsidRPr="00C87D76" w:rsidRDefault="00DD4450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30.07.1991r.</w:t>
            </w:r>
          </w:p>
        </w:tc>
        <w:tc>
          <w:tcPr>
            <w:tcW w:w="1276" w:type="dxa"/>
            <w:vMerge w:val="restart"/>
            <w:vAlign w:val="center"/>
          </w:tcPr>
          <w:p w:rsidR="00DD4450" w:rsidRPr="00C87D76" w:rsidRDefault="00DD4450" w:rsidP="0021023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tr w:rsidR="00DD4450" w:rsidRPr="00310568" w:rsidTr="00C87D76">
        <w:trPr>
          <w:jc w:val="center"/>
        </w:trPr>
        <w:tc>
          <w:tcPr>
            <w:tcW w:w="704" w:type="dxa"/>
            <w:vAlign w:val="center"/>
          </w:tcPr>
          <w:p w:rsidR="00DD4450" w:rsidRPr="00C87D76" w:rsidRDefault="00DD4450" w:rsidP="00F50BD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4.2</w:t>
            </w:r>
          </w:p>
        </w:tc>
        <w:tc>
          <w:tcPr>
            <w:tcW w:w="992" w:type="dxa"/>
            <w:vAlign w:val="center"/>
          </w:tcPr>
          <w:p w:rsidR="00DD4450" w:rsidRPr="00C87D76" w:rsidRDefault="00DD4450" w:rsidP="00F50BD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3119" w:type="dxa"/>
            <w:vAlign w:val="center"/>
          </w:tcPr>
          <w:p w:rsidR="00DD4450" w:rsidRPr="00C87D76" w:rsidRDefault="00DD4450" w:rsidP="00F50BDF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Pomnik przyrody: Drzewo</w:t>
            </w:r>
          </w:p>
          <w:p w:rsidR="00DD4450" w:rsidRPr="00C87D76" w:rsidRDefault="00DD4450" w:rsidP="00F50BDF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Ilość: 1</w:t>
            </w:r>
          </w:p>
          <w:p w:rsidR="00DD4450" w:rsidRPr="00C87D76" w:rsidRDefault="00DD4450" w:rsidP="00F50BDF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Gat.: Dąb szypułkowy - Quercus robur</w:t>
            </w:r>
          </w:p>
          <w:p w:rsidR="00DD4450" w:rsidRPr="001D2651" w:rsidRDefault="00DD4450" w:rsidP="00F50BDF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Nr rej. CRFOP:</w:t>
            </w:r>
          </w:p>
          <w:p w:rsidR="00DD4450" w:rsidRPr="001D2651" w:rsidRDefault="00DD4450" w:rsidP="00F50BDF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PL.ZIPOP.1393.PP.0403062.1368</w:t>
            </w:r>
          </w:p>
        </w:tc>
        <w:tc>
          <w:tcPr>
            <w:tcW w:w="1984" w:type="dxa"/>
            <w:vMerge/>
            <w:vAlign w:val="center"/>
          </w:tcPr>
          <w:p w:rsidR="00DD4450" w:rsidRPr="001D2651" w:rsidRDefault="00DD4450" w:rsidP="00F50BD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DD4450" w:rsidRPr="001D2651" w:rsidRDefault="00DD4450" w:rsidP="00F50BD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DD4450" w:rsidRPr="001D2651" w:rsidRDefault="00DD4450" w:rsidP="00F50BD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</w:tr>
      <w:tr w:rsidR="00DD4450" w:rsidRPr="00310568" w:rsidTr="00C87D76">
        <w:trPr>
          <w:trHeight w:val="1721"/>
          <w:jc w:val="center"/>
        </w:trPr>
        <w:tc>
          <w:tcPr>
            <w:tcW w:w="704" w:type="dxa"/>
            <w:vMerge w:val="restart"/>
            <w:vAlign w:val="center"/>
          </w:tcPr>
          <w:p w:rsidR="00DD4450" w:rsidRPr="00C87D76" w:rsidRDefault="00DD4450" w:rsidP="005B62C0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bookmarkStart w:id="31" w:name="_Hlk60210652"/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4.3</w:t>
            </w:r>
          </w:p>
        </w:tc>
        <w:tc>
          <w:tcPr>
            <w:tcW w:w="992" w:type="dxa"/>
            <w:vMerge w:val="restart"/>
            <w:vAlign w:val="center"/>
          </w:tcPr>
          <w:p w:rsidR="00DD4450" w:rsidRPr="00C87D76" w:rsidRDefault="00DD4450" w:rsidP="005B62C0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3119" w:type="dxa"/>
            <w:vMerge w:val="restart"/>
            <w:vAlign w:val="center"/>
          </w:tcPr>
          <w:p w:rsidR="00DD4450" w:rsidRPr="00C87D76" w:rsidRDefault="00DD4450" w:rsidP="005B62C0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Pomnik przyrody: Drzewo</w:t>
            </w:r>
          </w:p>
          <w:p w:rsidR="00DD4450" w:rsidRPr="00C87D76" w:rsidRDefault="00DD4450" w:rsidP="005B62C0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Ilość: 1</w:t>
            </w:r>
          </w:p>
          <w:p w:rsidR="00DD4450" w:rsidRPr="00C87D76" w:rsidRDefault="00DD4450" w:rsidP="005B62C0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Gat.: Dąb szypułkowy - Quercus robur</w:t>
            </w:r>
          </w:p>
          <w:p w:rsidR="00DD4450" w:rsidRPr="001D2651" w:rsidRDefault="00DD4450" w:rsidP="005B62C0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Nr rej. CRFOP:</w:t>
            </w:r>
          </w:p>
          <w:p w:rsidR="00DD4450" w:rsidRPr="001D2651" w:rsidRDefault="00BC1B3E" w:rsidP="00BC1B3E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PL.ZIPOP.1393.PP.0403062.1367</w:t>
            </w:r>
          </w:p>
        </w:tc>
        <w:tc>
          <w:tcPr>
            <w:tcW w:w="1984" w:type="dxa"/>
            <w:vMerge/>
            <w:vAlign w:val="center"/>
          </w:tcPr>
          <w:p w:rsidR="00DD4450" w:rsidRPr="001D2651" w:rsidRDefault="00DD4450" w:rsidP="005B62C0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DD4450" w:rsidRPr="001D2651" w:rsidRDefault="00DD4450" w:rsidP="005B62C0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DD4450" w:rsidRPr="001D2651" w:rsidRDefault="00DD4450" w:rsidP="005B62C0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</w:tr>
      <w:bookmarkEnd w:id="31"/>
      <w:tr w:rsidR="00DD4450" w:rsidRPr="00C87D76" w:rsidTr="00C87D76">
        <w:trPr>
          <w:jc w:val="center"/>
        </w:trPr>
        <w:tc>
          <w:tcPr>
            <w:tcW w:w="704" w:type="dxa"/>
            <w:vMerge/>
            <w:vAlign w:val="center"/>
          </w:tcPr>
          <w:p w:rsidR="00DD4450" w:rsidRPr="001D2651" w:rsidRDefault="00DD4450" w:rsidP="005B62C0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DD4450" w:rsidRPr="001D2651" w:rsidRDefault="00DD4450" w:rsidP="005B62C0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  <w:tc>
          <w:tcPr>
            <w:tcW w:w="3119" w:type="dxa"/>
            <w:vMerge/>
            <w:vAlign w:val="center"/>
          </w:tcPr>
          <w:p w:rsidR="00DD4450" w:rsidRPr="001D2651" w:rsidRDefault="00DD4450" w:rsidP="005B62C0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DD4450" w:rsidRPr="00C87D76" w:rsidRDefault="00DD4450" w:rsidP="005B62C0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Zarządzenie Nr 83/89 Wojewody Bydgoskiego z dnia 16 grudnia 1989r. w sprawie uznania za pomniki przyrody tworów przyrody na terenie województwa bydgoskiego</w:t>
            </w:r>
          </w:p>
        </w:tc>
        <w:tc>
          <w:tcPr>
            <w:tcW w:w="1701" w:type="dxa"/>
            <w:vAlign w:val="center"/>
          </w:tcPr>
          <w:p w:rsidR="00DD4450" w:rsidRPr="00C87D76" w:rsidRDefault="00DD4450" w:rsidP="00DD4450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Bydgoskiego</w:t>
            </w:r>
          </w:p>
          <w:p w:rsidR="00DD4450" w:rsidRPr="00C87D76" w:rsidRDefault="00DD4450" w:rsidP="00DD4450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Bydg., nr 1, poz. 10</w:t>
            </w:r>
          </w:p>
          <w:p w:rsidR="00DD4450" w:rsidRPr="00C87D76" w:rsidRDefault="00DD4450" w:rsidP="00DD4450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DD4450" w:rsidRPr="00C87D76" w:rsidRDefault="00DD4450" w:rsidP="00DD4450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26.01.1990r.</w:t>
            </w:r>
          </w:p>
        </w:tc>
        <w:tc>
          <w:tcPr>
            <w:tcW w:w="1276" w:type="dxa"/>
            <w:vMerge/>
            <w:vAlign w:val="center"/>
          </w:tcPr>
          <w:p w:rsidR="00DD4450" w:rsidRPr="00C87D76" w:rsidRDefault="00DD4450" w:rsidP="005B62C0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D4450" w:rsidRPr="00C87D76" w:rsidTr="00734A43">
        <w:trPr>
          <w:jc w:val="center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DD4450" w:rsidRPr="00C87D76" w:rsidRDefault="00DD4450" w:rsidP="00DD4450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bookmarkStart w:id="32" w:name="_Hlk60211578"/>
            <w:r w:rsidRPr="00C87D7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Gmina Osielsko, Osielsko</w:t>
            </w:r>
          </w:p>
        </w:tc>
      </w:tr>
      <w:tr w:rsidR="00E35941" w:rsidRPr="00C87D76" w:rsidTr="00C87D76">
        <w:trPr>
          <w:jc w:val="center"/>
        </w:trPr>
        <w:tc>
          <w:tcPr>
            <w:tcW w:w="704" w:type="dxa"/>
            <w:vAlign w:val="center"/>
          </w:tcPr>
          <w:p w:rsidR="00E35941" w:rsidRPr="00C87D76" w:rsidRDefault="00E35941" w:rsidP="00BC1B3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bookmarkStart w:id="33" w:name="_Hlk60210878"/>
            <w:bookmarkEnd w:id="32"/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4.4</w:t>
            </w:r>
          </w:p>
        </w:tc>
        <w:tc>
          <w:tcPr>
            <w:tcW w:w="992" w:type="dxa"/>
            <w:vAlign w:val="center"/>
          </w:tcPr>
          <w:p w:rsidR="00E35941" w:rsidRPr="00C87D76" w:rsidRDefault="00E35941" w:rsidP="00BC1B3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3119" w:type="dxa"/>
            <w:vAlign w:val="center"/>
          </w:tcPr>
          <w:p w:rsidR="00E35941" w:rsidRPr="00C87D76" w:rsidRDefault="00E35941" w:rsidP="00BC1B3E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Pomnik przyrody: Drzewo</w:t>
            </w:r>
          </w:p>
          <w:p w:rsidR="00E35941" w:rsidRPr="00C87D76" w:rsidRDefault="00E35941" w:rsidP="00BC1B3E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Ilość: 1</w:t>
            </w:r>
          </w:p>
          <w:p w:rsidR="00E35941" w:rsidRPr="00C87D76" w:rsidRDefault="00E35941" w:rsidP="00BC1B3E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Gat.: Dąb szypułkowy - Quercus robur</w:t>
            </w:r>
          </w:p>
          <w:p w:rsidR="00E35941" w:rsidRPr="001D2651" w:rsidRDefault="00E35941" w:rsidP="00BC1B3E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Nr rej. CRFOP:</w:t>
            </w:r>
          </w:p>
          <w:p w:rsidR="00E35941" w:rsidRPr="001D2651" w:rsidRDefault="00E35941" w:rsidP="00BD6633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PL.ZIPOP.1393.PP.0403062.1370</w:t>
            </w:r>
          </w:p>
        </w:tc>
        <w:tc>
          <w:tcPr>
            <w:tcW w:w="1984" w:type="dxa"/>
            <w:vMerge w:val="restart"/>
            <w:vAlign w:val="center"/>
          </w:tcPr>
          <w:p w:rsidR="00E35941" w:rsidRPr="00C87D76" w:rsidRDefault="00E35941" w:rsidP="00BC1B3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Rozporządzenie Nr 11/91 Wojewody Bydgoskiego z dnia 1 lipca 1991 r. w sprawie uznania za pomniki przyrody tworów przyrody na terenie województwa bydgoskiego</w:t>
            </w:r>
          </w:p>
        </w:tc>
        <w:tc>
          <w:tcPr>
            <w:tcW w:w="1701" w:type="dxa"/>
            <w:vMerge w:val="restart"/>
            <w:vAlign w:val="center"/>
          </w:tcPr>
          <w:p w:rsidR="00E35941" w:rsidRPr="00C87D76" w:rsidRDefault="00E35941" w:rsidP="00BC1B3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Bydgoskiego</w:t>
            </w:r>
          </w:p>
          <w:p w:rsidR="00E35941" w:rsidRPr="00C87D76" w:rsidRDefault="00E35941" w:rsidP="00BC1B3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Bydg., nr 15, poz. 120</w:t>
            </w:r>
          </w:p>
          <w:p w:rsidR="00E35941" w:rsidRPr="00C87D76" w:rsidRDefault="00E35941" w:rsidP="00BC1B3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E35941" w:rsidRPr="00C87D76" w:rsidRDefault="00E35941" w:rsidP="00BC1B3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30.07.1991r.</w:t>
            </w:r>
          </w:p>
        </w:tc>
        <w:tc>
          <w:tcPr>
            <w:tcW w:w="1276" w:type="dxa"/>
            <w:vMerge w:val="restart"/>
            <w:vAlign w:val="center"/>
          </w:tcPr>
          <w:p w:rsidR="00E35941" w:rsidRPr="00C87D76" w:rsidRDefault="00E35941" w:rsidP="00BC1B3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bookmarkEnd w:id="33"/>
      <w:tr w:rsidR="00E35941" w:rsidRPr="00310568" w:rsidTr="00C87D76">
        <w:trPr>
          <w:jc w:val="center"/>
        </w:trPr>
        <w:tc>
          <w:tcPr>
            <w:tcW w:w="704" w:type="dxa"/>
            <w:vAlign w:val="center"/>
          </w:tcPr>
          <w:p w:rsidR="00E35941" w:rsidRPr="00C87D76" w:rsidRDefault="00E35941" w:rsidP="00BC1B3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4.5</w:t>
            </w:r>
          </w:p>
        </w:tc>
        <w:tc>
          <w:tcPr>
            <w:tcW w:w="992" w:type="dxa"/>
            <w:vAlign w:val="center"/>
          </w:tcPr>
          <w:p w:rsidR="00E35941" w:rsidRPr="00C87D76" w:rsidRDefault="00E35941" w:rsidP="00BC1B3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3119" w:type="dxa"/>
            <w:vAlign w:val="center"/>
          </w:tcPr>
          <w:p w:rsidR="00E35941" w:rsidRPr="00C87D76" w:rsidRDefault="00E35941" w:rsidP="0052418C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Pomnik przyrody: Drzewo</w:t>
            </w:r>
          </w:p>
          <w:p w:rsidR="00E35941" w:rsidRPr="00C87D76" w:rsidRDefault="00E35941" w:rsidP="0052418C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Ilość: 2</w:t>
            </w:r>
          </w:p>
          <w:p w:rsidR="00E35941" w:rsidRPr="00C87D76" w:rsidRDefault="00E35941" w:rsidP="0052418C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Gat.: Robinia akacjowa (Robinia biała, Grochodrzew) - Robinia pseudoacacia</w:t>
            </w:r>
          </w:p>
          <w:p w:rsidR="00E35941" w:rsidRPr="001D2651" w:rsidRDefault="00E35941" w:rsidP="0052418C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Nr rej. CRFOP:</w:t>
            </w:r>
          </w:p>
          <w:p w:rsidR="00E35941" w:rsidRPr="001D2651" w:rsidRDefault="00E35941" w:rsidP="0052418C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PL.ZIPOP.1393.PP.0403062.1374</w:t>
            </w:r>
          </w:p>
        </w:tc>
        <w:tc>
          <w:tcPr>
            <w:tcW w:w="1984" w:type="dxa"/>
            <w:vMerge/>
            <w:vAlign w:val="center"/>
          </w:tcPr>
          <w:p w:rsidR="00E35941" w:rsidRPr="001D2651" w:rsidRDefault="00E35941" w:rsidP="00BC1B3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E35941" w:rsidRPr="001D2651" w:rsidRDefault="00E35941" w:rsidP="00BC1B3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E35941" w:rsidRPr="001D2651" w:rsidRDefault="00E35941" w:rsidP="00BC1B3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</w:tr>
      <w:tr w:rsidR="00E35941" w:rsidRPr="00310568" w:rsidTr="00C87D76">
        <w:trPr>
          <w:jc w:val="center"/>
        </w:trPr>
        <w:tc>
          <w:tcPr>
            <w:tcW w:w="704" w:type="dxa"/>
            <w:vAlign w:val="center"/>
          </w:tcPr>
          <w:p w:rsidR="00E35941" w:rsidRPr="00C87D76" w:rsidRDefault="00E35941" w:rsidP="0052418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4.6</w:t>
            </w:r>
          </w:p>
        </w:tc>
        <w:tc>
          <w:tcPr>
            <w:tcW w:w="992" w:type="dxa"/>
            <w:vAlign w:val="center"/>
          </w:tcPr>
          <w:p w:rsidR="00E35941" w:rsidRPr="00C87D76" w:rsidRDefault="00E35941" w:rsidP="0052418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3119" w:type="dxa"/>
            <w:vAlign w:val="center"/>
          </w:tcPr>
          <w:p w:rsidR="00E35941" w:rsidRPr="00C87D76" w:rsidRDefault="00E35941" w:rsidP="0052418C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Pomnik przyrody: Drzewo</w:t>
            </w:r>
          </w:p>
          <w:p w:rsidR="00E35941" w:rsidRPr="00C87D76" w:rsidRDefault="00E35941" w:rsidP="0052418C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Ilość: 1</w:t>
            </w:r>
          </w:p>
          <w:p w:rsidR="00E35941" w:rsidRPr="00C87D76" w:rsidRDefault="00E35941" w:rsidP="0052418C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Gat.: Lipa drobnolistna - Tiliacordata</w:t>
            </w:r>
          </w:p>
          <w:p w:rsidR="00E35941" w:rsidRPr="001D2651" w:rsidRDefault="00E35941" w:rsidP="0052418C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Nr rej. CRFOP:</w:t>
            </w:r>
          </w:p>
          <w:p w:rsidR="00E35941" w:rsidRPr="001D2651" w:rsidRDefault="00E35941" w:rsidP="004C65E7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PL.ZIPOP.1393.PP.0403062.1372</w:t>
            </w:r>
          </w:p>
        </w:tc>
        <w:tc>
          <w:tcPr>
            <w:tcW w:w="1984" w:type="dxa"/>
            <w:vMerge/>
            <w:vAlign w:val="center"/>
          </w:tcPr>
          <w:p w:rsidR="00E35941" w:rsidRPr="001D2651" w:rsidRDefault="00E35941" w:rsidP="0052418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E35941" w:rsidRPr="001D2651" w:rsidRDefault="00E35941" w:rsidP="0052418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E35941" w:rsidRPr="001D2651" w:rsidRDefault="00E35941" w:rsidP="0052418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</w:tr>
      <w:tr w:rsidR="00E35941" w:rsidRPr="00310568" w:rsidTr="00C87D76">
        <w:trPr>
          <w:jc w:val="center"/>
        </w:trPr>
        <w:tc>
          <w:tcPr>
            <w:tcW w:w="704" w:type="dxa"/>
            <w:vAlign w:val="center"/>
          </w:tcPr>
          <w:p w:rsidR="00E35941" w:rsidRPr="00C87D76" w:rsidRDefault="00E35941" w:rsidP="004C65E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4.7</w:t>
            </w:r>
          </w:p>
        </w:tc>
        <w:tc>
          <w:tcPr>
            <w:tcW w:w="992" w:type="dxa"/>
            <w:vAlign w:val="center"/>
          </w:tcPr>
          <w:p w:rsidR="00E35941" w:rsidRPr="00C87D76" w:rsidRDefault="00E35941" w:rsidP="004C65E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3119" w:type="dxa"/>
            <w:vAlign w:val="center"/>
          </w:tcPr>
          <w:p w:rsidR="00E35941" w:rsidRPr="00C87D76" w:rsidRDefault="00E35941" w:rsidP="004C65E7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Pomnik przyrody: Drzewo</w:t>
            </w:r>
          </w:p>
          <w:p w:rsidR="00E35941" w:rsidRPr="00C87D76" w:rsidRDefault="00E35941" w:rsidP="004C65E7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Ilość: 2</w:t>
            </w:r>
          </w:p>
          <w:p w:rsidR="00E35941" w:rsidRPr="00C87D76" w:rsidRDefault="00E35941" w:rsidP="004C65E7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Gat.: Dąb szypułkowy - Quercus robur</w:t>
            </w:r>
          </w:p>
          <w:p w:rsidR="00E35941" w:rsidRPr="001D2651" w:rsidRDefault="00E35941" w:rsidP="004C65E7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Nr rej. CRFOP:</w:t>
            </w:r>
          </w:p>
          <w:p w:rsidR="00E35941" w:rsidRPr="001D2651" w:rsidRDefault="00E35941" w:rsidP="004C65E7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PL.ZIPOP.1393.PP.0403062.1373</w:t>
            </w:r>
          </w:p>
        </w:tc>
        <w:tc>
          <w:tcPr>
            <w:tcW w:w="1984" w:type="dxa"/>
            <w:vMerge/>
            <w:vAlign w:val="center"/>
          </w:tcPr>
          <w:p w:rsidR="00E35941" w:rsidRPr="001D2651" w:rsidRDefault="00E35941" w:rsidP="004C65E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E35941" w:rsidRPr="001D2651" w:rsidRDefault="00E35941" w:rsidP="004C65E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E35941" w:rsidRPr="001D2651" w:rsidRDefault="00E35941" w:rsidP="004C65E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</w:tr>
      <w:tr w:rsidR="00E35941" w:rsidRPr="00310568" w:rsidTr="00C87D76">
        <w:trPr>
          <w:jc w:val="center"/>
        </w:trPr>
        <w:tc>
          <w:tcPr>
            <w:tcW w:w="704" w:type="dxa"/>
            <w:vAlign w:val="center"/>
          </w:tcPr>
          <w:p w:rsidR="00E35941" w:rsidRPr="00C87D76" w:rsidRDefault="00E35941" w:rsidP="00187BC4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4.8</w:t>
            </w:r>
          </w:p>
        </w:tc>
        <w:tc>
          <w:tcPr>
            <w:tcW w:w="992" w:type="dxa"/>
            <w:vAlign w:val="center"/>
          </w:tcPr>
          <w:p w:rsidR="00E35941" w:rsidRPr="00C87D76" w:rsidRDefault="00E35941" w:rsidP="00187BC4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3119" w:type="dxa"/>
            <w:vAlign w:val="center"/>
          </w:tcPr>
          <w:p w:rsidR="00E35941" w:rsidRPr="00C87D76" w:rsidRDefault="00E35941" w:rsidP="00187BC4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Pomnik przyrody: Drzewo</w:t>
            </w:r>
          </w:p>
          <w:p w:rsidR="00E35941" w:rsidRPr="00C87D76" w:rsidRDefault="00E35941" w:rsidP="00187BC4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Ilość: 1</w:t>
            </w:r>
          </w:p>
          <w:p w:rsidR="00E35941" w:rsidRPr="00C87D76" w:rsidRDefault="00E35941" w:rsidP="00187BC4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Gat.: Dąb szypułkowy - Quercus robur</w:t>
            </w:r>
          </w:p>
          <w:p w:rsidR="00E35941" w:rsidRPr="001D2651" w:rsidRDefault="00E35941" w:rsidP="00187BC4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Nr rej. CRFOP:</w:t>
            </w:r>
          </w:p>
          <w:p w:rsidR="00E35941" w:rsidRPr="001D2651" w:rsidRDefault="00E35941" w:rsidP="00F55256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PL.ZIPOP.1393.PP.0403062.1379</w:t>
            </w:r>
          </w:p>
        </w:tc>
        <w:tc>
          <w:tcPr>
            <w:tcW w:w="1984" w:type="dxa"/>
            <w:vMerge/>
            <w:vAlign w:val="center"/>
          </w:tcPr>
          <w:p w:rsidR="00E35941" w:rsidRPr="001D2651" w:rsidRDefault="00E35941" w:rsidP="00187BC4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E35941" w:rsidRPr="001D2651" w:rsidRDefault="00E35941" w:rsidP="00187BC4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E35941" w:rsidRPr="001D2651" w:rsidRDefault="00E35941" w:rsidP="00187BC4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</w:tr>
      <w:tr w:rsidR="00E35941" w:rsidRPr="00310568" w:rsidTr="00C87D76">
        <w:trPr>
          <w:jc w:val="center"/>
        </w:trPr>
        <w:tc>
          <w:tcPr>
            <w:tcW w:w="704" w:type="dxa"/>
            <w:vAlign w:val="center"/>
          </w:tcPr>
          <w:p w:rsidR="00E35941" w:rsidRPr="00C87D76" w:rsidRDefault="00E35941" w:rsidP="00F55256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4.9</w:t>
            </w:r>
          </w:p>
        </w:tc>
        <w:tc>
          <w:tcPr>
            <w:tcW w:w="992" w:type="dxa"/>
            <w:vAlign w:val="center"/>
          </w:tcPr>
          <w:p w:rsidR="00E35941" w:rsidRPr="00C87D76" w:rsidRDefault="00E35941" w:rsidP="00F55256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3119" w:type="dxa"/>
            <w:vAlign w:val="center"/>
          </w:tcPr>
          <w:p w:rsidR="00E35941" w:rsidRPr="00C87D76" w:rsidRDefault="00E35941" w:rsidP="00F55256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Pomnik przyrody: Drzewo</w:t>
            </w:r>
          </w:p>
          <w:p w:rsidR="00E35941" w:rsidRPr="00C87D76" w:rsidRDefault="00E35941" w:rsidP="00F55256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Ilość: 3</w:t>
            </w:r>
          </w:p>
          <w:p w:rsidR="00E35941" w:rsidRPr="00C87D76" w:rsidRDefault="00E35941" w:rsidP="00F55256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Gat.: Dąb szypułkowy - Quercus robur</w:t>
            </w:r>
          </w:p>
          <w:p w:rsidR="00E35941" w:rsidRPr="001D2651" w:rsidRDefault="00E35941" w:rsidP="00F55256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Nr rej. CRFOP:</w:t>
            </w:r>
          </w:p>
          <w:p w:rsidR="00E35941" w:rsidRPr="001D2651" w:rsidRDefault="00E35941" w:rsidP="00F55256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PL.ZIPOP.1393.PP.0403062.1375</w:t>
            </w:r>
          </w:p>
        </w:tc>
        <w:tc>
          <w:tcPr>
            <w:tcW w:w="1984" w:type="dxa"/>
            <w:vMerge/>
            <w:vAlign w:val="center"/>
          </w:tcPr>
          <w:p w:rsidR="00E35941" w:rsidRPr="001D2651" w:rsidRDefault="00E35941" w:rsidP="00F55256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E35941" w:rsidRPr="001D2651" w:rsidRDefault="00E35941" w:rsidP="00F55256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E35941" w:rsidRPr="001D2651" w:rsidRDefault="00E35941" w:rsidP="00F55256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</w:tr>
      <w:tr w:rsidR="00E35941" w:rsidRPr="00310568" w:rsidTr="00C87D76">
        <w:trPr>
          <w:jc w:val="center"/>
        </w:trPr>
        <w:tc>
          <w:tcPr>
            <w:tcW w:w="704" w:type="dxa"/>
            <w:vAlign w:val="center"/>
          </w:tcPr>
          <w:p w:rsidR="00E35941" w:rsidRPr="00C87D76" w:rsidRDefault="00E35941" w:rsidP="00E3594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4.10</w:t>
            </w:r>
          </w:p>
        </w:tc>
        <w:tc>
          <w:tcPr>
            <w:tcW w:w="992" w:type="dxa"/>
            <w:vAlign w:val="center"/>
          </w:tcPr>
          <w:p w:rsidR="00E35941" w:rsidRPr="00C87D76" w:rsidRDefault="00E35941" w:rsidP="00E3594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3119" w:type="dxa"/>
            <w:vAlign w:val="center"/>
          </w:tcPr>
          <w:p w:rsidR="00E35941" w:rsidRPr="00C87D76" w:rsidRDefault="00E35941" w:rsidP="00E35941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Pomnik przyrody: Drzewo</w:t>
            </w:r>
          </w:p>
          <w:p w:rsidR="00E35941" w:rsidRPr="00C87D76" w:rsidRDefault="00E35941" w:rsidP="00E35941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Ilość: 3</w:t>
            </w:r>
          </w:p>
          <w:p w:rsidR="00E35941" w:rsidRPr="00C87D76" w:rsidRDefault="00E35941" w:rsidP="00E35941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Gat.: Dąb szypułkowy - Quercus robur</w:t>
            </w:r>
          </w:p>
          <w:p w:rsidR="00E35941" w:rsidRPr="001D2651" w:rsidRDefault="00E35941" w:rsidP="00E35941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Nr rej. CRFOP:</w:t>
            </w:r>
          </w:p>
          <w:p w:rsidR="00E35941" w:rsidRPr="001D2651" w:rsidRDefault="00E35941" w:rsidP="00E35941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PL.ZIPOP.1393.PP.0403062.1376</w:t>
            </w:r>
          </w:p>
        </w:tc>
        <w:tc>
          <w:tcPr>
            <w:tcW w:w="1984" w:type="dxa"/>
            <w:vMerge/>
            <w:vAlign w:val="center"/>
          </w:tcPr>
          <w:p w:rsidR="00E35941" w:rsidRPr="001D2651" w:rsidRDefault="00E35941" w:rsidP="00E3594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E35941" w:rsidRPr="001D2651" w:rsidRDefault="00E35941" w:rsidP="00E3594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E35941" w:rsidRPr="001D2651" w:rsidRDefault="00E35941" w:rsidP="00E3594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</w:tr>
      <w:tr w:rsidR="00E35941" w:rsidRPr="00310568" w:rsidTr="00C87D76">
        <w:trPr>
          <w:jc w:val="center"/>
        </w:trPr>
        <w:tc>
          <w:tcPr>
            <w:tcW w:w="704" w:type="dxa"/>
            <w:vAlign w:val="center"/>
          </w:tcPr>
          <w:p w:rsidR="00E35941" w:rsidRPr="00C87D76" w:rsidRDefault="00E35941" w:rsidP="00E3594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4.11</w:t>
            </w:r>
          </w:p>
        </w:tc>
        <w:tc>
          <w:tcPr>
            <w:tcW w:w="992" w:type="dxa"/>
            <w:vAlign w:val="center"/>
          </w:tcPr>
          <w:p w:rsidR="00E35941" w:rsidRPr="00C87D76" w:rsidRDefault="00E35941" w:rsidP="00E3594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3119" w:type="dxa"/>
            <w:vAlign w:val="center"/>
          </w:tcPr>
          <w:p w:rsidR="00E35941" w:rsidRPr="00C87D76" w:rsidRDefault="00E35941" w:rsidP="00E35941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Pomnik przyrody: Drzewo</w:t>
            </w:r>
          </w:p>
          <w:p w:rsidR="00E35941" w:rsidRPr="00C87D76" w:rsidRDefault="00E35941" w:rsidP="00E35941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Ilość: 1</w:t>
            </w:r>
          </w:p>
          <w:p w:rsidR="00E35941" w:rsidRPr="00C87D76" w:rsidRDefault="00E35941" w:rsidP="00E35941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Gat.: Kasztanowiec zwyczajny (Kasztanowiec biały) - Aesculushippocastanum</w:t>
            </w:r>
          </w:p>
          <w:p w:rsidR="00E35941" w:rsidRPr="001D2651" w:rsidRDefault="00E35941" w:rsidP="00E35941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Nr rej. CRFOP:</w:t>
            </w:r>
          </w:p>
          <w:p w:rsidR="00E35941" w:rsidRPr="001D2651" w:rsidRDefault="00E35941" w:rsidP="00E35941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PL.ZIPOP.1393.PP.0403062.1377</w:t>
            </w:r>
          </w:p>
        </w:tc>
        <w:tc>
          <w:tcPr>
            <w:tcW w:w="1984" w:type="dxa"/>
            <w:vMerge/>
            <w:vAlign w:val="center"/>
          </w:tcPr>
          <w:p w:rsidR="00E35941" w:rsidRPr="001D2651" w:rsidRDefault="00E35941" w:rsidP="00E3594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E35941" w:rsidRPr="001D2651" w:rsidRDefault="00E35941" w:rsidP="00E3594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E35941" w:rsidRPr="001D2651" w:rsidRDefault="00E35941" w:rsidP="00E3594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</w:tr>
      <w:tr w:rsidR="00204143" w:rsidRPr="00C87D76" w:rsidTr="00734A43">
        <w:trPr>
          <w:jc w:val="center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204143" w:rsidRPr="00C87D76" w:rsidRDefault="00204143" w:rsidP="00536D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bookmarkStart w:id="34" w:name="_Hlk60212713"/>
            <w:r w:rsidRPr="00C87D7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Gmina Osielsko, Żołędowo</w:t>
            </w:r>
          </w:p>
        </w:tc>
      </w:tr>
      <w:bookmarkEnd w:id="34"/>
      <w:tr w:rsidR="000B303B" w:rsidRPr="00C87D76" w:rsidTr="00C87D76">
        <w:trPr>
          <w:jc w:val="center"/>
        </w:trPr>
        <w:tc>
          <w:tcPr>
            <w:tcW w:w="704" w:type="dxa"/>
            <w:vMerge w:val="restart"/>
            <w:vAlign w:val="center"/>
          </w:tcPr>
          <w:p w:rsidR="000B303B" w:rsidRPr="00C87D76" w:rsidRDefault="000B303B" w:rsidP="00497CE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4.12</w:t>
            </w:r>
          </w:p>
        </w:tc>
        <w:tc>
          <w:tcPr>
            <w:tcW w:w="992" w:type="dxa"/>
            <w:vMerge w:val="restart"/>
            <w:vAlign w:val="center"/>
          </w:tcPr>
          <w:p w:rsidR="000B303B" w:rsidRPr="00C87D76" w:rsidRDefault="000B303B" w:rsidP="00497CE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3119" w:type="dxa"/>
            <w:vMerge w:val="restart"/>
            <w:vAlign w:val="center"/>
          </w:tcPr>
          <w:p w:rsidR="000B303B" w:rsidRPr="00C87D76" w:rsidRDefault="000B303B" w:rsidP="00497CED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Pomnik przyrody: Drzewo</w:t>
            </w:r>
          </w:p>
          <w:p w:rsidR="000B303B" w:rsidRPr="00C87D76" w:rsidRDefault="000B303B" w:rsidP="00497CED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Ilość: 1</w:t>
            </w:r>
          </w:p>
          <w:p w:rsidR="000B303B" w:rsidRPr="00C87D76" w:rsidRDefault="000B303B" w:rsidP="00497CED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Gat.: Dąb szypułkowy - Quercus robur</w:t>
            </w:r>
          </w:p>
          <w:p w:rsidR="000B303B" w:rsidRPr="001D2651" w:rsidRDefault="000B303B" w:rsidP="00497CED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Nr rej. CRFOP:</w:t>
            </w:r>
          </w:p>
          <w:p w:rsidR="000B303B" w:rsidRPr="001D2651" w:rsidRDefault="000B303B" w:rsidP="00497CED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PL.ZIPOP.1393.PP.0403062.1380</w:t>
            </w:r>
          </w:p>
        </w:tc>
        <w:tc>
          <w:tcPr>
            <w:tcW w:w="1984" w:type="dxa"/>
            <w:vAlign w:val="center"/>
          </w:tcPr>
          <w:p w:rsidR="000B303B" w:rsidRPr="00C87D76" w:rsidRDefault="000B303B" w:rsidP="00497CE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Zarządzenie Nr 83/89 Wojewody Bydgoskiego z dnia 16 grudnia 1989r. w sprawie uznania za pomniki przyrody tworów przyrody na terenie województwa bydgoskiego</w:t>
            </w:r>
          </w:p>
        </w:tc>
        <w:tc>
          <w:tcPr>
            <w:tcW w:w="1701" w:type="dxa"/>
            <w:vAlign w:val="center"/>
          </w:tcPr>
          <w:p w:rsidR="000B303B" w:rsidRPr="00C87D76" w:rsidRDefault="000B303B" w:rsidP="00497CE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Bydgoskiego</w:t>
            </w:r>
          </w:p>
          <w:p w:rsidR="000B303B" w:rsidRPr="00C87D76" w:rsidRDefault="000B303B" w:rsidP="00497CE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Bydg., nr 1, poz. 10</w:t>
            </w:r>
          </w:p>
          <w:p w:rsidR="000B303B" w:rsidRPr="00C87D76" w:rsidRDefault="000B303B" w:rsidP="00497CE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0B303B" w:rsidRPr="00C87D76" w:rsidRDefault="000B303B" w:rsidP="00497CE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26.01.1990r.</w:t>
            </w:r>
          </w:p>
        </w:tc>
        <w:tc>
          <w:tcPr>
            <w:tcW w:w="1276" w:type="dxa"/>
            <w:vMerge w:val="restart"/>
            <w:vAlign w:val="center"/>
          </w:tcPr>
          <w:p w:rsidR="000B303B" w:rsidRPr="00C87D76" w:rsidRDefault="000B303B" w:rsidP="00497CE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tr w:rsidR="000B303B" w:rsidRPr="00C87D76" w:rsidTr="00C87D76">
        <w:trPr>
          <w:jc w:val="center"/>
        </w:trPr>
        <w:tc>
          <w:tcPr>
            <w:tcW w:w="704" w:type="dxa"/>
            <w:vMerge/>
            <w:vAlign w:val="center"/>
          </w:tcPr>
          <w:p w:rsidR="000B303B" w:rsidRPr="00C87D76" w:rsidRDefault="000B303B" w:rsidP="00497CE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0B303B" w:rsidRPr="00C87D76" w:rsidRDefault="000B303B" w:rsidP="00497CE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0B303B" w:rsidRPr="00C87D76" w:rsidRDefault="000B303B" w:rsidP="00497CE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B303B" w:rsidRPr="00C87D76" w:rsidRDefault="000B303B" w:rsidP="00497CE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 xml:space="preserve">Rozporządzenie Nr 11/91 Wojewody Bydgoskiego z dnia 1 lipca 1991 r. w sprawie uznania za pomniki przyrody tworów przyrody na terenie </w:t>
            </w:r>
            <w:r w:rsidRPr="00C87D7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województwa bydgoskiego</w:t>
            </w:r>
          </w:p>
        </w:tc>
        <w:tc>
          <w:tcPr>
            <w:tcW w:w="1701" w:type="dxa"/>
            <w:vAlign w:val="center"/>
          </w:tcPr>
          <w:p w:rsidR="000B303B" w:rsidRPr="00C87D76" w:rsidRDefault="000B303B" w:rsidP="00497CE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Dz. Urz. Woj. Bydgoskiego</w:t>
            </w:r>
          </w:p>
          <w:p w:rsidR="000B303B" w:rsidRPr="00C87D76" w:rsidRDefault="000B303B" w:rsidP="00497CE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Bydg., nr 15, poz. 120</w:t>
            </w:r>
          </w:p>
          <w:p w:rsidR="000B303B" w:rsidRPr="00C87D76" w:rsidRDefault="000B303B" w:rsidP="00497CE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0B303B" w:rsidRPr="00C87D76" w:rsidRDefault="000B303B" w:rsidP="00497CE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30.07.1991r.</w:t>
            </w:r>
          </w:p>
        </w:tc>
        <w:tc>
          <w:tcPr>
            <w:tcW w:w="1276" w:type="dxa"/>
            <w:vMerge/>
            <w:vAlign w:val="center"/>
          </w:tcPr>
          <w:p w:rsidR="000B303B" w:rsidRPr="00C87D76" w:rsidRDefault="000B303B" w:rsidP="00497CE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A6A6B" w:rsidRPr="00C87D76" w:rsidTr="00C87D76">
        <w:trPr>
          <w:jc w:val="center"/>
        </w:trPr>
        <w:tc>
          <w:tcPr>
            <w:tcW w:w="704" w:type="dxa"/>
            <w:vMerge w:val="restart"/>
            <w:vAlign w:val="center"/>
          </w:tcPr>
          <w:p w:rsidR="000A6A6B" w:rsidRPr="00C87D76" w:rsidRDefault="000A6A6B" w:rsidP="000A6A6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4.13</w:t>
            </w:r>
          </w:p>
        </w:tc>
        <w:tc>
          <w:tcPr>
            <w:tcW w:w="992" w:type="dxa"/>
            <w:vMerge w:val="restart"/>
            <w:vAlign w:val="center"/>
          </w:tcPr>
          <w:p w:rsidR="000A6A6B" w:rsidRPr="00C87D76" w:rsidRDefault="000A6A6B" w:rsidP="000A6A6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3119" w:type="dxa"/>
            <w:vMerge w:val="restart"/>
            <w:vAlign w:val="center"/>
          </w:tcPr>
          <w:p w:rsidR="000A6A6B" w:rsidRPr="00C87D76" w:rsidRDefault="000A6A6B" w:rsidP="000A6A6B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Pomnik przyrody: Drzewo</w:t>
            </w:r>
          </w:p>
          <w:p w:rsidR="000A6A6B" w:rsidRPr="00C87D76" w:rsidRDefault="000A6A6B" w:rsidP="000A6A6B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Ilość: 1</w:t>
            </w:r>
          </w:p>
          <w:p w:rsidR="000A6A6B" w:rsidRPr="00C87D76" w:rsidRDefault="000A6A6B" w:rsidP="000A6A6B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Gat.: Dąb szypułkowy - Quercus robur</w:t>
            </w:r>
          </w:p>
          <w:p w:rsidR="000A6A6B" w:rsidRPr="001D2651" w:rsidRDefault="000A6A6B" w:rsidP="000A6A6B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Nr rej. CRFOP:</w:t>
            </w:r>
          </w:p>
          <w:p w:rsidR="000A6A6B" w:rsidRPr="001D2651" w:rsidRDefault="000A6A6B" w:rsidP="000A6A6B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PL.ZIPOP.1393.PP.0403062.1384</w:t>
            </w:r>
          </w:p>
        </w:tc>
        <w:tc>
          <w:tcPr>
            <w:tcW w:w="1984" w:type="dxa"/>
            <w:vAlign w:val="center"/>
          </w:tcPr>
          <w:p w:rsidR="000A6A6B" w:rsidRPr="00C87D76" w:rsidRDefault="000A6A6B" w:rsidP="000A6A6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Zarządzenie Nr 83/89 Wojewody Bydgoskiego z dnia 16 grudnia 1989r. w sprawie uznania za pomniki przyrody tworów przyrody na terenie województwa bydgoskiego</w:t>
            </w:r>
          </w:p>
        </w:tc>
        <w:tc>
          <w:tcPr>
            <w:tcW w:w="1701" w:type="dxa"/>
            <w:vAlign w:val="center"/>
          </w:tcPr>
          <w:p w:rsidR="000A6A6B" w:rsidRPr="00C87D76" w:rsidRDefault="000A6A6B" w:rsidP="000A6A6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Bydgoskiego</w:t>
            </w:r>
          </w:p>
          <w:p w:rsidR="000A6A6B" w:rsidRPr="00C87D76" w:rsidRDefault="000A6A6B" w:rsidP="000A6A6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Bydg., nr 1, poz. 10</w:t>
            </w:r>
          </w:p>
          <w:p w:rsidR="000A6A6B" w:rsidRPr="00C87D76" w:rsidRDefault="000A6A6B" w:rsidP="000A6A6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0A6A6B" w:rsidRPr="00C87D76" w:rsidRDefault="000A6A6B" w:rsidP="000A6A6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26.01.1990r.</w:t>
            </w:r>
          </w:p>
        </w:tc>
        <w:tc>
          <w:tcPr>
            <w:tcW w:w="1276" w:type="dxa"/>
            <w:vMerge w:val="restart"/>
            <w:vAlign w:val="center"/>
          </w:tcPr>
          <w:p w:rsidR="000A6A6B" w:rsidRPr="00C87D76" w:rsidRDefault="000A6A6B" w:rsidP="000A6A6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tr w:rsidR="000A6A6B" w:rsidRPr="00C87D76" w:rsidTr="00C87D76">
        <w:trPr>
          <w:jc w:val="center"/>
        </w:trPr>
        <w:tc>
          <w:tcPr>
            <w:tcW w:w="704" w:type="dxa"/>
            <w:vMerge/>
            <w:vAlign w:val="center"/>
          </w:tcPr>
          <w:p w:rsidR="000A6A6B" w:rsidRPr="00C87D76" w:rsidRDefault="000A6A6B" w:rsidP="000A6A6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0A6A6B" w:rsidRPr="00C87D76" w:rsidRDefault="000A6A6B" w:rsidP="000A6A6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0A6A6B" w:rsidRPr="00C87D76" w:rsidRDefault="000A6A6B" w:rsidP="000A6A6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A6A6B" w:rsidRPr="00C87D76" w:rsidRDefault="000A6A6B" w:rsidP="000A6A6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Rozporządzenie Nr 11/91 Wojewody Bydgoskiego z dnia 1 lipca 1991 r. w sprawie uznania za pomniki przyrody tworów przyrody na terenie województwa bydgoskiego</w:t>
            </w:r>
          </w:p>
        </w:tc>
        <w:tc>
          <w:tcPr>
            <w:tcW w:w="1701" w:type="dxa"/>
            <w:vAlign w:val="center"/>
          </w:tcPr>
          <w:p w:rsidR="000A6A6B" w:rsidRPr="00C87D76" w:rsidRDefault="000A6A6B" w:rsidP="000A6A6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Bydgoskiego</w:t>
            </w:r>
          </w:p>
          <w:p w:rsidR="000A6A6B" w:rsidRPr="00C87D76" w:rsidRDefault="000A6A6B" w:rsidP="000A6A6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Bydg., nr 15, poz. 120</w:t>
            </w:r>
          </w:p>
          <w:p w:rsidR="000A6A6B" w:rsidRPr="00C87D76" w:rsidRDefault="000A6A6B" w:rsidP="000A6A6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0A6A6B" w:rsidRPr="00C87D76" w:rsidRDefault="000A6A6B" w:rsidP="000A6A6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30.07.1991r.</w:t>
            </w:r>
          </w:p>
        </w:tc>
        <w:tc>
          <w:tcPr>
            <w:tcW w:w="1276" w:type="dxa"/>
            <w:vMerge/>
            <w:vAlign w:val="center"/>
          </w:tcPr>
          <w:p w:rsidR="000A6A6B" w:rsidRPr="00C87D76" w:rsidRDefault="000A6A6B" w:rsidP="000A6A6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F2D1F" w:rsidRPr="00C87D76" w:rsidTr="00C87D76">
        <w:trPr>
          <w:jc w:val="center"/>
        </w:trPr>
        <w:tc>
          <w:tcPr>
            <w:tcW w:w="704" w:type="dxa"/>
            <w:vMerge w:val="restart"/>
            <w:vAlign w:val="center"/>
          </w:tcPr>
          <w:p w:rsidR="00EF2D1F" w:rsidRPr="00C87D76" w:rsidRDefault="00EF2D1F" w:rsidP="00EF2D1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4.14</w:t>
            </w:r>
          </w:p>
        </w:tc>
        <w:tc>
          <w:tcPr>
            <w:tcW w:w="992" w:type="dxa"/>
            <w:vMerge w:val="restart"/>
            <w:vAlign w:val="center"/>
          </w:tcPr>
          <w:p w:rsidR="00EF2D1F" w:rsidRPr="00C87D76" w:rsidRDefault="00EF2D1F" w:rsidP="00EF2D1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3119" w:type="dxa"/>
            <w:vMerge w:val="restart"/>
            <w:vAlign w:val="center"/>
          </w:tcPr>
          <w:p w:rsidR="00EF2D1F" w:rsidRPr="00C87D76" w:rsidRDefault="00EF2D1F" w:rsidP="00EF2D1F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Pomnik przyrody: Drzewo</w:t>
            </w:r>
          </w:p>
          <w:p w:rsidR="00EF2D1F" w:rsidRPr="00C87D76" w:rsidRDefault="00EF2D1F" w:rsidP="00EF2D1F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Ilość: 1</w:t>
            </w:r>
          </w:p>
          <w:p w:rsidR="00EF2D1F" w:rsidRPr="00C87D76" w:rsidRDefault="00EF2D1F" w:rsidP="00EF2D1F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Gat.: Lipa drobnolistna - Tiliacordata</w:t>
            </w:r>
          </w:p>
          <w:p w:rsidR="00EF2D1F" w:rsidRPr="001D2651" w:rsidRDefault="00EF2D1F" w:rsidP="00EF2D1F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Nr rej. CRFOP:</w:t>
            </w:r>
          </w:p>
          <w:p w:rsidR="00EF2D1F" w:rsidRPr="001D2651" w:rsidRDefault="00EF2D1F" w:rsidP="00EF2D1F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PL.ZIPOP.1393.PP.0403062.1382</w:t>
            </w:r>
          </w:p>
        </w:tc>
        <w:tc>
          <w:tcPr>
            <w:tcW w:w="1984" w:type="dxa"/>
            <w:vAlign w:val="center"/>
          </w:tcPr>
          <w:p w:rsidR="00EF2D1F" w:rsidRPr="00C87D76" w:rsidRDefault="00EF2D1F" w:rsidP="00EF2D1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Zarządzenie Nr 83/89 Wojewody Bydgoskiego z dnia 16 grudnia 1989r. w sprawie uznania za pomniki przyrody tworów przyrody na terenie województwa bydgoskiego</w:t>
            </w:r>
          </w:p>
        </w:tc>
        <w:tc>
          <w:tcPr>
            <w:tcW w:w="1701" w:type="dxa"/>
            <w:vAlign w:val="center"/>
          </w:tcPr>
          <w:p w:rsidR="00EF2D1F" w:rsidRPr="00C87D76" w:rsidRDefault="00EF2D1F" w:rsidP="00EF2D1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Bydgoskiego</w:t>
            </w:r>
          </w:p>
          <w:p w:rsidR="00EF2D1F" w:rsidRPr="00C87D76" w:rsidRDefault="00EF2D1F" w:rsidP="00EF2D1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Bydg., nr 1, poz. 10</w:t>
            </w:r>
          </w:p>
          <w:p w:rsidR="00EF2D1F" w:rsidRPr="00C87D76" w:rsidRDefault="00EF2D1F" w:rsidP="00EF2D1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EF2D1F" w:rsidRPr="00C87D76" w:rsidRDefault="00EF2D1F" w:rsidP="00EF2D1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26.01.1990r.</w:t>
            </w:r>
          </w:p>
        </w:tc>
        <w:tc>
          <w:tcPr>
            <w:tcW w:w="1276" w:type="dxa"/>
            <w:vMerge w:val="restart"/>
            <w:vAlign w:val="center"/>
          </w:tcPr>
          <w:p w:rsidR="00EF2D1F" w:rsidRPr="00C87D76" w:rsidRDefault="00EF2D1F" w:rsidP="00EF2D1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tr w:rsidR="00EF2D1F" w:rsidRPr="00C87D76" w:rsidTr="00C87D76">
        <w:trPr>
          <w:jc w:val="center"/>
        </w:trPr>
        <w:tc>
          <w:tcPr>
            <w:tcW w:w="704" w:type="dxa"/>
            <w:vMerge/>
            <w:vAlign w:val="center"/>
          </w:tcPr>
          <w:p w:rsidR="00EF2D1F" w:rsidRPr="00C87D76" w:rsidRDefault="00EF2D1F" w:rsidP="00EF2D1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EF2D1F" w:rsidRPr="00C87D76" w:rsidRDefault="00EF2D1F" w:rsidP="00EF2D1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EF2D1F" w:rsidRPr="00C87D76" w:rsidRDefault="00EF2D1F" w:rsidP="00EF2D1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F2D1F" w:rsidRPr="00C87D76" w:rsidRDefault="00EF2D1F" w:rsidP="00EF2D1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Rozporządzenie Nr 11/91 Wojewody Bydgoskiego z dnia 1 lipca 1991 r. w sprawie uznania za pomniki przyrody tworów przyrody na terenie województwa bydgoskiego</w:t>
            </w:r>
          </w:p>
        </w:tc>
        <w:tc>
          <w:tcPr>
            <w:tcW w:w="1701" w:type="dxa"/>
            <w:vAlign w:val="center"/>
          </w:tcPr>
          <w:p w:rsidR="00EF2D1F" w:rsidRPr="00C87D76" w:rsidRDefault="00EF2D1F" w:rsidP="00EF2D1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Bydgoskiego</w:t>
            </w:r>
          </w:p>
          <w:p w:rsidR="00EF2D1F" w:rsidRPr="00C87D76" w:rsidRDefault="00EF2D1F" w:rsidP="00EF2D1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Bydg., nr 15, poz. 120</w:t>
            </w:r>
          </w:p>
          <w:p w:rsidR="00EF2D1F" w:rsidRPr="00C87D76" w:rsidRDefault="00EF2D1F" w:rsidP="00EF2D1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EF2D1F" w:rsidRPr="00C87D76" w:rsidRDefault="00EF2D1F" w:rsidP="00EF2D1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30.07.1991r.</w:t>
            </w:r>
          </w:p>
        </w:tc>
        <w:tc>
          <w:tcPr>
            <w:tcW w:w="1276" w:type="dxa"/>
            <w:vMerge/>
            <w:vAlign w:val="center"/>
          </w:tcPr>
          <w:p w:rsidR="00EF2D1F" w:rsidRPr="00C87D76" w:rsidRDefault="00EF2D1F" w:rsidP="00EF2D1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0322" w:rsidRPr="00C87D76" w:rsidTr="00C87D76">
        <w:trPr>
          <w:jc w:val="center"/>
        </w:trPr>
        <w:tc>
          <w:tcPr>
            <w:tcW w:w="704" w:type="dxa"/>
            <w:vMerge w:val="restart"/>
            <w:vAlign w:val="center"/>
          </w:tcPr>
          <w:p w:rsidR="00CD0322" w:rsidRPr="00C87D76" w:rsidRDefault="00CD0322" w:rsidP="00FB6D2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4.15</w:t>
            </w:r>
          </w:p>
        </w:tc>
        <w:tc>
          <w:tcPr>
            <w:tcW w:w="992" w:type="dxa"/>
            <w:vMerge w:val="restart"/>
            <w:vAlign w:val="center"/>
          </w:tcPr>
          <w:p w:rsidR="00CD0322" w:rsidRPr="00C87D76" w:rsidRDefault="00CD0322" w:rsidP="00FB6D2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3119" w:type="dxa"/>
            <w:vMerge w:val="restart"/>
            <w:vAlign w:val="center"/>
          </w:tcPr>
          <w:p w:rsidR="00CD0322" w:rsidRPr="00C87D76" w:rsidRDefault="00CD0322" w:rsidP="00FB6D22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Pomnik przyrody: Drzewo</w:t>
            </w:r>
          </w:p>
          <w:p w:rsidR="00CD0322" w:rsidRPr="00C87D76" w:rsidRDefault="00CD0322" w:rsidP="00FB6D22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Ilość: 1</w:t>
            </w:r>
          </w:p>
          <w:p w:rsidR="00CD0322" w:rsidRPr="00C87D76" w:rsidRDefault="00CD0322" w:rsidP="00FB6D22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Gat.: Dąb szypułkowy - Quercus robur</w:t>
            </w:r>
          </w:p>
          <w:p w:rsidR="00CD0322" w:rsidRPr="001D2651" w:rsidRDefault="00CD0322" w:rsidP="00FB6D22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Nr rej. CRFOP:</w:t>
            </w:r>
          </w:p>
          <w:p w:rsidR="00CD0322" w:rsidRPr="001D2651" w:rsidRDefault="00CD0322" w:rsidP="00FB6D22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PL.ZIPOP.1393.PP.0403062.1362</w:t>
            </w:r>
          </w:p>
        </w:tc>
        <w:tc>
          <w:tcPr>
            <w:tcW w:w="1984" w:type="dxa"/>
            <w:vAlign w:val="center"/>
          </w:tcPr>
          <w:p w:rsidR="00CD0322" w:rsidRPr="00C87D76" w:rsidRDefault="00CD0322" w:rsidP="00FB6D2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Zarządzenie Nr 40/87 Wojewody Bydgoskiego z dnia 10 grudnia 1987 r. w sprawie uznania za pomniki przyrody tworów przyrody na terenie województwa bydgoskiego</w:t>
            </w:r>
          </w:p>
        </w:tc>
        <w:tc>
          <w:tcPr>
            <w:tcW w:w="1701" w:type="dxa"/>
            <w:vAlign w:val="center"/>
          </w:tcPr>
          <w:p w:rsidR="00CD0322" w:rsidRPr="00C87D76" w:rsidRDefault="00CD0322" w:rsidP="00FB6D2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Bydgoskiego</w:t>
            </w:r>
          </w:p>
          <w:p w:rsidR="00CD0322" w:rsidRPr="00C87D76" w:rsidRDefault="00CD0322" w:rsidP="00FB6D2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Bydg., nr 18, poz. 215</w:t>
            </w:r>
          </w:p>
          <w:p w:rsidR="00CD0322" w:rsidRPr="00C87D76" w:rsidRDefault="00CD0322" w:rsidP="00FB6D2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CD0322" w:rsidRPr="00C87D76" w:rsidRDefault="00CD0322" w:rsidP="00FB6D2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21.09.1988r.</w:t>
            </w:r>
          </w:p>
        </w:tc>
        <w:tc>
          <w:tcPr>
            <w:tcW w:w="1276" w:type="dxa"/>
            <w:vMerge w:val="restart"/>
            <w:vAlign w:val="center"/>
          </w:tcPr>
          <w:p w:rsidR="00CD0322" w:rsidRPr="00C87D76" w:rsidRDefault="00CD0322" w:rsidP="00FB6D2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tr w:rsidR="00CD0322" w:rsidRPr="00C87D76" w:rsidTr="00C87D76">
        <w:trPr>
          <w:jc w:val="center"/>
        </w:trPr>
        <w:tc>
          <w:tcPr>
            <w:tcW w:w="704" w:type="dxa"/>
            <w:vMerge/>
            <w:vAlign w:val="center"/>
          </w:tcPr>
          <w:p w:rsidR="00CD0322" w:rsidRPr="00C87D76" w:rsidRDefault="00CD0322" w:rsidP="00FB6D2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CD0322" w:rsidRPr="00C87D76" w:rsidRDefault="00CD0322" w:rsidP="00FB6D2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CD0322" w:rsidRPr="00C87D76" w:rsidRDefault="00CD0322" w:rsidP="00FB6D2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D0322" w:rsidRPr="00C87D76" w:rsidRDefault="00CD0322" w:rsidP="00FB6D2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 xml:space="preserve">Rozporządzenie Nr 11/91 Wojewody </w:t>
            </w:r>
            <w:r w:rsidRPr="00C87D7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Bydgoskiego z dnia 1 lipca 1991 r. w sprawie uznania za pomniki przyrody tworów przyrody na terenie województwa bydgoskiego</w:t>
            </w:r>
          </w:p>
        </w:tc>
        <w:tc>
          <w:tcPr>
            <w:tcW w:w="1701" w:type="dxa"/>
            <w:vAlign w:val="center"/>
          </w:tcPr>
          <w:p w:rsidR="00CD0322" w:rsidRPr="00C87D76" w:rsidRDefault="00CD0322" w:rsidP="00FB6D2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Dz. Urz. Woj. Bydgoskiego</w:t>
            </w:r>
          </w:p>
          <w:p w:rsidR="00CD0322" w:rsidRPr="00C87D76" w:rsidRDefault="00CD0322" w:rsidP="00FB6D2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Dz. Urz. Woj. Bydg., nr 15, poz. 120</w:t>
            </w:r>
          </w:p>
          <w:p w:rsidR="00CD0322" w:rsidRPr="00C87D76" w:rsidRDefault="00CD0322" w:rsidP="00FB6D2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CD0322" w:rsidRPr="00C87D76" w:rsidRDefault="00CD0322" w:rsidP="00FB6D2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30.07.1991r.</w:t>
            </w:r>
          </w:p>
        </w:tc>
        <w:tc>
          <w:tcPr>
            <w:tcW w:w="1276" w:type="dxa"/>
            <w:vMerge/>
            <w:vAlign w:val="center"/>
          </w:tcPr>
          <w:p w:rsidR="00CD0322" w:rsidRPr="00C87D76" w:rsidRDefault="00CD0322" w:rsidP="00FB6D2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38D3" w:rsidRPr="00C87D76" w:rsidTr="00C87D76">
        <w:trPr>
          <w:jc w:val="center"/>
        </w:trPr>
        <w:tc>
          <w:tcPr>
            <w:tcW w:w="704" w:type="dxa"/>
            <w:vMerge w:val="restart"/>
            <w:vAlign w:val="center"/>
          </w:tcPr>
          <w:p w:rsidR="00FE38D3" w:rsidRPr="00C87D76" w:rsidRDefault="00FE38D3" w:rsidP="00FE38D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4.16</w:t>
            </w:r>
          </w:p>
        </w:tc>
        <w:tc>
          <w:tcPr>
            <w:tcW w:w="992" w:type="dxa"/>
            <w:vMerge w:val="restart"/>
            <w:vAlign w:val="center"/>
          </w:tcPr>
          <w:p w:rsidR="00FE38D3" w:rsidRPr="00C87D76" w:rsidRDefault="00FE38D3" w:rsidP="00FE38D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3119" w:type="dxa"/>
            <w:vMerge w:val="restart"/>
            <w:vAlign w:val="center"/>
          </w:tcPr>
          <w:p w:rsidR="00FE38D3" w:rsidRPr="00C87D76" w:rsidRDefault="00FE38D3" w:rsidP="00FE38D3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Pomnik przyrody: Drzewo</w:t>
            </w:r>
          </w:p>
          <w:p w:rsidR="00FE38D3" w:rsidRPr="00C87D76" w:rsidRDefault="00FE38D3" w:rsidP="00FE38D3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Ilość: 2</w:t>
            </w:r>
          </w:p>
          <w:p w:rsidR="00FE38D3" w:rsidRPr="00C87D76" w:rsidRDefault="00FE38D3" w:rsidP="00FE38D3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Gat.: Dąb szypułkowy - Quercus robur</w:t>
            </w:r>
          </w:p>
          <w:p w:rsidR="00FE38D3" w:rsidRPr="001D2651" w:rsidRDefault="00FE38D3" w:rsidP="00FE38D3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Nr rej. CRFOP:</w:t>
            </w:r>
          </w:p>
          <w:p w:rsidR="00FE38D3" w:rsidRPr="001D2651" w:rsidRDefault="007B0E2D" w:rsidP="007B0E2D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PL.ZIPOP.1393.PP.0403062.1385</w:t>
            </w:r>
          </w:p>
        </w:tc>
        <w:tc>
          <w:tcPr>
            <w:tcW w:w="1984" w:type="dxa"/>
            <w:vAlign w:val="center"/>
          </w:tcPr>
          <w:p w:rsidR="00FE38D3" w:rsidRPr="00C87D76" w:rsidRDefault="00FE38D3" w:rsidP="00FE38D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Zarządzenie Nr 83/89 Wojewody Bydgoskiego z dnia 16 grudnia 1989r. w sprawie uznania za pomniki przyrody tworów przyrody na terenie województwa bydgoskiego</w:t>
            </w:r>
          </w:p>
        </w:tc>
        <w:tc>
          <w:tcPr>
            <w:tcW w:w="1701" w:type="dxa"/>
            <w:vAlign w:val="center"/>
          </w:tcPr>
          <w:p w:rsidR="00FE38D3" w:rsidRPr="00C87D76" w:rsidRDefault="00FE38D3" w:rsidP="00FE38D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Bydgoskiego</w:t>
            </w:r>
          </w:p>
          <w:p w:rsidR="00FE38D3" w:rsidRPr="00C87D76" w:rsidRDefault="00FE38D3" w:rsidP="00FE38D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Bydg., nr 1, poz. 10</w:t>
            </w:r>
          </w:p>
          <w:p w:rsidR="00FE38D3" w:rsidRPr="00C87D76" w:rsidRDefault="00FE38D3" w:rsidP="00FE38D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FE38D3" w:rsidRPr="00C87D76" w:rsidRDefault="00FE38D3" w:rsidP="00FE38D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26.01.1990r.</w:t>
            </w:r>
          </w:p>
        </w:tc>
        <w:tc>
          <w:tcPr>
            <w:tcW w:w="1276" w:type="dxa"/>
            <w:vMerge w:val="restart"/>
            <w:vAlign w:val="center"/>
          </w:tcPr>
          <w:p w:rsidR="00FE38D3" w:rsidRPr="00C87D76" w:rsidRDefault="00FE38D3" w:rsidP="00FE38D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tr w:rsidR="00FE38D3" w:rsidRPr="00C87D76" w:rsidTr="00C87D76">
        <w:trPr>
          <w:jc w:val="center"/>
        </w:trPr>
        <w:tc>
          <w:tcPr>
            <w:tcW w:w="704" w:type="dxa"/>
            <w:vMerge/>
            <w:vAlign w:val="center"/>
          </w:tcPr>
          <w:p w:rsidR="00FE38D3" w:rsidRPr="00C87D76" w:rsidRDefault="00FE38D3" w:rsidP="00FE38D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E38D3" w:rsidRPr="00C87D76" w:rsidRDefault="00FE38D3" w:rsidP="00FE38D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FE38D3" w:rsidRPr="00C87D76" w:rsidRDefault="00FE38D3" w:rsidP="00FE38D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E38D3" w:rsidRPr="00C87D76" w:rsidRDefault="00FE38D3" w:rsidP="00FE38D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Rozporządzenie Nr 11/91 Wojewody Bydgoskiego z dnia 1 lipca 1991 r. w sprawie uznania za pomniki przyrody tworów przyrody na terenie województwa bydgoskiego</w:t>
            </w:r>
          </w:p>
        </w:tc>
        <w:tc>
          <w:tcPr>
            <w:tcW w:w="1701" w:type="dxa"/>
            <w:vAlign w:val="center"/>
          </w:tcPr>
          <w:p w:rsidR="00FE38D3" w:rsidRPr="00C87D76" w:rsidRDefault="00FE38D3" w:rsidP="00FE38D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Bydgoskiego</w:t>
            </w:r>
          </w:p>
          <w:p w:rsidR="00FE38D3" w:rsidRPr="00C87D76" w:rsidRDefault="00FE38D3" w:rsidP="00FE38D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Bydg., nr 15, poz. 120</w:t>
            </w:r>
          </w:p>
          <w:p w:rsidR="00FE38D3" w:rsidRPr="00C87D76" w:rsidRDefault="00FE38D3" w:rsidP="00FE38D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FE38D3" w:rsidRPr="00C87D76" w:rsidRDefault="00FE38D3" w:rsidP="00FE38D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30.07.1991r.</w:t>
            </w:r>
          </w:p>
        </w:tc>
        <w:tc>
          <w:tcPr>
            <w:tcW w:w="1276" w:type="dxa"/>
            <w:vMerge/>
            <w:vAlign w:val="center"/>
          </w:tcPr>
          <w:p w:rsidR="00FE38D3" w:rsidRPr="00C87D76" w:rsidRDefault="00FE38D3" w:rsidP="00FE38D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B0E2D" w:rsidRPr="00C87D76" w:rsidTr="00C87D76">
        <w:trPr>
          <w:jc w:val="center"/>
        </w:trPr>
        <w:tc>
          <w:tcPr>
            <w:tcW w:w="704" w:type="dxa"/>
            <w:vMerge w:val="restart"/>
            <w:vAlign w:val="center"/>
          </w:tcPr>
          <w:p w:rsidR="007B0E2D" w:rsidRPr="00C87D76" w:rsidRDefault="007B0E2D" w:rsidP="007B0E2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4.17</w:t>
            </w:r>
          </w:p>
        </w:tc>
        <w:tc>
          <w:tcPr>
            <w:tcW w:w="992" w:type="dxa"/>
            <w:vMerge w:val="restart"/>
            <w:vAlign w:val="center"/>
          </w:tcPr>
          <w:p w:rsidR="007B0E2D" w:rsidRPr="00C87D76" w:rsidRDefault="007B0E2D" w:rsidP="007B0E2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3119" w:type="dxa"/>
            <w:vMerge w:val="restart"/>
            <w:vAlign w:val="center"/>
          </w:tcPr>
          <w:p w:rsidR="007B0E2D" w:rsidRPr="00C87D76" w:rsidRDefault="007B0E2D" w:rsidP="007B0E2D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Pomnik przyrody: Drzewo</w:t>
            </w:r>
          </w:p>
          <w:p w:rsidR="007B0E2D" w:rsidRPr="00C87D76" w:rsidRDefault="007B0E2D" w:rsidP="007B0E2D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Ilość: 2</w:t>
            </w:r>
          </w:p>
          <w:p w:rsidR="007B0E2D" w:rsidRPr="00C87D76" w:rsidRDefault="007B0E2D" w:rsidP="007B0E2D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Gat.: Dąb szypułkowy - Quercus robur</w:t>
            </w:r>
          </w:p>
          <w:p w:rsidR="007B0E2D" w:rsidRPr="001D2651" w:rsidRDefault="007B0E2D" w:rsidP="007B0E2D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Nr rej. CRFOP:</w:t>
            </w:r>
          </w:p>
          <w:p w:rsidR="007B0E2D" w:rsidRPr="001D2651" w:rsidRDefault="00FE306F" w:rsidP="00FE306F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PL.ZIPOP.1393.PP.0403062.1390</w:t>
            </w:r>
          </w:p>
        </w:tc>
        <w:tc>
          <w:tcPr>
            <w:tcW w:w="1984" w:type="dxa"/>
            <w:vAlign w:val="center"/>
          </w:tcPr>
          <w:p w:rsidR="007B0E2D" w:rsidRPr="00C87D76" w:rsidRDefault="007B0E2D" w:rsidP="007B0E2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Zarządzenie Nr 83/89 Wojewody Bydgoskiego z dnia 16 grudnia 1989r. w sprawie uznania za pomniki przyrody tworów przyrody na terenie województwa bydgoskiego</w:t>
            </w:r>
          </w:p>
        </w:tc>
        <w:tc>
          <w:tcPr>
            <w:tcW w:w="1701" w:type="dxa"/>
            <w:vAlign w:val="center"/>
          </w:tcPr>
          <w:p w:rsidR="007B0E2D" w:rsidRPr="00C87D76" w:rsidRDefault="007B0E2D" w:rsidP="007B0E2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Bydgoskiego</w:t>
            </w:r>
          </w:p>
          <w:p w:rsidR="007B0E2D" w:rsidRPr="00C87D76" w:rsidRDefault="007B0E2D" w:rsidP="007B0E2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Bydg., nr 1, poz. 10</w:t>
            </w:r>
          </w:p>
          <w:p w:rsidR="007B0E2D" w:rsidRPr="00C87D76" w:rsidRDefault="007B0E2D" w:rsidP="007B0E2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7B0E2D" w:rsidRPr="00C87D76" w:rsidRDefault="007B0E2D" w:rsidP="007B0E2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26.01.1990r.</w:t>
            </w:r>
          </w:p>
        </w:tc>
        <w:tc>
          <w:tcPr>
            <w:tcW w:w="1276" w:type="dxa"/>
            <w:vMerge w:val="restart"/>
            <w:vAlign w:val="center"/>
          </w:tcPr>
          <w:p w:rsidR="007B0E2D" w:rsidRPr="00C87D76" w:rsidRDefault="007B0E2D" w:rsidP="007B0E2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tr w:rsidR="007B0E2D" w:rsidRPr="00C87D76" w:rsidTr="00C87D76">
        <w:trPr>
          <w:jc w:val="center"/>
        </w:trPr>
        <w:tc>
          <w:tcPr>
            <w:tcW w:w="704" w:type="dxa"/>
            <w:vMerge/>
            <w:vAlign w:val="center"/>
          </w:tcPr>
          <w:p w:rsidR="007B0E2D" w:rsidRPr="00C87D76" w:rsidRDefault="007B0E2D" w:rsidP="007B0E2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B0E2D" w:rsidRPr="00C87D76" w:rsidRDefault="007B0E2D" w:rsidP="007B0E2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7B0E2D" w:rsidRPr="00C87D76" w:rsidRDefault="007B0E2D" w:rsidP="007B0E2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B0E2D" w:rsidRPr="00C87D76" w:rsidRDefault="007B0E2D" w:rsidP="007B0E2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Rozporządzenie Nr 11/91 Wojewody Bydgoskiego z dnia 1 lipca 1991 r. w sprawie uznania za pomniki przyrody tworów przyrody na terenie województwa bydgoskiego</w:t>
            </w:r>
          </w:p>
        </w:tc>
        <w:tc>
          <w:tcPr>
            <w:tcW w:w="1701" w:type="dxa"/>
            <w:vAlign w:val="center"/>
          </w:tcPr>
          <w:p w:rsidR="007B0E2D" w:rsidRPr="00C87D76" w:rsidRDefault="007B0E2D" w:rsidP="007B0E2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Bydgoskiego</w:t>
            </w:r>
          </w:p>
          <w:p w:rsidR="007B0E2D" w:rsidRPr="00C87D76" w:rsidRDefault="007B0E2D" w:rsidP="007B0E2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Bydg., nr 15, poz. 120</w:t>
            </w:r>
          </w:p>
          <w:p w:rsidR="007B0E2D" w:rsidRPr="00C87D76" w:rsidRDefault="007B0E2D" w:rsidP="007B0E2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7B0E2D" w:rsidRPr="00C87D76" w:rsidRDefault="007B0E2D" w:rsidP="007B0E2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30.07.1991r.</w:t>
            </w:r>
          </w:p>
        </w:tc>
        <w:tc>
          <w:tcPr>
            <w:tcW w:w="1276" w:type="dxa"/>
            <w:vMerge/>
            <w:vAlign w:val="center"/>
          </w:tcPr>
          <w:p w:rsidR="007B0E2D" w:rsidRPr="00C87D76" w:rsidRDefault="007B0E2D" w:rsidP="007B0E2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306F" w:rsidRPr="00C87D76" w:rsidTr="00536D61">
        <w:trPr>
          <w:jc w:val="center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FE306F" w:rsidRPr="00C87D76" w:rsidRDefault="00FE306F" w:rsidP="00536D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Gmina Osielsko, Maksymilianowo</w:t>
            </w:r>
          </w:p>
        </w:tc>
      </w:tr>
      <w:tr w:rsidR="00192FE1" w:rsidRPr="00C87D76" w:rsidTr="00C87D76">
        <w:trPr>
          <w:jc w:val="center"/>
        </w:trPr>
        <w:tc>
          <w:tcPr>
            <w:tcW w:w="704" w:type="dxa"/>
            <w:vMerge w:val="restart"/>
            <w:vAlign w:val="center"/>
          </w:tcPr>
          <w:p w:rsidR="00192FE1" w:rsidRPr="00C87D76" w:rsidRDefault="00192FE1" w:rsidP="00FE30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4.18</w:t>
            </w:r>
          </w:p>
        </w:tc>
        <w:tc>
          <w:tcPr>
            <w:tcW w:w="992" w:type="dxa"/>
            <w:vMerge w:val="restart"/>
            <w:vAlign w:val="center"/>
          </w:tcPr>
          <w:p w:rsidR="00192FE1" w:rsidRPr="00C87D76" w:rsidRDefault="00192FE1" w:rsidP="00FE30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3119" w:type="dxa"/>
            <w:vMerge w:val="restart"/>
            <w:vAlign w:val="center"/>
          </w:tcPr>
          <w:p w:rsidR="00192FE1" w:rsidRPr="00C87D76" w:rsidRDefault="00192FE1" w:rsidP="00FE306F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Pomnik przyrody: Drzewo</w:t>
            </w:r>
          </w:p>
          <w:p w:rsidR="00192FE1" w:rsidRPr="00C87D76" w:rsidRDefault="00192FE1" w:rsidP="00FE306F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Ilość: 1</w:t>
            </w:r>
          </w:p>
          <w:p w:rsidR="00192FE1" w:rsidRPr="00C87D76" w:rsidRDefault="00192FE1" w:rsidP="00FE306F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Gat.: Kasztanowiec zwyczajny (Kasztanowiec biały) - Aesculushippocastanum</w:t>
            </w:r>
          </w:p>
          <w:p w:rsidR="00192FE1" w:rsidRPr="001D2651" w:rsidRDefault="00192FE1" w:rsidP="00FE306F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lastRenderedPageBreak/>
              <w:t>Nr rej. CRFOP:</w:t>
            </w:r>
          </w:p>
          <w:p w:rsidR="00192FE1" w:rsidRPr="001D2651" w:rsidRDefault="00192FE1" w:rsidP="00192FE1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PL.ZIPOP.1393.PP.0403062.1366</w:t>
            </w:r>
          </w:p>
        </w:tc>
        <w:tc>
          <w:tcPr>
            <w:tcW w:w="1984" w:type="dxa"/>
            <w:vAlign w:val="center"/>
          </w:tcPr>
          <w:p w:rsidR="00192FE1" w:rsidRPr="00C87D76" w:rsidRDefault="00192FE1" w:rsidP="00FE30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Zarządzenie Nr 83/89 Wojewody Bydgoskiego z dnia 16 grudnia 1989r. w sprawie uznania za </w:t>
            </w:r>
            <w:r w:rsidRPr="00C87D7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pomniki przyrody tworów przyrody na terenie województwa bydgoskiego</w:t>
            </w:r>
          </w:p>
        </w:tc>
        <w:tc>
          <w:tcPr>
            <w:tcW w:w="1701" w:type="dxa"/>
            <w:vAlign w:val="center"/>
          </w:tcPr>
          <w:p w:rsidR="00192FE1" w:rsidRPr="00C87D76" w:rsidRDefault="00192FE1" w:rsidP="00FE30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Dz. Urz. Woj. Bydgoskiego</w:t>
            </w:r>
          </w:p>
          <w:p w:rsidR="00192FE1" w:rsidRPr="00C87D76" w:rsidRDefault="00192FE1" w:rsidP="00FE30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Bydg., nr 1, poz. 10</w:t>
            </w:r>
          </w:p>
          <w:p w:rsidR="00192FE1" w:rsidRPr="00C87D76" w:rsidRDefault="00192FE1" w:rsidP="00FE30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Data publikacji:</w:t>
            </w:r>
          </w:p>
          <w:p w:rsidR="00192FE1" w:rsidRPr="00C87D76" w:rsidRDefault="00192FE1" w:rsidP="00FE30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26.01.1990r.</w:t>
            </w:r>
          </w:p>
        </w:tc>
        <w:tc>
          <w:tcPr>
            <w:tcW w:w="1276" w:type="dxa"/>
            <w:vMerge w:val="restart"/>
            <w:vAlign w:val="center"/>
          </w:tcPr>
          <w:p w:rsidR="00192FE1" w:rsidRPr="00C87D76" w:rsidRDefault="00192FE1" w:rsidP="00FE30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-</w:t>
            </w:r>
          </w:p>
        </w:tc>
      </w:tr>
      <w:tr w:rsidR="00192FE1" w:rsidRPr="00C87D76" w:rsidTr="00C87D76">
        <w:trPr>
          <w:jc w:val="center"/>
        </w:trPr>
        <w:tc>
          <w:tcPr>
            <w:tcW w:w="704" w:type="dxa"/>
            <w:vMerge/>
            <w:vAlign w:val="center"/>
          </w:tcPr>
          <w:p w:rsidR="00192FE1" w:rsidRPr="00C87D76" w:rsidRDefault="00192FE1" w:rsidP="00FE30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92FE1" w:rsidRPr="00C87D76" w:rsidRDefault="00192FE1" w:rsidP="00FE30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192FE1" w:rsidRPr="00C87D76" w:rsidRDefault="00192FE1" w:rsidP="00FE30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92FE1" w:rsidRPr="00C87D76" w:rsidRDefault="00192FE1" w:rsidP="00FE30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Rozporządzenie Nr 11/91 Wojewody Bydgoskiego z dnia 1 lipca 1991 r. w sprawie uznania za pomniki przyrody tworów przyrody na terenie województwa bydgoskiego</w:t>
            </w:r>
          </w:p>
        </w:tc>
        <w:tc>
          <w:tcPr>
            <w:tcW w:w="1701" w:type="dxa"/>
            <w:vAlign w:val="center"/>
          </w:tcPr>
          <w:p w:rsidR="00192FE1" w:rsidRPr="00C87D76" w:rsidRDefault="00192FE1" w:rsidP="00FE30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Bydgoskiego</w:t>
            </w:r>
          </w:p>
          <w:p w:rsidR="00192FE1" w:rsidRPr="00C87D76" w:rsidRDefault="00192FE1" w:rsidP="00FE30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Bydg., nr 15, poz. 120</w:t>
            </w:r>
          </w:p>
          <w:p w:rsidR="00192FE1" w:rsidRPr="00C87D76" w:rsidRDefault="00192FE1" w:rsidP="00FE30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192FE1" w:rsidRPr="00C87D76" w:rsidRDefault="00192FE1" w:rsidP="00FE30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30.07.1991r.</w:t>
            </w:r>
          </w:p>
        </w:tc>
        <w:tc>
          <w:tcPr>
            <w:tcW w:w="1276" w:type="dxa"/>
            <w:vMerge/>
            <w:vAlign w:val="center"/>
          </w:tcPr>
          <w:p w:rsidR="00192FE1" w:rsidRPr="00C87D76" w:rsidRDefault="00192FE1" w:rsidP="00FE30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823FA" w:rsidRPr="00C87D76" w:rsidTr="00536D61">
        <w:trPr>
          <w:jc w:val="center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5823FA" w:rsidRPr="00C87D76" w:rsidRDefault="005823FA" w:rsidP="005823F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Gmina Dobrcz, Augustowo</w:t>
            </w:r>
          </w:p>
        </w:tc>
      </w:tr>
      <w:tr w:rsidR="005F1591" w:rsidRPr="00C87D76" w:rsidTr="00C87D76">
        <w:trPr>
          <w:jc w:val="center"/>
        </w:trPr>
        <w:tc>
          <w:tcPr>
            <w:tcW w:w="704" w:type="dxa"/>
            <w:vAlign w:val="center"/>
          </w:tcPr>
          <w:p w:rsidR="005F1591" w:rsidRPr="00C87D76" w:rsidRDefault="005F1591" w:rsidP="005F159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4.19</w:t>
            </w:r>
          </w:p>
        </w:tc>
        <w:tc>
          <w:tcPr>
            <w:tcW w:w="992" w:type="dxa"/>
            <w:vAlign w:val="center"/>
          </w:tcPr>
          <w:p w:rsidR="005F1591" w:rsidRPr="00C87D76" w:rsidRDefault="005F1591" w:rsidP="005F159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3119" w:type="dxa"/>
            <w:vAlign w:val="center"/>
          </w:tcPr>
          <w:p w:rsidR="005F1591" w:rsidRPr="00C87D76" w:rsidRDefault="005F1591" w:rsidP="005F1591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Pomnik przyrody: Drzewo</w:t>
            </w:r>
          </w:p>
          <w:p w:rsidR="005F1591" w:rsidRPr="00C87D76" w:rsidRDefault="005F1591" w:rsidP="005F1591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Ilość: 4:</w:t>
            </w:r>
          </w:p>
          <w:p w:rsidR="005F1591" w:rsidRPr="00C87D76" w:rsidRDefault="005F1591" w:rsidP="005F1591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Gat.: Klon pospolity (Klon zwyczajny) - Acerplatanoides – 2</w:t>
            </w:r>
            <w:r w:rsidR="00FB362B" w:rsidRPr="00C87D76">
              <w:rPr>
                <w:rFonts w:asciiTheme="minorHAnsi" w:hAnsiTheme="minorHAnsi" w:cstheme="minorHAnsi"/>
                <w:sz w:val="21"/>
                <w:szCs w:val="21"/>
              </w:rPr>
              <w:t>szt.</w:t>
            </w:r>
          </w:p>
          <w:p w:rsidR="005F1591" w:rsidRPr="00C87D76" w:rsidRDefault="005F1591" w:rsidP="005F1591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Gat.</w:t>
            </w:r>
            <w:r w:rsidR="00FB362B" w:rsidRPr="00C87D76">
              <w:rPr>
                <w:rFonts w:asciiTheme="minorHAnsi" w:hAnsiTheme="minorHAnsi" w:cstheme="minorHAnsi"/>
                <w:sz w:val="21"/>
                <w:szCs w:val="21"/>
              </w:rPr>
              <w:t>: Lipa drobnolistna - Tiliacordata – 1szt.</w:t>
            </w:r>
          </w:p>
          <w:p w:rsidR="00FB362B" w:rsidRPr="00C87D76" w:rsidRDefault="00FB362B" w:rsidP="005F1591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Gat.: Robinia akacjowa (Robinia biała, Grochodrzew) - Robinia pseudoacacia – 1szt.</w:t>
            </w:r>
          </w:p>
          <w:p w:rsidR="005F1591" w:rsidRPr="001D2651" w:rsidRDefault="005F1591" w:rsidP="005F1591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Nr rej. CRFOP:</w:t>
            </w:r>
          </w:p>
          <w:p w:rsidR="005F1591" w:rsidRPr="001D2651" w:rsidRDefault="00FB362B" w:rsidP="00FB362B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PL.ZIPOP.1393.PP.0403032.507</w:t>
            </w:r>
          </w:p>
        </w:tc>
        <w:tc>
          <w:tcPr>
            <w:tcW w:w="1984" w:type="dxa"/>
            <w:vAlign w:val="center"/>
          </w:tcPr>
          <w:p w:rsidR="005F1591" w:rsidRPr="00C87D76" w:rsidRDefault="00FB362B" w:rsidP="005F159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Rozporządzenie Nr 305/93 Wojewody Bydgoskiego z dnia 26 października 1993 r. w sprawie uznania za pomniki przyrody tworów przyrody na terenie województwa bydgoskiego</w:t>
            </w:r>
          </w:p>
        </w:tc>
        <w:tc>
          <w:tcPr>
            <w:tcW w:w="1701" w:type="dxa"/>
            <w:vAlign w:val="center"/>
          </w:tcPr>
          <w:p w:rsidR="005F1591" w:rsidRPr="00C87D76" w:rsidRDefault="005F1591" w:rsidP="005F159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Bydgoskiego</w:t>
            </w:r>
          </w:p>
          <w:p w:rsidR="005F1591" w:rsidRPr="00C87D76" w:rsidRDefault="005F1591" w:rsidP="005F159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 xml:space="preserve">Dz. Urz. Woj. Bydg., nr </w:t>
            </w:r>
            <w:r w:rsidR="00FB362B" w:rsidRPr="00C87D7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 xml:space="preserve">, poz. </w:t>
            </w:r>
            <w:r w:rsidR="00FB362B" w:rsidRPr="00C87D76">
              <w:rPr>
                <w:rFonts w:asciiTheme="minorHAnsi" w:hAnsiTheme="minorHAnsi" w:cstheme="minorHAnsi"/>
                <w:sz w:val="21"/>
                <w:szCs w:val="21"/>
              </w:rPr>
              <w:t>316</w:t>
            </w:r>
          </w:p>
          <w:p w:rsidR="005F1591" w:rsidRPr="00C87D76" w:rsidRDefault="005F1591" w:rsidP="005F159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5F1591" w:rsidRPr="00C87D76" w:rsidRDefault="00FB362B" w:rsidP="005F159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16.12</w:t>
            </w:r>
            <w:r w:rsidR="005F1591" w:rsidRPr="00C87D76">
              <w:rPr>
                <w:rFonts w:asciiTheme="minorHAnsi" w:hAnsiTheme="minorHAnsi" w:cstheme="minorHAnsi"/>
                <w:sz w:val="21"/>
                <w:szCs w:val="21"/>
              </w:rPr>
              <w:t>.199</w:t>
            </w: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="005F1591" w:rsidRPr="00C87D76">
              <w:rPr>
                <w:rFonts w:asciiTheme="minorHAnsi" w:hAnsiTheme="minorHAnsi" w:cstheme="minorHAnsi"/>
                <w:sz w:val="21"/>
                <w:szCs w:val="21"/>
              </w:rPr>
              <w:t>r.</w:t>
            </w:r>
          </w:p>
        </w:tc>
        <w:tc>
          <w:tcPr>
            <w:tcW w:w="1276" w:type="dxa"/>
            <w:vAlign w:val="center"/>
          </w:tcPr>
          <w:p w:rsidR="005F1591" w:rsidRPr="00C87D76" w:rsidRDefault="00FB362B" w:rsidP="005F159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tr w:rsidR="00D8172D" w:rsidRPr="00C87D76" w:rsidTr="00536D61">
        <w:trPr>
          <w:jc w:val="center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D8172D" w:rsidRPr="00C87D76" w:rsidRDefault="00D8172D" w:rsidP="00536D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Gmina Dobrcz, Kusowo</w:t>
            </w:r>
          </w:p>
        </w:tc>
      </w:tr>
      <w:tr w:rsidR="00DB1D8E" w:rsidRPr="00C87D76" w:rsidTr="00C87D76">
        <w:trPr>
          <w:jc w:val="center"/>
        </w:trPr>
        <w:tc>
          <w:tcPr>
            <w:tcW w:w="704" w:type="dxa"/>
            <w:vMerge w:val="restart"/>
            <w:vAlign w:val="center"/>
          </w:tcPr>
          <w:p w:rsidR="00DB1D8E" w:rsidRPr="00C87D76" w:rsidRDefault="00DB1D8E" w:rsidP="00C640C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4.20</w:t>
            </w:r>
          </w:p>
        </w:tc>
        <w:tc>
          <w:tcPr>
            <w:tcW w:w="992" w:type="dxa"/>
            <w:vMerge w:val="restart"/>
            <w:vAlign w:val="center"/>
          </w:tcPr>
          <w:p w:rsidR="00DB1D8E" w:rsidRPr="00C87D76" w:rsidRDefault="00DB1D8E" w:rsidP="00C640C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3119" w:type="dxa"/>
            <w:vMerge w:val="restart"/>
            <w:vAlign w:val="center"/>
          </w:tcPr>
          <w:p w:rsidR="00DB1D8E" w:rsidRPr="00C87D76" w:rsidRDefault="00DB1D8E" w:rsidP="00C640C5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Pomnik przyrody: Drzewo</w:t>
            </w:r>
          </w:p>
          <w:p w:rsidR="00DB1D8E" w:rsidRPr="00C87D76" w:rsidRDefault="00DB1D8E" w:rsidP="00C640C5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Ilość: 4:</w:t>
            </w:r>
          </w:p>
          <w:p w:rsidR="00DB1D8E" w:rsidRPr="00C87D76" w:rsidRDefault="00DB1D8E" w:rsidP="00C640C5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Gat.: Cis pospolity - Taxusbaccata– 1szt.</w:t>
            </w:r>
          </w:p>
          <w:p w:rsidR="00DB1D8E" w:rsidRPr="00C87D76" w:rsidRDefault="00DB1D8E" w:rsidP="00C640C5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Gat.: Grab zwyczajny (Grab pospolity) - Carpinusbetulus– 1szt.</w:t>
            </w:r>
          </w:p>
          <w:p w:rsidR="00DB1D8E" w:rsidRPr="00C87D76" w:rsidRDefault="00DB1D8E" w:rsidP="00C640C5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Gat.: Klon pospolity (Klon zwyczajny) - Acerplatanoides– 1szt.</w:t>
            </w:r>
          </w:p>
          <w:p w:rsidR="00DB1D8E" w:rsidRPr="00C87D76" w:rsidRDefault="00DB1D8E" w:rsidP="00C640C5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Gat.: Lipa drobnolistna - Tiliacordata – 1szt.</w:t>
            </w:r>
          </w:p>
          <w:p w:rsidR="00DB1D8E" w:rsidRPr="001D2651" w:rsidRDefault="00DB1D8E" w:rsidP="00C640C5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Nr rej. CRFOP:</w:t>
            </w:r>
          </w:p>
          <w:p w:rsidR="00DB1D8E" w:rsidRPr="001D2651" w:rsidRDefault="00DB1D8E" w:rsidP="0046171D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PL.ZIPOP.1393.PP.0403032.513</w:t>
            </w:r>
          </w:p>
        </w:tc>
        <w:tc>
          <w:tcPr>
            <w:tcW w:w="1984" w:type="dxa"/>
            <w:vAlign w:val="center"/>
          </w:tcPr>
          <w:p w:rsidR="00DB1D8E" w:rsidRPr="00C87D76" w:rsidRDefault="00DB1D8E" w:rsidP="00C640C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Rozporządzenie Nr 305/93 Wojewody Bydgoskiego z dnia 26 października 1993 r. w sprawie uznania za pomniki przyrody tworów przyrody na terenie województwa bydgoskiego</w:t>
            </w:r>
          </w:p>
        </w:tc>
        <w:tc>
          <w:tcPr>
            <w:tcW w:w="1701" w:type="dxa"/>
            <w:vAlign w:val="center"/>
          </w:tcPr>
          <w:p w:rsidR="00DB1D8E" w:rsidRPr="00C87D76" w:rsidRDefault="00DB1D8E" w:rsidP="00C640C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Bydgoskiego</w:t>
            </w:r>
          </w:p>
          <w:p w:rsidR="00DB1D8E" w:rsidRPr="00C87D76" w:rsidRDefault="00DB1D8E" w:rsidP="00C640C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Bydg., nr 20, poz. 316</w:t>
            </w:r>
          </w:p>
          <w:p w:rsidR="00DB1D8E" w:rsidRPr="00C87D76" w:rsidRDefault="00DB1D8E" w:rsidP="00C640C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DB1D8E" w:rsidRPr="00C87D76" w:rsidRDefault="00DB1D8E" w:rsidP="00C640C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16.12.1994r.</w:t>
            </w:r>
          </w:p>
        </w:tc>
        <w:tc>
          <w:tcPr>
            <w:tcW w:w="1276" w:type="dxa"/>
            <w:vMerge w:val="restart"/>
            <w:vAlign w:val="center"/>
          </w:tcPr>
          <w:p w:rsidR="00DB1D8E" w:rsidRPr="00C87D76" w:rsidRDefault="00DB1D8E" w:rsidP="00C640C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tr w:rsidR="00DB1D8E" w:rsidRPr="00C87D76" w:rsidTr="00C87D76">
        <w:trPr>
          <w:jc w:val="center"/>
        </w:trPr>
        <w:tc>
          <w:tcPr>
            <w:tcW w:w="704" w:type="dxa"/>
            <w:vMerge/>
            <w:vAlign w:val="center"/>
          </w:tcPr>
          <w:p w:rsidR="00DB1D8E" w:rsidRPr="00C87D76" w:rsidRDefault="00DB1D8E" w:rsidP="00C640C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B1D8E" w:rsidRPr="00C87D76" w:rsidRDefault="00DB1D8E" w:rsidP="00C640C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DB1D8E" w:rsidRPr="00C87D76" w:rsidRDefault="00DB1D8E" w:rsidP="00C640C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B1D8E" w:rsidRPr="00C87D76" w:rsidRDefault="00DB1D8E" w:rsidP="00C640C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Uchwała Nr XXVI/386/2014 Rady Gminy Dobrcz z dnia 30 czerwca 2014 r. w sprawie zniesienia formy ochrony przyrody z pomnika przyrody –Dębu burgundzkiego (Quercuscerris L.), rosnącego w parku dworskim w Kusowie</w:t>
            </w:r>
          </w:p>
        </w:tc>
        <w:tc>
          <w:tcPr>
            <w:tcW w:w="1701" w:type="dxa"/>
            <w:vAlign w:val="center"/>
          </w:tcPr>
          <w:p w:rsidR="00DB1D8E" w:rsidRPr="00C87D76" w:rsidRDefault="00DB1D8E" w:rsidP="00C640C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Kujawsko-Pomorskiego</w:t>
            </w:r>
          </w:p>
          <w:p w:rsidR="00DB1D8E" w:rsidRPr="00C87D76" w:rsidRDefault="00DB1D8E" w:rsidP="00C640C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Kuj.-Pom., poz. 2150</w:t>
            </w:r>
          </w:p>
          <w:p w:rsidR="00DB1D8E" w:rsidRPr="00C87D76" w:rsidRDefault="00DB1D8E" w:rsidP="00C640C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DB1D8E" w:rsidRPr="00C87D76" w:rsidRDefault="00DB1D8E" w:rsidP="00C640C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09.07.2014r.</w:t>
            </w:r>
          </w:p>
        </w:tc>
        <w:tc>
          <w:tcPr>
            <w:tcW w:w="1276" w:type="dxa"/>
            <w:vMerge/>
            <w:vAlign w:val="center"/>
          </w:tcPr>
          <w:p w:rsidR="00DB1D8E" w:rsidRPr="00C87D76" w:rsidRDefault="00DB1D8E" w:rsidP="00C640C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B1D8E" w:rsidRPr="00C87D76" w:rsidTr="00C87D76">
        <w:trPr>
          <w:jc w:val="center"/>
        </w:trPr>
        <w:tc>
          <w:tcPr>
            <w:tcW w:w="704" w:type="dxa"/>
            <w:vMerge/>
            <w:vAlign w:val="center"/>
          </w:tcPr>
          <w:p w:rsidR="00DB1D8E" w:rsidRPr="00C87D76" w:rsidRDefault="00DB1D8E" w:rsidP="00C640C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B1D8E" w:rsidRPr="00C87D76" w:rsidRDefault="00DB1D8E" w:rsidP="00C640C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DB1D8E" w:rsidRPr="00C87D76" w:rsidRDefault="00DB1D8E" w:rsidP="00C640C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B1D8E" w:rsidRPr="00C87D76" w:rsidRDefault="00DB1D8E" w:rsidP="00C640C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 xml:space="preserve">Uchwała nr XXVI/387/2014 Rady </w:t>
            </w:r>
            <w:r w:rsidRPr="00C87D7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Gminy Dobrcz z dnia 30 czerwca 2014 r. w sprawie zniesienia formy ochrony przyrody z pomnika przyrody – świerku pospolitego (Piceaabies (L.) H.Karst) , rosnącego w parku dworskim w Kusowie.</w:t>
            </w:r>
          </w:p>
        </w:tc>
        <w:tc>
          <w:tcPr>
            <w:tcW w:w="1701" w:type="dxa"/>
            <w:vAlign w:val="center"/>
          </w:tcPr>
          <w:p w:rsidR="00DB1D8E" w:rsidRPr="00C87D76" w:rsidRDefault="00DB1D8E" w:rsidP="00DB1D8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Dz. Urz. Woj. Kujawsko-</w:t>
            </w:r>
            <w:r w:rsidRPr="00C87D7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Pomorskiego</w:t>
            </w:r>
          </w:p>
          <w:p w:rsidR="00DB1D8E" w:rsidRPr="00C87D76" w:rsidRDefault="00DB1D8E" w:rsidP="00DB1D8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Kuj.-Pom., poz. 2151</w:t>
            </w:r>
          </w:p>
          <w:p w:rsidR="00DB1D8E" w:rsidRPr="00C87D76" w:rsidRDefault="00DB1D8E" w:rsidP="00DB1D8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DB1D8E" w:rsidRPr="00C87D76" w:rsidRDefault="00DB1D8E" w:rsidP="00DB1D8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09.07.2014r.</w:t>
            </w:r>
          </w:p>
        </w:tc>
        <w:tc>
          <w:tcPr>
            <w:tcW w:w="1276" w:type="dxa"/>
            <w:vMerge/>
            <w:vAlign w:val="center"/>
          </w:tcPr>
          <w:p w:rsidR="00DB1D8E" w:rsidRPr="00C87D76" w:rsidRDefault="00DB1D8E" w:rsidP="00C640C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B1D8E" w:rsidRPr="00C87D76" w:rsidTr="00C87D76">
        <w:trPr>
          <w:jc w:val="center"/>
        </w:trPr>
        <w:tc>
          <w:tcPr>
            <w:tcW w:w="704" w:type="dxa"/>
            <w:vMerge/>
            <w:vAlign w:val="center"/>
          </w:tcPr>
          <w:p w:rsidR="00DB1D8E" w:rsidRPr="00C87D76" w:rsidRDefault="00DB1D8E" w:rsidP="00C640C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B1D8E" w:rsidRPr="00C87D76" w:rsidRDefault="00DB1D8E" w:rsidP="00C640C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DB1D8E" w:rsidRPr="00C87D76" w:rsidRDefault="00DB1D8E" w:rsidP="00C640C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B1D8E" w:rsidRPr="00C87D76" w:rsidRDefault="00DB1D8E" w:rsidP="00C640C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Uchwała Nr XXVI/388/2014 Rady Gminy Dobrcz z dnia 30 czerwca 2014 r. w sprawie zniesienia formy ochrony przyrody z pomnika przyrody –Igliczni trójcierniowej (Gleditsiatriacanthos L.) , rosnącego w parku dworskim w Kusowie</w:t>
            </w:r>
          </w:p>
        </w:tc>
        <w:tc>
          <w:tcPr>
            <w:tcW w:w="1701" w:type="dxa"/>
            <w:vAlign w:val="center"/>
          </w:tcPr>
          <w:p w:rsidR="00DB1D8E" w:rsidRPr="00C87D76" w:rsidRDefault="00DB1D8E" w:rsidP="00DB1D8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Kujawsko-Pomorskiego</w:t>
            </w:r>
          </w:p>
          <w:p w:rsidR="00DB1D8E" w:rsidRPr="00C87D76" w:rsidRDefault="00DB1D8E" w:rsidP="00DB1D8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Kuj.-Pom., poz. 2152</w:t>
            </w:r>
          </w:p>
          <w:p w:rsidR="00DB1D8E" w:rsidRPr="00C87D76" w:rsidRDefault="00DB1D8E" w:rsidP="00DB1D8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DB1D8E" w:rsidRPr="00C87D76" w:rsidRDefault="00DB1D8E" w:rsidP="00DB1D8E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09.07.2014r.</w:t>
            </w:r>
          </w:p>
        </w:tc>
        <w:tc>
          <w:tcPr>
            <w:tcW w:w="1276" w:type="dxa"/>
            <w:vMerge/>
            <w:vAlign w:val="center"/>
          </w:tcPr>
          <w:p w:rsidR="00DB1D8E" w:rsidRPr="00C87D76" w:rsidRDefault="00DB1D8E" w:rsidP="00C640C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5023E" w:rsidRPr="00C87D76" w:rsidTr="00536D61">
        <w:trPr>
          <w:jc w:val="center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65023E" w:rsidRPr="00C87D76" w:rsidRDefault="0065023E" w:rsidP="00536D6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Gmina Dobrcz, Pauliny</w:t>
            </w:r>
          </w:p>
        </w:tc>
      </w:tr>
      <w:tr w:rsidR="004547F2" w:rsidRPr="00C87D76" w:rsidTr="00C87D76">
        <w:trPr>
          <w:jc w:val="center"/>
        </w:trPr>
        <w:tc>
          <w:tcPr>
            <w:tcW w:w="704" w:type="dxa"/>
            <w:vAlign w:val="center"/>
          </w:tcPr>
          <w:p w:rsidR="004547F2" w:rsidRPr="00C87D76" w:rsidRDefault="004547F2" w:rsidP="004547F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4.21</w:t>
            </w:r>
          </w:p>
        </w:tc>
        <w:tc>
          <w:tcPr>
            <w:tcW w:w="992" w:type="dxa"/>
            <w:vAlign w:val="center"/>
          </w:tcPr>
          <w:p w:rsidR="004547F2" w:rsidRPr="00C87D76" w:rsidRDefault="004547F2" w:rsidP="004547F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3119" w:type="dxa"/>
            <w:vAlign w:val="center"/>
          </w:tcPr>
          <w:p w:rsidR="004547F2" w:rsidRPr="00C87D76" w:rsidRDefault="004547F2" w:rsidP="004547F2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Pomnik przyrody: Drzewo</w:t>
            </w:r>
          </w:p>
          <w:p w:rsidR="004547F2" w:rsidRPr="00C87D76" w:rsidRDefault="004547F2" w:rsidP="004547F2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Ilość: 4</w:t>
            </w:r>
          </w:p>
          <w:p w:rsidR="004547F2" w:rsidRPr="00C87D76" w:rsidRDefault="004547F2" w:rsidP="004547F2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Gat.: Buk pospolity (Buk zwyczajny) - Fagussylvatica 1szt.</w:t>
            </w:r>
          </w:p>
          <w:p w:rsidR="004547F2" w:rsidRPr="00C87D76" w:rsidRDefault="004547F2" w:rsidP="004547F2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Gat.: Cis pospolity - Taxusbaccata – 1szt.</w:t>
            </w:r>
          </w:p>
          <w:p w:rsidR="004547F2" w:rsidRPr="00C87D76" w:rsidRDefault="004547F2" w:rsidP="004547F2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Gat.: Dąb szypułkowy - Quercus robur – 1szt.</w:t>
            </w:r>
          </w:p>
          <w:p w:rsidR="004547F2" w:rsidRPr="00C87D76" w:rsidRDefault="004547F2" w:rsidP="004547F2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Gat.: Lipa drobnolistna - Tiliacordata – 1szt.</w:t>
            </w:r>
          </w:p>
          <w:p w:rsidR="004547F2" w:rsidRPr="001D2651" w:rsidRDefault="004547F2" w:rsidP="004547F2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Nr rej. CRFOP:</w:t>
            </w:r>
          </w:p>
          <w:p w:rsidR="004547F2" w:rsidRPr="001D2651" w:rsidRDefault="004547F2" w:rsidP="004547F2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PL.ZIPOP.1393.PP.0403032.528</w:t>
            </w:r>
          </w:p>
        </w:tc>
        <w:tc>
          <w:tcPr>
            <w:tcW w:w="1984" w:type="dxa"/>
            <w:vAlign w:val="center"/>
          </w:tcPr>
          <w:p w:rsidR="004547F2" w:rsidRPr="00C87D76" w:rsidRDefault="004547F2" w:rsidP="004547F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Rozporządzenie Nr 11/91 Wojewody Bydgoskiego z dnia 1 lipca 1991 r. w sprawie uznania za pomniki przyrody tworów przyrody na terenie województwa bydgoskiego</w:t>
            </w:r>
          </w:p>
        </w:tc>
        <w:tc>
          <w:tcPr>
            <w:tcW w:w="1701" w:type="dxa"/>
            <w:vAlign w:val="center"/>
          </w:tcPr>
          <w:p w:rsidR="004547F2" w:rsidRPr="00C87D76" w:rsidRDefault="004547F2" w:rsidP="004547F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Bydgoskiego</w:t>
            </w:r>
          </w:p>
          <w:p w:rsidR="004547F2" w:rsidRPr="00C87D76" w:rsidRDefault="004547F2" w:rsidP="004547F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Bydg., nr 15, poz. 120</w:t>
            </w:r>
          </w:p>
          <w:p w:rsidR="004547F2" w:rsidRPr="00C87D76" w:rsidRDefault="004547F2" w:rsidP="004547F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4547F2" w:rsidRPr="00C87D76" w:rsidRDefault="004547F2" w:rsidP="004547F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30.07.1991r.</w:t>
            </w:r>
          </w:p>
        </w:tc>
        <w:tc>
          <w:tcPr>
            <w:tcW w:w="1276" w:type="dxa"/>
            <w:vAlign w:val="center"/>
          </w:tcPr>
          <w:p w:rsidR="004547F2" w:rsidRPr="00C87D76" w:rsidRDefault="00986A08" w:rsidP="004547F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tr w:rsidR="0038553F" w:rsidRPr="00C87D76" w:rsidTr="0038553F">
        <w:trPr>
          <w:jc w:val="center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38553F" w:rsidRPr="00C87D76" w:rsidRDefault="0038553F" w:rsidP="004547F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Gmina Dobrcz, Sienno</w:t>
            </w:r>
          </w:p>
        </w:tc>
      </w:tr>
      <w:tr w:rsidR="007C63EC" w:rsidRPr="00C87D76" w:rsidTr="00C87D76">
        <w:trPr>
          <w:jc w:val="center"/>
        </w:trPr>
        <w:tc>
          <w:tcPr>
            <w:tcW w:w="704" w:type="dxa"/>
            <w:vMerge w:val="restart"/>
            <w:vAlign w:val="center"/>
          </w:tcPr>
          <w:p w:rsidR="007C63EC" w:rsidRPr="00C87D76" w:rsidRDefault="007C63EC" w:rsidP="00986A0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4.22</w:t>
            </w:r>
          </w:p>
        </w:tc>
        <w:tc>
          <w:tcPr>
            <w:tcW w:w="992" w:type="dxa"/>
            <w:vMerge w:val="restart"/>
            <w:vAlign w:val="center"/>
          </w:tcPr>
          <w:p w:rsidR="007C63EC" w:rsidRPr="00C87D76" w:rsidRDefault="007C63EC" w:rsidP="00986A0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3119" w:type="dxa"/>
            <w:vMerge w:val="restart"/>
            <w:vAlign w:val="center"/>
          </w:tcPr>
          <w:p w:rsidR="007C63EC" w:rsidRPr="00C87D76" w:rsidRDefault="007C63EC" w:rsidP="00986A08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Pomnik przyrody: Drzewo</w:t>
            </w:r>
          </w:p>
          <w:p w:rsidR="007C63EC" w:rsidRPr="00C87D76" w:rsidRDefault="007C63EC" w:rsidP="00986A08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Ilość: 273 (na obszarze aglomeracji występuje 1</w:t>
            </w:r>
            <w:r w:rsidR="00536D61" w:rsidRPr="00C87D76">
              <w:rPr>
                <w:rFonts w:asciiTheme="minorHAnsi" w:hAnsiTheme="minorHAnsi" w:cstheme="minorHAnsi"/>
                <w:sz w:val="21"/>
                <w:szCs w:val="21"/>
              </w:rPr>
              <w:t>8</w:t>
            </w: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szt.)</w:t>
            </w:r>
          </w:p>
          <w:p w:rsidR="007C63EC" w:rsidRPr="00C87D76" w:rsidRDefault="007C63EC" w:rsidP="00986A08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Gat.: Dąb szypułkowy - Quercus robur – 1</w:t>
            </w:r>
            <w:r w:rsidR="00536D61" w:rsidRPr="00C87D76">
              <w:rPr>
                <w:rFonts w:asciiTheme="minorHAnsi" w:hAnsiTheme="minorHAnsi" w:cstheme="minorHAnsi"/>
                <w:sz w:val="21"/>
                <w:szCs w:val="21"/>
              </w:rPr>
              <w:t>8</w:t>
            </w: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szt.</w:t>
            </w:r>
          </w:p>
          <w:p w:rsidR="007C63EC" w:rsidRPr="001D2651" w:rsidRDefault="007C63EC" w:rsidP="00986A08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Nr rej. CRFOP:</w:t>
            </w:r>
          </w:p>
          <w:p w:rsidR="007C63EC" w:rsidRPr="001D2651" w:rsidRDefault="007C63EC" w:rsidP="00986A08">
            <w:pPr>
              <w:tabs>
                <w:tab w:val="left" w:pos="567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1D2651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PL.ZIPOP.1393.PP.0403032.524</w:t>
            </w:r>
          </w:p>
        </w:tc>
        <w:tc>
          <w:tcPr>
            <w:tcW w:w="1984" w:type="dxa"/>
            <w:vAlign w:val="center"/>
          </w:tcPr>
          <w:p w:rsidR="007C63EC" w:rsidRPr="00C87D76" w:rsidRDefault="007C63EC" w:rsidP="00986A0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Rozporządzenie Nr 11/91 Wojewody Bydgoskiego z dnia 1 lipca 1991 r. w sprawie uznania za pomniki przyrody tworów przyrody na terenie województwa bydgoskiego</w:t>
            </w:r>
          </w:p>
        </w:tc>
        <w:tc>
          <w:tcPr>
            <w:tcW w:w="1701" w:type="dxa"/>
            <w:vAlign w:val="center"/>
          </w:tcPr>
          <w:p w:rsidR="007C63EC" w:rsidRPr="00C87D76" w:rsidRDefault="007C63EC" w:rsidP="00986A0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Bydgoskiego</w:t>
            </w:r>
          </w:p>
          <w:p w:rsidR="007C63EC" w:rsidRPr="00C87D76" w:rsidRDefault="007C63EC" w:rsidP="00986A0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Bydg., nr 15, poz. 120</w:t>
            </w:r>
          </w:p>
          <w:p w:rsidR="007C63EC" w:rsidRPr="00C87D76" w:rsidRDefault="007C63EC" w:rsidP="00986A0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Data publikacji:</w:t>
            </w:r>
          </w:p>
          <w:p w:rsidR="007C63EC" w:rsidRPr="00C87D76" w:rsidRDefault="007C63EC" w:rsidP="00986A0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30.07.1991r.</w:t>
            </w:r>
          </w:p>
        </w:tc>
        <w:tc>
          <w:tcPr>
            <w:tcW w:w="1276" w:type="dxa"/>
            <w:vMerge w:val="restart"/>
            <w:vAlign w:val="center"/>
          </w:tcPr>
          <w:p w:rsidR="007C63EC" w:rsidRPr="00C87D76" w:rsidRDefault="007C63EC" w:rsidP="00986A0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tr w:rsidR="007C63EC" w:rsidRPr="00C87D76" w:rsidTr="00C87D76">
        <w:trPr>
          <w:jc w:val="center"/>
        </w:trPr>
        <w:tc>
          <w:tcPr>
            <w:tcW w:w="704" w:type="dxa"/>
            <w:vMerge/>
            <w:vAlign w:val="center"/>
          </w:tcPr>
          <w:p w:rsidR="007C63EC" w:rsidRPr="00C87D76" w:rsidRDefault="007C63EC" w:rsidP="00986A0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C63EC" w:rsidRPr="00C87D76" w:rsidRDefault="007C63EC" w:rsidP="00986A0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7C63EC" w:rsidRPr="00C87D76" w:rsidRDefault="007C63EC" w:rsidP="00986A0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C63EC" w:rsidRPr="00C87D76" w:rsidRDefault="007C63EC" w:rsidP="00986A0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 xml:space="preserve">Uchwała Nr IV/24/2011 Rady Gminy Dobrcz z dnia 16 marca 2011 r. w sprawie zniesienia formy ochrony </w:t>
            </w:r>
            <w:r w:rsidRPr="00C87D7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przyrody z pięciu drzew rosnących w alei przydrożnej w miejscowości Sienno</w:t>
            </w:r>
          </w:p>
        </w:tc>
        <w:tc>
          <w:tcPr>
            <w:tcW w:w="1701" w:type="dxa"/>
            <w:vAlign w:val="center"/>
          </w:tcPr>
          <w:p w:rsidR="007C63EC" w:rsidRPr="00C87D76" w:rsidRDefault="007C63EC" w:rsidP="007C63E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Dz. Urz. Woj. Kujawsko-Pomorskiego</w:t>
            </w:r>
          </w:p>
          <w:p w:rsidR="007C63EC" w:rsidRPr="00C87D76" w:rsidRDefault="007C63EC" w:rsidP="007C63E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Dz. Urz. Woj. Kuj.-Pom., nr 136, poz. 1165</w:t>
            </w:r>
          </w:p>
          <w:p w:rsidR="007C63EC" w:rsidRPr="00C87D76" w:rsidRDefault="007C63EC" w:rsidP="007C63E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Data publikacji:</w:t>
            </w:r>
          </w:p>
          <w:p w:rsidR="007C63EC" w:rsidRPr="00C87D76" w:rsidRDefault="007C63EC" w:rsidP="007C63E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87D76">
              <w:rPr>
                <w:rFonts w:asciiTheme="minorHAnsi" w:hAnsiTheme="minorHAnsi" w:cstheme="minorHAnsi"/>
                <w:sz w:val="21"/>
                <w:szCs w:val="21"/>
              </w:rPr>
              <w:t>13.06.2011r.</w:t>
            </w:r>
          </w:p>
        </w:tc>
        <w:tc>
          <w:tcPr>
            <w:tcW w:w="1276" w:type="dxa"/>
            <w:vMerge/>
            <w:vAlign w:val="center"/>
          </w:tcPr>
          <w:p w:rsidR="007C63EC" w:rsidRPr="00C87D76" w:rsidRDefault="007C63EC" w:rsidP="00986A0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461BFB" w:rsidRDefault="00461BFB" w:rsidP="00461BFB">
      <w:pPr>
        <w:pStyle w:val="NormalnyWeb"/>
        <w:spacing w:before="0" w:beforeAutospacing="0" w:after="0" w:afterAutospacing="0"/>
        <w:contextualSpacing/>
        <w:rPr>
          <w:sz w:val="22"/>
          <w:szCs w:val="22"/>
        </w:rPr>
      </w:pPr>
    </w:p>
    <w:p w:rsidR="00461BFB" w:rsidRDefault="00461BFB" w:rsidP="00461BFB">
      <w:pPr>
        <w:pStyle w:val="NormalnyWeb"/>
        <w:spacing w:before="0" w:beforeAutospacing="0" w:after="0" w:afterAutospacing="0"/>
        <w:contextualSpacing/>
        <w:rPr>
          <w:sz w:val="22"/>
          <w:szCs w:val="22"/>
        </w:rPr>
      </w:pPr>
    </w:p>
    <w:p w:rsidR="00552B7F" w:rsidRPr="00123A76" w:rsidRDefault="00552B7F" w:rsidP="00800261">
      <w:pPr>
        <w:pStyle w:val="NormalnyWeb"/>
        <w:spacing w:before="0" w:beforeAutospacing="0" w:after="0" w:afterAutospacing="0"/>
        <w:contextualSpacing/>
      </w:pPr>
    </w:p>
    <w:sectPr w:rsidR="00552B7F" w:rsidRPr="00123A76" w:rsidSect="009A573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BB7" w:rsidRDefault="00E14BB7" w:rsidP="00800261">
      <w:r>
        <w:separator/>
      </w:r>
    </w:p>
  </w:endnote>
  <w:endnote w:type="continuationSeparator" w:id="1">
    <w:p w:rsidR="00E14BB7" w:rsidRDefault="00E14BB7" w:rsidP="00800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AFC" w:rsidRPr="00E62CD1" w:rsidRDefault="00253AFC" w:rsidP="00E62CD1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 w:rsidRPr="00E62CD1">
      <w:rPr>
        <w:rFonts w:ascii="Cambria" w:hAnsi="Cambria"/>
      </w:rPr>
      <w:tab/>
      <w:t xml:space="preserve">Strona </w:t>
    </w:r>
    <w:r w:rsidRPr="003D575B">
      <w:fldChar w:fldCharType="begin"/>
    </w:r>
    <w:r>
      <w:instrText>PAGE   \* MERGEFORMAT</w:instrText>
    </w:r>
    <w:r w:rsidRPr="003D575B">
      <w:fldChar w:fldCharType="separate"/>
    </w:r>
    <w:r w:rsidRPr="00253AFC">
      <w:rPr>
        <w:rFonts w:ascii="Cambria" w:hAnsi="Cambria"/>
        <w:noProof/>
      </w:rPr>
      <w:t>23</w:t>
    </w:r>
    <w:r>
      <w:rPr>
        <w:rFonts w:ascii="Cambria" w:hAnsi="Cambria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BB7" w:rsidRDefault="00E14BB7" w:rsidP="00800261">
      <w:r>
        <w:separator/>
      </w:r>
    </w:p>
  </w:footnote>
  <w:footnote w:type="continuationSeparator" w:id="1">
    <w:p w:rsidR="00E14BB7" w:rsidRDefault="00E14BB7" w:rsidP="008002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157D"/>
    <w:multiLevelType w:val="hybridMultilevel"/>
    <w:tmpl w:val="07ACC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02C35"/>
    <w:multiLevelType w:val="hybridMultilevel"/>
    <w:tmpl w:val="400A2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F0C475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13BF6"/>
    <w:multiLevelType w:val="hybridMultilevel"/>
    <w:tmpl w:val="09147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E0852"/>
    <w:multiLevelType w:val="multilevel"/>
    <w:tmpl w:val="AC5025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4">
    <w:nsid w:val="2FA76622"/>
    <w:multiLevelType w:val="hybridMultilevel"/>
    <w:tmpl w:val="E7AEB86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84CCB"/>
    <w:multiLevelType w:val="hybridMultilevel"/>
    <w:tmpl w:val="AF7469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AE2853"/>
    <w:multiLevelType w:val="hybridMultilevel"/>
    <w:tmpl w:val="EE967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C3A52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C0984"/>
    <w:multiLevelType w:val="multilevel"/>
    <w:tmpl w:val="AC5025F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494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96" w:hanging="2160"/>
      </w:pPr>
      <w:rPr>
        <w:rFonts w:cs="Times New Roman" w:hint="default"/>
      </w:rPr>
    </w:lvl>
  </w:abstractNum>
  <w:abstractNum w:abstractNumId="8">
    <w:nsid w:val="4E751DC2"/>
    <w:multiLevelType w:val="hybridMultilevel"/>
    <w:tmpl w:val="8D94F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304C87"/>
    <w:multiLevelType w:val="hybridMultilevel"/>
    <w:tmpl w:val="65C49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216D1"/>
    <w:multiLevelType w:val="hybridMultilevel"/>
    <w:tmpl w:val="F468F0F2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1">
    <w:nsid w:val="62632F03"/>
    <w:multiLevelType w:val="hybridMultilevel"/>
    <w:tmpl w:val="995A7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01AD0"/>
    <w:multiLevelType w:val="hybridMultilevel"/>
    <w:tmpl w:val="0E761462"/>
    <w:lvl w:ilvl="0" w:tplc="72488FA6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FD6F96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E5BA3"/>
    <w:multiLevelType w:val="hybridMultilevel"/>
    <w:tmpl w:val="757CA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83C6B"/>
    <w:multiLevelType w:val="multilevel"/>
    <w:tmpl w:val="AC5025F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494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96" w:hanging="2160"/>
      </w:pPr>
      <w:rPr>
        <w:rFonts w:cs="Times New Roman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3"/>
  </w:num>
  <w:num w:numId="5">
    <w:abstractNumId w:val="13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0"/>
  </w:num>
  <w:num w:numId="11">
    <w:abstractNumId w:val="2"/>
  </w:num>
  <w:num w:numId="12">
    <w:abstractNumId w:val="5"/>
  </w:num>
  <w:num w:numId="13">
    <w:abstractNumId w:val="8"/>
  </w:num>
  <w:num w:numId="14">
    <w:abstractNumId w:val="11"/>
  </w:num>
  <w:num w:numId="15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00261"/>
    <w:rsid w:val="00000D86"/>
    <w:rsid w:val="00000F5D"/>
    <w:rsid w:val="0000170B"/>
    <w:rsid w:val="0000206D"/>
    <w:rsid w:val="0000450A"/>
    <w:rsid w:val="00005459"/>
    <w:rsid w:val="00006937"/>
    <w:rsid w:val="00006B50"/>
    <w:rsid w:val="00010842"/>
    <w:rsid w:val="00010C6D"/>
    <w:rsid w:val="0001229E"/>
    <w:rsid w:val="000128B2"/>
    <w:rsid w:val="000140A3"/>
    <w:rsid w:val="000169F7"/>
    <w:rsid w:val="00016AB4"/>
    <w:rsid w:val="00017450"/>
    <w:rsid w:val="00020068"/>
    <w:rsid w:val="00022108"/>
    <w:rsid w:val="000222C6"/>
    <w:rsid w:val="00024138"/>
    <w:rsid w:val="0002711C"/>
    <w:rsid w:val="00032E3C"/>
    <w:rsid w:val="000337FB"/>
    <w:rsid w:val="00033DC9"/>
    <w:rsid w:val="000351BE"/>
    <w:rsid w:val="00036FDB"/>
    <w:rsid w:val="00040152"/>
    <w:rsid w:val="0004145B"/>
    <w:rsid w:val="00042111"/>
    <w:rsid w:val="00042939"/>
    <w:rsid w:val="00042D56"/>
    <w:rsid w:val="00043F7C"/>
    <w:rsid w:val="0004702D"/>
    <w:rsid w:val="0004742C"/>
    <w:rsid w:val="00051FEC"/>
    <w:rsid w:val="00052131"/>
    <w:rsid w:val="0005248A"/>
    <w:rsid w:val="00052559"/>
    <w:rsid w:val="00053333"/>
    <w:rsid w:val="00054F44"/>
    <w:rsid w:val="00056287"/>
    <w:rsid w:val="0005724F"/>
    <w:rsid w:val="000610E0"/>
    <w:rsid w:val="00065009"/>
    <w:rsid w:val="000653BD"/>
    <w:rsid w:val="0006540B"/>
    <w:rsid w:val="00067CF4"/>
    <w:rsid w:val="00070E33"/>
    <w:rsid w:val="000712D4"/>
    <w:rsid w:val="00071720"/>
    <w:rsid w:val="00071CDE"/>
    <w:rsid w:val="00073DDB"/>
    <w:rsid w:val="00073EAD"/>
    <w:rsid w:val="00075215"/>
    <w:rsid w:val="00075402"/>
    <w:rsid w:val="00075924"/>
    <w:rsid w:val="00077A7F"/>
    <w:rsid w:val="00080085"/>
    <w:rsid w:val="0008029A"/>
    <w:rsid w:val="00082FEE"/>
    <w:rsid w:val="0008451D"/>
    <w:rsid w:val="00086617"/>
    <w:rsid w:val="00086703"/>
    <w:rsid w:val="00091B21"/>
    <w:rsid w:val="00091E76"/>
    <w:rsid w:val="00092D8A"/>
    <w:rsid w:val="0009676F"/>
    <w:rsid w:val="00096B77"/>
    <w:rsid w:val="00096FA4"/>
    <w:rsid w:val="000A0F94"/>
    <w:rsid w:val="000A180A"/>
    <w:rsid w:val="000A271D"/>
    <w:rsid w:val="000A27E5"/>
    <w:rsid w:val="000A4F52"/>
    <w:rsid w:val="000A6A6B"/>
    <w:rsid w:val="000A6DF5"/>
    <w:rsid w:val="000A73C2"/>
    <w:rsid w:val="000B303B"/>
    <w:rsid w:val="000B310F"/>
    <w:rsid w:val="000B4EFE"/>
    <w:rsid w:val="000B565B"/>
    <w:rsid w:val="000B6AFB"/>
    <w:rsid w:val="000C06FC"/>
    <w:rsid w:val="000C0938"/>
    <w:rsid w:val="000C09FF"/>
    <w:rsid w:val="000C3298"/>
    <w:rsid w:val="000C37E7"/>
    <w:rsid w:val="000C3B03"/>
    <w:rsid w:val="000C4E20"/>
    <w:rsid w:val="000C51A6"/>
    <w:rsid w:val="000C6AC1"/>
    <w:rsid w:val="000C6C58"/>
    <w:rsid w:val="000D3321"/>
    <w:rsid w:val="000D38C6"/>
    <w:rsid w:val="000D49C3"/>
    <w:rsid w:val="000D54A4"/>
    <w:rsid w:val="000D63AA"/>
    <w:rsid w:val="000D68F3"/>
    <w:rsid w:val="000E11A6"/>
    <w:rsid w:val="000E134C"/>
    <w:rsid w:val="000E15EC"/>
    <w:rsid w:val="000E2B73"/>
    <w:rsid w:val="000E2BAF"/>
    <w:rsid w:val="000E5768"/>
    <w:rsid w:val="000F0C22"/>
    <w:rsid w:val="000F11C7"/>
    <w:rsid w:val="000F154C"/>
    <w:rsid w:val="000F1E8D"/>
    <w:rsid w:val="000F4325"/>
    <w:rsid w:val="000F65A3"/>
    <w:rsid w:val="001022DE"/>
    <w:rsid w:val="00102675"/>
    <w:rsid w:val="00106BA6"/>
    <w:rsid w:val="001078EC"/>
    <w:rsid w:val="0011097F"/>
    <w:rsid w:val="001115C5"/>
    <w:rsid w:val="001133CC"/>
    <w:rsid w:val="00115BF3"/>
    <w:rsid w:val="00115D17"/>
    <w:rsid w:val="0011769C"/>
    <w:rsid w:val="0012095B"/>
    <w:rsid w:val="00120E9B"/>
    <w:rsid w:val="001219AA"/>
    <w:rsid w:val="00123A76"/>
    <w:rsid w:val="00124E22"/>
    <w:rsid w:val="00125130"/>
    <w:rsid w:val="001256C7"/>
    <w:rsid w:val="00125D82"/>
    <w:rsid w:val="00126B6A"/>
    <w:rsid w:val="001301AD"/>
    <w:rsid w:val="001321AD"/>
    <w:rsid w:val="00135C54"/>
    <w:rsid w:val="00135C5A"/>
    <w:rsid w:val="00135D8A"/>
    <w:rsid w:val="001360B5"/>
    <w:rsid w:val="00137FF1"/>
    <w:rsid w:val="00140EDC"/>
    <w:rsid w:val="00143015"/>
    <w:rsid w:val="00144EB2"/>
    <w:rsid w:val="0014559A"/>
    <w:rsid w:val="0014762B"/>
    <w:rsid w:val="00147685"/>
    <w:rsid w:val="00150E77"/>
    <w:rsid w:val="00151A63"/>
    <w:rsid w:val="00152996"/>
    <w:rsid w:val="0015316C"/>
    <w:rsid w:val="00153EF2"/>
    <w:rsid w:val="001556B7"/>
    <w:rsid w:val="00155BF0"/>
    <w:rsid w:val="00155CAB"/>
    <w:rsid w:val="00156A1D"/>
    <w:rsid w:val="00156FAA"/>
    <w:rsid w:val="001612D0"/>
    <w:rsid w:val="00161E0E"/>
    <w:rsid w:val="001629B8"/>
    <w:rsid w:val="0016476C"/>
    <w:rsid w:val="00165AB2"/>
    <w:rsid w:val="00170380"/>
    <w:rsid w:val="0017107C"/>
    <w:rsid w:val="001719BC"/>
    <w:rsid w:val="00171AE5"/>
    <w:rsid w:val="00172052"/>
    <w:rsid w:val="00172A7A"/>
    <w:rsid w:val="00172D74"/>
    <w:rsid w:val="001755A1"/>
    <w:rsid w:val="0017573D"/>
    <w:rsid w:val="0017641D"/>
    <w:rsid w:val="001811F2"/>
    <w:rsid w:val="00181484"/>
    <w:rsid w:val="00181F73"/>
    <w:rsid w:val="00183083"/>
    <w:rsid w:val="00183DED"/>
    <w:rsid w:val="00187BC4"/>
    <w:rsid w:val="00192FE1"/>
    <w:rsid w:val="00193A10"/>
    <w:rsid w:val="00195855"/>
    <w:rsid w:val="001968C5"/>
    <w:rsid w:val="001974EB"/>
    <w:rsid w:val="0019765A"/>
    <w:rsid w:val="00197A4D"/>
    <w:rsid w:val="001A1545"/>
    <w:rsid w:val="001A28A8"/>
    <w:rsid w:val="001A6BCC"/>
    <w:rsid w:val="001A6CA4"/>
    <w:rsid w:val="001B0344"/>
    <w:rsid w:val="001B05F3"/>
    <w:rsid w:val="001B1DFF"/>
    <w:rsid w:val="001B53AF"/>
    <w:rsid w:val="001B5C1C"/>
    <w:rsid w:val="001C114F"/>
    <w:rsid w:val="001C3075"/>
    <w:rsid w:val="001C5D6F"/>
    <w:rsid w:val="001D019C"/>
    <w:rsid w:val="001D0DA9"/>
    <w:rsid w:val="001D2651"/>
    <w:rsid w:val="001D2D27"/>
    <w:rsid w:val="001D4613"/>
    <w:rsid w:val="001D6E10"/>
    <w:rsid w:val="001E0883"/>
    <w:rsid w:val="001E0B3F"/>
    <w:rsid w:val="001E17AF"/>
    <w:rsid w:val="001E1B49"/>
    <w:rsid w:val="001E2A6B"/>
    <w:rsid w:val="001E3A37"/>
    <w:rsid w:val="001E5F65"/>
    <w:rsid w:val="001E7774"/>
    <w:rsid w:val="001F0EA9"/>
    <w:rsid w:val="001F1A79"/>
    <w:rsid w:val="001F1CE2"/>
    <w:rsid w:val="001F1E16"/>
    <w:rsid w:val="001F25B8"/>
    <w:rsid w:val="001F2B3E"/>
    <w:rsid w:val="001F2D9E"/>
    <w:rsid w:val="001F488C"/>
    <w:rsid w:val="001F4C86"/>
    <w:rsid w:val="001F56DB"/>
    <w:rsid w:val="001F5C53"/>
    <w:rsid w:val="00203B0C"/>
    <w:rsid w:val="00204143"/>
    <w:rsid w:val="0020476C"/>
    <w:rsid w:val="0020687B"/>
    <w:rsid w:val="00206B6F"/>
    <w:rsid w:val="0021023F"/>
    <w:rsid w:val="0021449B"/>
    <w:rsid w:val="002146C4"/>
    <w:rsid w:val="002163E7"/>
    <w:rsid w:val="00216C76"/>
    <w:rsid w:val="00217C79"/>
    <w:rsid w:val="00220254"/>
    <w:rsid w:val="00221504"/>
    <w:rsid w:val="00221E6B"/>
    <w:rsid w:val="002242D8"/>
    <w:rsid w:val="00226481"/>
    <w:rsid w:val="00227D34"/>
    <w:rsid w:val="00227D5E"/>
    <w:rsid w:val="00231C05"/>
    <w:rsid w:val="002335AF"/>
    <w:rsid w:val="002356A0"/>
    <w:rsid w:val="00237DBC"/>
    <w:rsid w:val="0024099F"/>
    <w:rsid w:val="00241368"/>
    <w:rsid w:val="0024282A"/>
    <w:rsid w:val="00243191"/>
    <w:rsid w:val="00244947"/>
    <w:rsid w:val="00245B91"/>
    <w:rsid w:val="00245C5C"/>
    <w:rsid w:val="00251386"/>
    <w:rsid w:val="0025190A"/>
    <w:rsid w:val="002537FE"/>
    <w:rsid w:val="00253AFC"/>
    <w:rsid w:val="00253D20"/>
    <w:rsid w:val="00261172"/>
    <w:rsid w:val="0026193E"/>
    <w:rsid w:val="00261AFA"/>
    <w:rsid w:val="002624FE"/>
    <w:rsid w:val="00270CE9"/>
    <w:rsid w:val="00275372"/>
    <w:rsid w:val="00277AD7"/>
    <w:rsid w:val="00277F00"/>
    <w:rsid w:val="0028090A"/>
    <w:rsid w:val="00292698"/>
    <w:rsid w:val="0029290A"/>
    <w:rsid w:val="002968E0"/>
    <w:rsid w:val="00297DD3"/>
    <w:rsid w:val="002A089D"/>
    <w:rsid w:val="002A16E3"/>
    <w:rsid w:val="002A1B87"/>
    <w:rsid w:val="002A2023"/>
    <w:rsid w:val="002A22F9"/>
    <w:rsid w:val="002A3065"/>
    <w:rsid w:val="002A5E53"/>
    <w:rsid w:val="002B1447"/>
    <w:rsid w:val="002B14FF"/>
    <w:rsid w:val="002B1C04"/>
    <w:rsid w:val="002B2644"/>
    <w:rsid w:val="002B3C15"/>
    <w:rsid w:val="002B4972"/>
    <w:rsid w:val="002C219A"/>
    <w:rsid w:val="002C33C3"/>
    <w:rsid w:val="002C4099"/>
    <w:rsid w:val="002C45C8"/>
    <w:rsid w:val="002C6106"/>
    <w:rsid w:val="002D0A2F"/>
    <w:rsid w:val="002D2FAC"/>
    <w:rsid w:val="002D4D90"/>
    <w:rsid w:val="002D5C28"/>
    <w:rsid w:val="002D6AE3"/>
    <w:rsid w:val="002E186A"/>
    <w:rsid w:val="002E44E9"/>
    <w:rsid w:val="002E5186"/>
    <w:rsid w:val="002E6189"/>
    <w:rsid w:val="002E757A"/>
    <w:rsid w:val="002F07F2"/>
    <w:rsid w:val="002F3D46"/>
    <w:rsid w:val="002F3E3E"/>
    <w:rsid w:val="002F43D5"/>
    <w:rsid w:val="002F49E0"/>
    <w:rsid w:val="002F5DA4"/>
    <w:rsid w:val="002F60BF"/>
    <w:rsid w:val="002F69D3"/>
    <w:rsid w:val="002F6CA3"/>
    <w:rsid w:val="00305EB9"/>
    <w:rsid w:val="003064C7"/>
    <w:rsid w:val="00306FD3"/>
    <w:rsid w:val="00307155"/>
    <w:rsid w:val="0030757C"/>
    <w:rsid w:val="00310568"/>
    <w:rsid w:val="00310775"/>
    <w:rsid w:val="00310E22"/>
    <w:rsid w:val="00317788"/>
    <w:rsid w:val="003202ED"/>
    <w:rsid w:val="00320783"/>
    <w:rsid w:val="00323B20"/>
    <w:rsid w:val="00324BBE"/>
    <w:rsid w:val="00330689"/>
    <w:rsid w:val="003315A9"/>
    <w:rsid w:val="00332451"/>
    <w:rsid w:val="003332C5"/>
    <w:rsid w:val="00333B0C"/>
    <w:rsid w:val="003349BD"/>
    <w:rsid w:val="00335057"/>
    <w:rsid w:val="00335798"/>
    <w:rsid w:val="003357F4"/>
    <w:rsid w:val="00335C86"/>
    <w:rsid w:val="00336A62"/>
    <w:rsid w:val="00337657"/>
    <w:rsid w:val="00340948"/>
    <w:rsid w:val="00341007"/>
    <w:rsid w:val="00342F16"/>
    <w:rsid w:val="0034367C"/>
    <w:rsid w:val="0034480B"/>
    <w:rsid w:val="00345FD4"/>
    <w:rsid w:val="00346133"/>
    <w:rsid w:val="00347B1C"/>
    <w:rsid w:val="00347D37"/>
    <w:rsid w:val="003509B6"/>
    <w:rsid w:val="00351773"/>
    <w:rsid w:val="003526FC"/>
    <w:rsid w:val="00352FBD"/>
    <w:rsid w:val="00356B17"/>
    <w:rsid w:val="00360825"/>
    <w:rsid w:val="00360BBB"/>
    <w:rsid w:val="00361D8B"/>
    <w:rsid w:val="00363E15"/>
    <w:rsid w:val="003673FC"/>
    <w:rsid w:val="00370C35"/>
    <w:rsid w:val="00371958"/>
    <w:rsid w:val="00372239"/>
    <w:rsid w:val="00372D04"/>
    <w:rsid w:val="003734E7"/>
    <w:rsid w:val="00374139"/>
    <w:rsid w:val="003761B3"/>
    <w:rsid w:val="0038035C"/>
    <w:rsid w:val="00380E11"/>
    <w:rsid w:val="00381DBE"/>
    <w:rsid w:val="00381F9F"/>
    <w:rsid w:val="00383A66"/>
    <w:rsid w:val="00383C1B"/>
    <w:rsid w:val="0038553F"/>
    <w:rsid w:val="00385EDF"/>
    <w:rsid w:val="00386B12"/>
    <w:rsid w:val="00390001"/>
    <w:rsid w:val="00391192"/>
    <w:rsid w:val="003918FF"/>
    <w:rsid w:val="00392CB2"/>
    <w:rsid w:val="00393289"/>
    <w:rsid w:val="0039354A"/>
    <w:rsid w:val="00394440"/>
    <w:rsid w:val="003964C4"/>
    <w:rsid w:val="00397398"/>
    <w:rsid w:val="00397ADA"/>
    <w:rsid w:val="003A2CA8"/>
    <w:rsid w:val="003A2FE5"/>
    <w:rsid w:val="003A3961"/>
    <w:rsid w:val="003A400F"/>
    <w:rsid w:val="003A7A4F"/>
    <w:rsid w:val="003B2096"/>
    <w:rsid w:val="003B262F"/>
    <w:rsid w:val="003B436D"/>
    <w:rsid w:val="003B52D7"/>
    <w:rsid w:val="003B5CBB"/>
    <w:rsid w:val="003C0B3F"/>
    <w:rsid w:val="003C218E"/>
    <w:rsid w:val="003C375B"/>
    <w:rsid w:val="003C3D4C"/>
    <w:rsid w:val="003C58F6"/>
    <w:rsid w:val="003C6E7A"/>
    <w:rsid w:val="003C7BE0"/>
    <w:rsid w:val="003D0760"/>
    <w:rsid w:val="003D10AE"/>
    <w:rsid w:val="003D1383"/>
    <w:rsid w:val="003D19A3"/>
    <w:rsid w:val="003D22C1"/>
    <w:rsid w:val="003D3F6D"/>
    <w:rsid w:val="003D5192"/>
    <w:rsid w:val="003D575B"/>
    <w:rsid w:val="003D608F"/>
    <w:rsid w:val="003D6977"/>
    <w:rsid w:val="003D7F8E"/>
    <w:rsid w:val="003E0051"/>
    <w:rsid w:val="003E017D"/>
    <w:rsid w:val="003E19B4"/>
    <w:rsid w:val="003E2163"/>
    <w:rsid w:val="003E26BF"/>
    <w:rsid w:val="003E5A22"/>
    <w:rsid w:val="003E70D8"/>
    <w:rsid w:val="003E74BF"/>
    <w:rsid w:val="003F099A"/>
    <w:rsid w:val="003F4E7F"/>
    <w:rsid w:val="003F7BC4"/>
    <w:rsid w:val="003F7E1F"/>
    <w:rsid w:val="003F7E5B"/>
    <w:rsid w:val="00400207"/>
    <w:rsid w:val="00400621"/>
    <w:rsid w:val="00402377"/>
    <w:rsid w:val="004029ED"/>
    <w:rsid w:val="004041B0"/>
    <w:rsid w:val="004057AC"/>
    <w:rsid w:val="00406341"/>
    <w:rsid w:val="00412CDC"/>
    <w:rsid w:val="00414147"/>
    <w:rsid w:val="00414E23"/>
    <w:rsid w:val="0041561A"/>
    <w:rsid w:val="004170BA"/>
    <w:rsid w:val="00420801"/>
    <w:rsid w:val="0042277F"/>
    <w:rsid w:val="00423E58"/>
    <w:rsid w:val="0042496B"/>
    <w:rsid w:val="00426112"/>
    <w:rsid w:val="004264FC"/>
    <w:rsid w:val="004266D6"/>
    <w:rsid w:val="004267E2"/>
    <w:rsid w:val="00426F7E"/>
    <w:rsid w:val="00427320"/>
    <w:rsid w:val="0042761F"/>
    <w:rsid w:val="00427F61"/>
    <w:rsid w:val="00427F93"/>
    <w:rsid w:val="004320EE"/>
    <w:rsid w:val="00433313"/>
    <w:rsid w:val="00435FA6"/>
    <w:rsid w:val="00437616"/>
    <w:rsid w:val="00437CB0"/>
    <w:rsid w:val="0044264B"/>
    <w:rsid w:val="00443B15"/>
    <w:rsid w:val="00444B56"/>
    <w:rsid w:val="00451260"/>
    <w:rsid w:val="00452008"/>
    <w:rsid w:val="004547F2"/>
    <w:rsid w:val="00454C2B"/>
    <w:rsid w:val="00455B01"/>
    <w:rsid w:val="0045607B"/>
    <w:rsid w:val="004608EC"/>
    <w:rsid w:val="0046171D"/>
    <w:rsid w:val="00461BFB"/>
    <w:rsid w:val="004634FE"/>
    <w:rsid w:val="00465B15"/>
    <w:rsid w:val="00465B9A"/>
    <w:rsid w:val="00467280"/>
    <w:rsid w:val="00471C55"/>
    <w:rsid w:val="00473E23"/>
    <w:rsid w:val="004745CF"/>
    <w:rsid w:val="00475F67"/>
    <w:rsid w:val="004762D8"/>
    <w:rsid w:val="00476820"/>
    <w:rsid w:val="00480094"/>
    <w:rsid w:val="0048037C"/>
    <w:rsid w:val="004825BB"/>
    <w:rsid w:val="00482D55"/>
    <w:rsid w:val="00482E2D"/>
    <w:rsid w:val="00483102"/>
    <w:rsid w:val="0048532D"/>
    <w:rsid w:val="00485DBF"/>
    <w:rsid w:val="00487C2D"/>
    <w:rsid w:val="004923E8"/>
    <w:rsid w:val="00493190"/>
    <w:rsid w:val="004936B0"/>
    <w:rsid w:val="0049495F"/>
    <w:rsid w:val="00494A0D"/>
    <w:rsid w:val="00495730"/>
    <w:rsid w:val="00495BB1"/>
    <w:rsid w:val="004961B3"/>
    <w:rsid w:val="00496568"/>
    <w:rsid w:val="004966D8"/>
    <w:rsid w:val="00497C16"/>
    <w:rsid w:val="00497CED"/>
    <w:rsid w:val="00497EAD"/>
    <w:rsid w:val="004A0BDC"/>
    <w:rsid w:val="004A22E1"/>
    <w:rsid w:val="004A3037"/>
    <w:rsid w:val="004A3665"/>
    <w:rsid w:val="004A3D45"/>
    <w:rsid w:val="004A3FDF"/>
    <w:rsid w:val="004A425A"/>
    <w:rsid w:val="004A7786"/>
    <w:rsid w:val="004A7C43"/>
    <w:rsid w:val="004B40A2"/>
    <w:rsid w:val="004B7287"/>
    <w:rsid w:val="004C0B96"/>
    <w:rsid w:val="004C205B"/>
    <w:rsid w:val="004C23FE"/>
    <w:rsid w:val="004C2455"/>
    <w:rsid w:val="004C2B95"/>
    <w:rsid w:val="004C31B3"/>
    <w:rsid w:val="004C3836"/>
    <w:rsid w:val="004C4916"/>
    <w:rsid w:val="004C4B25"/>
    <w:rsid w:val="004C4D01"/>
    <w:rsid w:val="004C65B0"/>
    <w:rsid w:val="004C65E7"/>
    <w:rsid w:val="004C66D4"/>
    <w:rsid w:val="004C6C3B"/>
    <w:rsid w:val="004C7D66"/>
    <w:rsid w:val="004D0B47"/>
    <w:rsid w:val="004D2F6A"/>
    <w:rsid w:val="004D3E5A"/>
    <w:rsid w:val="004D42D0"/>
    <w:rsid w:val="004D4E47"/>
    <w:rsid w:val="004D6E17"/>
    <w:rsid w:val="004D7835"/>
    <w:rsid w:val="004E1768"/>
    <w:rsid w:val="004E2050"/>
    <w:rsid w:val="004E29A1"/>
    <w:rsid w:val="004E4144"/>
    <w:rsid w:val="004E7153"/>
    <w:rsid w:val="004F2847"/>
    <w:rsid w:val="004F4DFF"/>
    <w:rsid w:val="004F5A83"/>
    <w:rsid w:val="004F6263"/>
    <w:rsid w:val="004F70A8"/>
    <w:rsid w:val="005007EF"/>
    <w:rsid w:val="00500EA0"/>
    <w:rsid w:val="00501E3E"/>
    <w:rsid w:val="005038D8"/>
    <w:rsid w:val="00506E02"/>
    <w:rsid w:val="005071A7"/>
    <w:rsid w:val="005153C1"/>
    <w:rsid w:val="00516768"/>
    <w:rsid w:val="00520917"/>
    <w:rsid w:val="00520BAA"/>
    <w:rsid w:val="00521486"/>
    <w:rsid w:val="00521F72"/>
    <w:rsid w:val="0052418C"/>
    <w:rsid w:val="005251DC"/>
    <w:rsid w:val="005317DB"/>
    <w:rsid w:val="00531BA7"/>
    <w:rsid w:val="0053351F"/>
    <w:rsid w:val="005343CA"/>
    <w:rsid w:val="00535C26"/>
    <w:rsid w:val="005361F4"/>
    <w:rsid w:val="00536D61"/>
    <w:rsid w:val="00540C4C"/>
    <w:rsid w:val="00541AFA"/>
    <w:rsid w:val="005514D1"/>
    <w:rsid w:val="00551976"/>
    <w:rsid w:val="00552B7F"/>
    <w:rsid w:val="00552B84"/>
    <w:rsid w:val="00553DD6"/>
    <w:rsid w:val="005554C0"/>
    <w:rsid w:val="00561575"/>
    <w:rsid w:val="0056195D"/>
    <w:rsid w:val="005623B6"/>
    <w:rsid w:val="005639EF"/>
    <w:rsid w:val="00564C3D"/>
    <w:rsid w:val="00567986"/>
    <w:rsid w:val="00567C98"/>
    <w:rsid w:val="00567FAB"/>
    <w:rsid w:val="005711B0"/>
    <w:rsid w:val="00571A83"/>
    <w:rsid w:val="00571F62"/>
    <w:rsid w:val="00571FAF"/>
    <w:rsid w:val="005723BD"/>
    <w:rsid w:val="00572F5D"/>
    <w:rsid w:val="0057520C"/>
    <w:rsid w:val="00575777"/>
    <w:rsid w:val="00575A1D"/>
    <w:rsid w:val="005763C1"/>
    <w:rsid w:val="00577255"/>
    <w:rsid w:val="00577AE2"/>
    <w:rsid w:val="00577BD7"/>
    <w:rsid w:val="00580854"/>
    <w:rsid w:val="005823FA"/>
    <w:rsid w:val="005840B1"/>
    <w:rsid w:val="00585C92"/>
    <w:rsid w:val="00585CEF"/>
    <w:rsid w:val="00585FCD"/>
    <w:rsid w:val="00586051"/>
    <w:rsid w:val="005878E4"/>
    <w:rsid w:val="0059133D"/>
    <w:rsid w:val="00593CA5"/>
    <w:rsid w:val="00595979"/>
    <w:rsid w:val="00597057"/>
    <w:rsid w:val="00597CA3"/>
    <w:rsid w:val="005A0451"/>
    <w:rsid w:val="005A1D18"/>
    <w:rsid w:val="005A21BB"/>
    <w:rsid w:val="005A331E"/>
    <w:rsid w:val="005A3435"/>
    <w:rsid w:val="005B0C8D"/>
    <w:rsid w:val="005B0CD8"/>
    <w:rsid w:val="005B47E7"/>
    <w:rsid w:val="005B62C0"/>
    <w:rsid w:val="005B6C21"/>
    <w:rsid w:val="005B766C"/>
    <w:rsid w:val="005C0E45"/>
    <w:rsid w:val="005C1076"/>
    <w:rsid w:val="005C147C"/>
    <w:rsid w:val="005D055A"/>
    <w:rsid w:val="005D36DE"/>
    <w:rsid w:val="005D405B"/>
    <w:rsid w:val="005D6289"/>
    <w:rsid w:val="005D68B4"/>
    <w:rsid w:val="005D7160"/>
    <w:rsid w:val="005E0BF9"/>
    <w:rsid w:val="005E37D1"/>
    <w:rsid w:val="005E409B"/>
    <w:rsid w:val="005E5328"/>
    <w:rsid w:val="005E5EBF"/>
    <w:rsid w:val="005E7260"/>
    <w:rsid w:val="005E75C5"/>
    <w:rsid w:val="005F1591"/>
    <w:rsid w:val="005F1E96"/>
    <w:rsid w:val="005F21AA"/>
    <w:rsid w:val="005F30C2"/>
    <w:rsid w:val="005F3920"/>
    <w:rsid w:val="005F435F"/>
    <w:rsid w:val="005F4494"/>
    <w:rsid w:val="005F53CE"/>
    <w:rsid w:val="005F5EEF"/>
    <w:rsid w:val="005F7F01"/>
    <w:rsid w:val="00600468"/>
    <w:rsid w:val="00601593"/>
    <w:rsid w:val="00602A38"/>
    <w:rsid w:val="0060614B"/>
    <w:rsid w:val="0060684B"/>
    <w:rsid w:val="006069BC"/>
    <w:rsid w:val="00607613"/>
    <w:rsid w:val="006147D9"/>
    <w:rsid w:val="006178AB"/>
    <w:rsid w:val="00621CC9"/>
    <w:rsid w:val="00624A29"/>
    <w:rsid w:val="00627DED"/>
    <w:rsid w:val="0063336C"/>
    <w:rsid w:val="00634389"/>
    <w:rsid w:val="00637CBA"/>
    <w:rsid w:val="0064018F"/>
    <w:rsid w:val="0064558E"/>
    <w:rsid w:val="00645F00"/>
    <w:rsid w:val="0065023E"/>
    <w:rsid w:val="00651315"/>
    <w:rsid w:val="0065204B"/>
    <w:rsid w:val="00652089"/>
    <w:rsid w:val="00654677"/>
    <w:rsid w:val="00655EA7"/>
    <w:rsid w:val="00660B0B"/>
    <w:rsid w:val="00660EE4"/>
    <w:rsid w:val="00663DE2"/>
    <w:rsid w:val="006647DC"/>
    <w:rsid w:val="006713E7"/>
    <w:rsid w:val="00673FEA"/>
    <w:rsid w:val="00674EE0"/>
    <w:rsid w:val="00675087"/>
    <w:rsid w:val="00676128"/>
    <w:rsid w:val="00677ABA"/>
    <w:rsid w:val="006811A3"/>
    <w:rsid w:val="006819D4"/>
    <w:rsid w:val="00682437"/>
    <w:rsid w:val="00684A0F"/>
    <w:rsid w:val="00687858"/>
    <w:rsid w:val="00690617"/>
    <w:rsid w:val="00690D2E"/>
    <w:rsid w:val="006920F3"/>
    <w:rsid w:val="00696B68"/>
    <w:rsid w:val="00696B98"/>
    <w:rsid w:val="0069729C"/>
    <w:rsid w:val="006A147D"/>
    <w:rsid w:val="006A2842"/>
    <w:rsid w:val="006A4ECF"/>
    <w:rsid w:val="006A5D9D"/>
    <w:rsid w:val="006A7503"/>
    <w:rsid w:val="006A7900"/>
    <w:rsid w:val="006B2531"/>
    <w:rsid w:val="006B42D6"/>
    <w:rsid w:val="006B5C1D"/>
    <w:rsid w:val="006B6200"/>
    <w:rsid w:val="006B65D5"/>
    <w:rsid w:val="006B6EAE"/>
    <w:rsid w:val="006B7AFD"/>
    <w:rsid w:val="006C0148"/>
    <w:rsid w:val="006C02AE"/>
    <w:rsid w:val="006C1E98"/>
    <w:rsid w:val="006C2050"/>
    <w:rsid w:val="006C2CE8"/>
    <w:rsid w:val="006C3E6D"/>
    <w:rsid w:val="006C44AD"/>
    <w:rsid w:val="006C677B"/>
    <w:rsid w:val="006C7434"/>
    <w:rsid w:val="006D01FF"/>
    <w:rsid w:val="006D0B68"/>
    <w:rsid w:val="006D3C51"/>
    <w:rsid w:val="006D5562"/>
    <w:rsid w:val="006D570B"/>
    <w:rsid w:val="006E25C5"/>
    <w:rsid w:val="006E2C9F"/>
    <w:rsid w:val="006E4469"/>
    <w:rsid w:val="006F0C84"/>
    <w:rsid w:val="006F247D"/>
    <w:rsid w:val="006F2524"/>
    <w:rsid w:val="006F26B3"/>
    <w:rsid w:val="006F3EA0"/>
    <w:rsid w:val="006F7280"/>
    <w:rsid w:val="006F7C96"/>
    <w:rsid w:val="006F7CEF"/>
    <w:rsid w:val="006F7F8A"/>
    <w:rsid w:val="007010B4"/>
    <w:rsid w:val="007019F8"/>
    <w:rsid w:val="00701E3B"/>
    <w:rsid w:val="00703816"/>
    <w:rsid w:val="00704FB9"/>
    <w:rsid w:val="00705019"/>
    <w:rsid w:val="00705500"/>
    <w:rsid w:val="00705DAD"/>
    <w:rsid w:val="00706E58"/>
    <w:rsid w:val="00706FB6"/>
    <w:rsid w:val="00713228"/>
    <w:rsid w:val="00713C37"/>
    <w:rsid w:val="00714295"/>
    <w:rsid w:val="00717152"/>
    <w:rsid w:val="00720940"/>
    <w:rsid w:val="00721B66"/>
    <w:rsid w:val="00722127"/>
    <w:rsid w:val="00722CC9"/>
    <w:rsid w:val="00723418"/>
    <w:rsid w:val="00724B9E"/>
    <w:rsid w:val="00725BF1"/>
    <w:rsid w:val="007269DA"/>
    <w:rsid w:val="00727ED2"/>
    <w:rsid w:val="00730E65"/>
    <w:rsid w:val="00732653"/>
    <w:rsid w:val="00734A43"/>
    <w:rsid w:val="0073600F"/>
    <w:rsid w:val="0073687A"/>
    <w:rsid w:val="00737719"/>
    <w:rsid w:val="007416DF"/>
    <w:rsid w:val="00741DD8"/>
    <w:rsid w:val="00742895"/>
    <w:rsid w:val="0074797F"/>
    <w:rsid w:val="00747E02"/>
    <w:rsid w:val="0075054F"/>
    <w:rsid w:val="00752736"/>
    <w:rsid w:val="0075347B"/>
    <w:rsid w:val="007600D1"/>
    <w:rsid w:val="00761C92"/>
    <w:rsid w:val="00761E76"/>
    <w:rsid w:val="00765227"/>
    <w:rsid w:val="007657E2"/>
    <w:rsid w:val="00766113"/>
    <w:rsid w:val="007710DE"/>
    <w:rsid w:val="0077156A"/>
    <w:rsid w:val="00771717"/>
    <w:rsid w:val="0077251F"/>
    <w:rsid w:val="007736EA"/>
    <w:rsid w:val="00773FC0"/>
    <w:rsid w:val="0077433C"/>
    <w:rsid w:val="0077678C"/>
    <w:rsid w:val="00776F07"/>
    <w:rsid w:val="007771B6"/>
    <w:rsid w:val="00777FE7"/>
    <w:rsid w:val="00780091"/>
    <w:rsid w:val="0078072D"/>
    <w:rsid w:val="007828DB"/>
    <w:rsid w:val="0079396C"/>
    <w:rsid w:val="00796EBC"/>
    <w:rsid w:val="00797861"/>
    <w:rsid w:val="007A1EEE"/>
    <w:rsid w:val="007A4031"/>
    <w:rsid w:val="007A5CC2"/>
    <w:rsid w:val="007B0E2D"/>
    <w:rsid w:val="007B2943"/>
    <w:rsid w:val="007B401F"/>
    <w:rsid w:val="007B407F"/>
    <w:rsid w:val="007B42FB"/>
    <w:rsid w:val="007B6D7A"/>
    <w:rsid w:val="007B7761"/>
    <w:rsid w:val="007B7DE2"/>
    <w:rsid w:val="007C0825"/>
    <w:rsid w:val="007C1496"/>
    <w:rsid w:val="007C2012"/>
    <w:rsid w:val="007C25DA"/>
    <w:rsid w:val="007C2851"/>
    <w:rsid w:val="007C63EC"/>
    <w:rsid w:val="007C70AC"/>
    <w:rsid w:val="007C747C"/>
    <w:rsid w:val="007D0532"/>
    <w:rsid w:val="007D22BA"/>
    <w:rsid w:val="007D3439"/>
    <w:rsid w:val="007D4EB2"/>
    <w:rsid w:val="007D5436"/>
    <w:rsid w:val="007D6860"/>
    <w:rsid w:val="007D6AF0"/>
    <w:rsid w:val="007D7AC6"/>
    <w:rsid w:val="007D7C3C"/>
    <w:rsid w:val="007E0AD6"/>
    <w:rsid w:val="007E12B6"/>
    <w:rsid w:val="007E30C7"/>
    <w:rsid w:val="007E7C2D"/>
    <w:rsid w:val="007E7E40"/>
    <w:rsid w:val="007F0356"/>
    <w:rsid w:val="007F37B7"/>
    <w:rsid w:val="007F5075"/>
    <w:rsid w:val="007F62A2"/>
    <w:rsid w:val="007F68DF"/>
    <w:rsid w:val="007F754E"/>
    <w:rsid w:val="00800261"/>
    <w:rsid w:val="0080081D"/>
    <w:rsid w:val="00800FF5"/>
    <w:rsid w:val="008024E1"/>
    <w:rsid w:val="00802906"/>
    <w:rsid w:val="00804FEF"/>
    <w:rsid w:val="00807C87"/>
    <w:rsid w:val="0081206E"/>
    <w:rsid w:val="00812F41"/>
    <w:rsid w:val="00817788"/>
    <w:rsid w:val="00817A31"/>
    <w:rsid w:val="008257D5"/>
    <w:rsid w:val="008320E7"/>
    <w:rsid w:val="0083287D"/>
    <w:rsid w:val="00834514"/>
    <w:rsid w:val="0083535D"/>
    <w:rsid w:val="0083581F"/>
    <w:rsid w:val="00835B5C"/>
    <w:rsid w:val="00836D4D"/>
    <w:rsid w:val="00841AA5"/>
    <w:rsid w:val="00841CEF"/>
    <w:rsid w:val="00841FDD"/>
    <w:rsid w:val="008443ED"/>
    <w:rsid w:val="0084659A"/>
    <w:rsid w:val="0084659B"/>
    <w:rsid w:val="00846860"/>
    <w:rsid w:val="008479BE"/>
    <w:rsid w:val="00850036"/>
    <w:rsid w:val="00852775"/>
    <w:rsid w:val="00852C97"/>
    <w:rsid w:val="00854C9A"/>
    <w:rsid w:val="00855093"/>
    <w:rsid w:val="0086112F"/>
    <w:rsid w:val="00861FD3"/>
    <w:rsid w:val="00862FDF"/>
    <w:rsid w:val="00865B00"/>
    <w:rsid w:val="00866A7E"/>
    <w:rsid w:val="008675BF"/>
    <w:rsid w:val="0086760F"/>
    <w:rsid w:val="0087156B"/>
    <w:rsid w:val="00871E2F"/>
    <w:rsid w:val="008749C3"/>
    <w:rsid w:val="0087517F"/>
    <w:rsid w:val="00875494"/>
    <w:rsid w:val="00882F0E"/>
    <w:rsid w:val="00883429"/>
    <w:rsid w:val="00883C33"/>
    <w:rsid w:val="00883EDC"/>
    <w:rsid w:val="008849F1"/>
    <w:rsid w:val="00886A47"/>
    <w:rsid w:val="0089033D"/>
    <w:rsid w:val="008907E9"/>
    <w:rsid w:val="00891FD8"/>
    <w:rsid w:val="00892CD0"/>
    <w:rsid w:val="00893A8C"/>
    <w:rsid w:val="0089507D"/>
    <w:rsid w:val="008A0BAF"/>
    <w:rsid w:val="008A2E27"/>
    <w:rsid w:val="008A3944"/>
    <w:rsid w:val="008A3A01"/>
    <w:rsid w:val="008A56E8"/>
    <w:rsid w:val="008B0030"/>
    <w:rsid w:val="008B1BB5"/>
    <w:rsid w:val="008B471A"/>
    <w:rsid w:val="008B5FEE"/>
    <w:rsid w:val="008C2D77"/>
    <w:rsid w:val="008C2F38"/>
    <w:rsid w:val="008C4C8E"/>
    <w:rsid w:val="008C589D"/>
    <w:rsid w:val="008C5A70"/>
    <w:rsid w:val="008C6379"/>
    <w:rsid w:val="008D1D08"/>
    <w:rsid w:val="008D3CB5"/>
    <w:rsid w:val="008D7298"/>
    <w:rsid w:val="008E1408"/>
    <w:rsid w:val="008E1846"/>
    <w:rsid w:val="008E2E46"/>
    <w:rsid w:val="008E44C0"/>
    <w:rsid w:val="008E522C"/>
    <w:rsid w:val="008E7696"/>
    <w:rsid w:val="008E7717"/>
    <w:rsid w:val="008F5888"/>
    <w:rsid w:val="008F5B71"/>
    <w:rsid w:val="00900CF7"/>
    <w:rsid w:val="00902BC6"/>
    <w:rsid w:val="00902D96"/>
    <w:rsid w:val="009033B4"/>
    <w:rsid w:val="00905A10"/>
    <w:rsid w:val="00905AE7"/>
    <w:rsid w:val="00907394"/>
    <w:rsid w:val="009078D0"/>
    <w:rsid w:val="00907960"/>
    <w:rsid w:val="00910A45"/>
    <w:rsid w:val="00911684"/>
    <w:rsid w:val="00911953"/>
    <w:rsid w:val="00911F73"/>
    <w:rsid w:val="009122E3"/>
    <w:rsid w:val="00913DE9"/>
    <w:rsid w:val="0091711A"/>
    <w:rsid w:val="00917C54"/>
    <w:rsid w:val="00917F72"/>
    <w:rsid w:val="00920C94"/>
    <w:rsid w:val="00924820"/>
    <w:rsid w:val="00924FDD"/>
    <w:rsid w:val="0092734B"/>
    <w:rsid w:val="00937878"/>
    <w:rsid w:val="0094027C"/>
    <w:rsid w:val="00940869"/>
    <w:rsid w:val="009410DE"/>
    <w:rsid w:val="009464DD"/>
    <w:rsid w:val="00947DAC"/>
    <w:rsid w:val="009509DE"/>
    <w:rsid w:val="00950EB7"/>
    <w:rsid w:val="00952E1C"/>
    <w:rsid w:val="00953849"/>
    <w:rsid w:val="00954BE7"/>
    <w:rsid w:val="00954E88"/>
    <w:rsid w:val="009551B0"/>
    <w:rsid w:val="00956A5C"/>
    <w:rsid w:val="00957629"/>
    <w:rsid w:val="00960C1C"/>
    <w:rsid w:val="00961BFE"/>
    <w:rsid w:val="00962782"/>
    <w:rsid w:val="0096429A"/>
    <w:rsid w:val="00965623"/>
    <w:rsid w:val="00966186"/>
    <w:rsid w:val="0097032C"/>
    <w:rsid w:val="00971080"/>
    <w:rsid w:val="009716F6"/>
    <w:rsid w:val="0097334A"/>
    <w:rsid w:val="009739D4"/>
    <w:rsid w:val="00977FB5"/>
    <w:rsid w:val="009801EB"/>
    <w:rsid w:val="00980982"/>
    <w:rsid w:val="00981DCE"/>
    <w:rsid w:val="00982D4E"/>
    <w:rsid w:val="00982F54"/>
    <w:rsid w:val="00983BD2"/>
    <w:rsid w:val="00984897"/>
    <w:rsid w:val="009848C1"/>
    <w:rsid w:val="00984F5A"/>
    <w:rsid w:val="0098651B"/>
    <w:rsid w:val="00986830"/>
    <w:rsid w:val="00986A08"/>
    <w:rsid w:val="0099122B"/>
    <w:rsid w:val="009918D4"/>
    <w:rsid w:val="00992034"/>
    <w:rsid w:val="00995C65"/>
    <w:rsid w:val="009966E2"/>
    <w:rsid w:val="009A12E9"/>
    <w:rsid w:val="009A1869"/>
    <w:rsid w:val="009A35ED"/>
    <w:rsid w:val="009A475D"/>
    <w:rsid w:val="009A4957"/>
    <w:rsid w:val="009A547A"/>
    <w:rsid w:val="009A5732"/>
    <w:rsid w:val="009A638B"/>
    <w:rsid w:val="009A6662"/>
    <w:rsid w:val="009A7171"/>
    <w:rsid w:val="009B1C8E"/>
    <w:rsid w:val="009B3004"/>
    <w:rsid w:val="009B30FD"/>
    <w:rsid w:val="009B3DBF"/>
    <w:rsid w:val="009B3DE4"/>
    <w:rsid w:val="009B3FBD"/>
    <w:rsid w:val="009B6338"/>
    <w:rsid w:val="009C2E6F"/>
    <w:rsid w:val="009C3AE1"/>
    <w:rsid w:val="009C6832"/>
    <w:rsid w:val="009C69AF"/>
    <w:rsid w:val="009D4D0A"/>
    <w:rsid w:val="009D53C1"/>
    <w:rsid w:val="009D6E1A"/>
    <w:rsid w:val="009D7133"/>
    <w:rsid w:val="009D7F25"/>
    <w:rsid w:val="009E118E"/>
    <w:rsid w:val="009E12CC"/>
    <w:rsid w:val="009E2E16"/>
    <w:rsid w:val="009E3440"/>
    <w:rsid w:val="009E40B4"/>
    <w:rsid w:val="009E50D8"/>
    <w:rsid w:val="009E64B8"/>
    <w:rsid w:val="009F2481"/>
    <w:rsid w:val="009F5800"/>
    <w:rsid w:val="00A00AEF"/>
    <w:rsid w:val="00A00B52"/>
    <w:rsid w:val="00A02185"/>
    <w:rsid w:val="00A04719"/>
    <w:rsid w:val="00A074C4"/>
    <w:rsid w:val="00A07A5E"/>
    <w:rsid w:val="00A10109"/>
    <w:rsid w:val="00A116AD"/>
    <w:rsid w:val="00A11B13"/>
    <w:rsid w:val="00A12852"/>
    <w:rsid w:val="00A13EDA"/>
    <w:rsid w:val="00A150F7"/>
    <w:rsid w:val="00A16A23"/>
    <w:rsid w:val="00A170EA"/>
    <w:rsid w:val="00A21BE6"/>
    <w:rsid w:val="00A2490E"/>
    <w:rsid w:val="00A25FAA"/>
    <w:rsid w:val="00A26269"/>
    <w:rsid w:val="00A26391"/>
    <w:rsid w:val="00A2643D"/>
    <w:rsid w:val="00A26794"/>
    <w:rsid w:val="00A26CA5"/>
    <w:rsid w:val="00A26CF9"/>
    <w:rsid w:val="00A30A6B"/>
    <w:rsid w:val="00A325AA"/>
    <w:rsid w:val="00A33B56"/>
    <w:rsid w:val="00A33E7F"/>
    <w:rsid w:val="00A40D86"/>
    <w:rsid w:val="00A40DFB"/>
    <w:rsid w:val="00A4281C"/>
    <w:rsid w:val="00A444C5"/>
    <w:rsid w:val="00A4528A"/>
    <w:rsid w:val="00A45F70"/>
    <w:rsid w:val="00A47690"/>
    <w:rsid w:val="00A50679"/>
    <w:rsid w:val="00A51CE0"/>
    <w:rsid w:val="00A523A5"/>
    <w:rsid w:val="00A55837"/>
    <w:rsid w:val="00A56D7F"/>
    <w:rsid w:val="00A57768"/>
    <w:rsid w:val="00A6031F"/>
    <w:rsid w:val="00A60C0B"/>
    <w:rsid w:val="00A66B82"/>
    <w:rsid w:val="00A66D24"/>
    <w:rsid w:val="00A70399"/>
    <w:rsid w:val="00A718B9"/>
    <w:rsid w:val="00A73531"/>
    <w:rsid w:val="00A736BA"/>
    <w:rsid w:val="00A74982"/>
    <w:rsid w:val="00A7551F"/>
    <w:rsid w:val="00A75F90"/>
    <w:rsid w:val="00A765B7"/>
    <w:rsid w:val="00A77266"/>
    <w:rsid w:val="00A77658"/>
    <w:rsid w:val="00A828C4"/>
    <w:rsid w:val="00A828F7"/>
    <w:rsid w:val="00A87A29"/>
    <w:rsid w:val="00A87AE6"/>
    <w:rsid w:val="00A94CAA"/>
    <w:rsid w:val="00A9523F"/>
    <w:rsid w:val="00A95AAB"/>
    <w:rsid w:val="00A963BB"/>
    <w:rsid w:val="00A971CB"/>
    <w:rsid w:val="00AA0836"/>
    <w:rsid w:val="00AA3475"/>
    <w:rsid w:val="00AA3477"/>
    <w:rsid w:val="00AA4122"/>
    <w:rsid w:val="00AA48A2"/>
    <w:rsid w:val="00AA55A2"/>
    <w:rsid w:val="00AB0A38"/>
    <w:rsid w:val="00AB1E0B"/>
    <w:rsid w:val="00AB3673"/>
    <w:rsid w:val="00AB4573"/>
    <w:rsid w:val="00AB5AD3"/>
    <w:rsid w:val="00AB6295"/>
    <w:rsid w:val="00AB7C94"/>
    <w:rsid w:val="00AC192A"/>
    <w:rsid w:val="00AC1E22"/>
    <w:rsid w:val="00AC222C"/>
    <w:rsid w:val="00AC3768"/>
    <w:rsid w:val="00AC3AF4"/>
    <w:rsid w:val="00AC4CB7"/>
    <w:rsid w:val="00AC581B"/>
    <w:rsid w:val="00AC6BBB"/>
    <w:rsid w:val="00AC7241"/>
    <w:rsid w:val="00AC7E4E"/>
    <w:rsid w:val="00AD0353"/>
    <w:rsid w:val="00AD06D3"/>
    <w:rsid w:val="00AD1611"/>
    <w:rsid w:val="00AD3644"/>
    <w:rsid w:val="00AD39AF"/>
    <w:rsid w:val="00AD6A98"/>
    <w:rsid w:val="00AE0A2C"/>
    <w:rsid w:val="00AE169C"/>
    <w:rsid w:val="00AE2A89"/>
    <w:rsid w:val="00AE502F"/>
    <w:rsid w:val="00AE5470"/>
    <w:rsid w:val="00AE5BB1"/>
    <w:rsid w:val="00AE5FEC"/>
    <w:rsid w:val="00AE62CD"/>
    <w:rsid w:val="00AE727C"/>
    <w:rsid w:val="00AF179F"/>
    <w:rsid w:val="00AF2757"/>
    <w:rsid w:val="00AF2FDB"/>
    <w:rsid w:val="00B018F9"/>
    <w:rsid w:val="00B042D2"/>
    <w:rsid w:val="00B04364"/>
    <w:rsid w:val="00B0570C"/>
    <w:rsid w:val="00B05F12"/>
    <w:rsid w:val="00B10519"/>
    <w:rsid w:val="00B10C19"/>
    <w:rsid w:val="00B110A7"/>
    <w:rsid w:val="00B1133C"/>
    <w:rsid w:val="00B12A87"/>
    <w:rsid w:val="00B17C6E"/>
    <w:rsid w:val="00B20C83"/>
    <w:rsid w:val="00B231BD"/>
    <w:rsid w:val="00B25609"/>
    <w:rsid w:val="00B2603C"/>
    <w:rsid w:val="00B30995"/>
    <w:rsid w:val="00B310DE"/>
    <w:rsid w:val="00B35843"/>
    <w:rsid w:val="00B37A82"/>
    <w:rsid w:val="00B37B0B"/>
    <w:rsid w:val="00B426B2"/>
    <w:rsid w:val="00B43FA4"/>
    <w:rsid w:val="00B440CF"/>
    <w:rsid w:val="00B448C6"/>
    <w:rsid w:val="00B469EC"/>
    <w:rsid w:val="00B47F33"/>
    <w:rsid w:val="00B529FD"/>
    <w:rsid w:val="00B53C2F"/>
    <w:rsid w:val="00B55659"/>
    <w:rsid w:val="00B5742D"/>
    <w:rsid w:val="00B60F8C"/>
    <w:rsid w:val="00B61EE6"/>
    <w:rsid w:val="00B640F2"/>
    <w:rsid w:val="00B64E46"/>
    <w:rsid w:val="00B6568A"/>
    <w:rsid w:val="00B671A8"/>
    <w:rsid w:val="00B71168"/>
    <w:rsid w:val="00B71CB6"/>
    <w:rsid w:val="00B768C8"/>
    <w:rsid w:val="00B817B4"/>
    <w:rsid w:val="00B861D5"/>
    <w:rsid w:val="00B86554"/>
    <w:rsid w:val="00B90BC8"/>
    <w:rsid w:val="00B916F3"/>
    <w:rsid w:val="00B925FE"/>
    <w:rsid w:val="00B940EC"/>
    <w:rsid w:val="00B9568D"/>
    <w:rsid w:val="00B97A4C"/>
    <w:rsid w:val="00BA090A"/>
    <w:rsid w:val="00BA10ED"/>
    <w:rsid w:val="00BA261C"/>
    <w:rsid w:val="00BA35CF"/>
    <w:rsid w:val="00BA5243"/>
    <w:rsid w:val="00BA58DA"/>
    <w:rsid w:val="00BA6C48"/>
    <w:rsid w:val="00BA75E0"/>
    <w:rsid w:val="00BB13D0"/>
    <w:rsid w:val="00BB1642"/>
    <w:rsid w:val="00BB3077"/>
    <w:rsid w:val="00BB3BBD"/>
    <w:rsid w:val="00BB4FB5"/>
    <w:rsid w:val="00BB5648"/>
    <w:rsid w:val="00BB64AA"/>
    <w:rsid w:val="00BB64BA"/>
    <w:rsid w:val="00BC17C7"/>
    <w:rsid w:val="00BC1B3E"/>
    <w:rsid w:val="00BC2800"/>
    <w:rsid w:val="00BC4DC9"/>
    <w:rsid w:val="00BC5812"/>
    <w:rsid w:val="00BC6BAC"/>
    <w:rsid w:val="00BD0545"/>
    <w:rsid w:val="00BD2944"/>
    <w:rsid w:val="00BD4595"/>
    <w:rsid w:val="00BD6633"/>
    <w:rsid w:val="00BD6A78"/>
    <w:rsid w:val="00BE059E"/>
    <w:rsid w:val="00BE137F"/>
    <w:rsid w:val="00BE148A"/>
    <w:rsid w:val="00BE17A8"/>
    <w:rsid w:val="00BE222F"/>
    <w:rsid w:val="00BE3EB0"/>
    <w:rsid w:val="00BE44FD"/>
    <w:rsid w:val="00BF12C7"/>
    <w:rsid w:val="00BF2052"/>
    <w:rsid w:val="00BF406E"/>
    <w:rsid w:val="00BF4B2A"/>
    <w:rsid w:val="00BF5238"/>
    <w:rsid w:val="00BF598F"/>
    <w:rsid w:val="00BF7F66"/>
    <w:rsid w:val="00C03339"/>
    <w:rsid w:val="00C045C2"/>
    <w:rsid w:val="00C05031"/>
    <w:rsid w:val="00C06512"/>
    <w:rsid w:val="00C07C84"/>
    <w:rsid w:val="00C10987"/>
    <w:rsid w:val="00C1376D"/>
    <w:rsid w:val="00C13F75"/>
    <w:rsid w:val="00C174EE"/>
    <w:rsid w:val="00C20FA3"/>
    <w:rsid w:val="00C2271A"/>
    <w:rsid w:val="00C27F1F"/>
    <w:rsid w:val="00C30E92"/>
    <w:rsid w:val="00C318C7"/>
    <w:rsid w:val="00C31B69"/>
    <w:rsid w:val="00C337A3"/>
    <w:rsid w:val="00C342CE"/>
    <w:rsid w:val="00C35425"/>
    <w:rsid w:val="00C358DF"/>
    <w:rsid w:val="00C36286"/>
    <w:rsid w:val="00C36856"/>
    <w:rsid w:val="00C37C3B"/>
    <w:rsid w:val="00C414FC"/>
    <w:rsid w:val="00C41EC6"/>
    <w:rsid w:val="00C427FA"/>
    <w:rsid w:val="00C45B49"/>
    <w:rsid w:val="00C50A09"/>
    <w:rsid w:val="00C50EBB"/>
    <w:rsid w:val="00C52021"/>
    <w:rsid w:val="00C521B0"/>
    <w:rsid w:val="00C54B43"/>
    <w:rsid w:val="00C55162"/>
    <w:rsid w:val="00C562C9"/>
    <w:rsid w:val="00C57564"/>
    <w:rsid w:val="00C57565"/>
    <w:rsid w:val="00C60C2A"/>
    <w:rsid w:val="00C61ED3"/>
    <w:rsid w:val="00C62B2A"/>
    <w:rsid w:val="00C62DFE"/>
    <w:rsid w:val="00C640C5"/>
    <w:rsid w:val="00C6449E"/>
    <w:rsid w:val="00C64B2B"/>
    <w:rsid w:val="00C66659"/>
    <w:rsid w:val="00C66C26"/>
    <w:rsid w:val="00C701C5"/>
    <w:rsid w:val="00C716DA"/>
    <w:rsid w:val="00C717F2"/>
    <w:rsid w:val="00C71D13"/>
    <w:rsid w:val="00C71DF9"/>
    <w:rsid w:val="00C72FFA"/>
    <w:rsid w:val="00C73C85"/>
    <w:rsid w:val="00C812B3"/>
    <w:rsid w:val="00C81AEF"/>
    <w:rsid w:val="00C8219F"/>
    <w:rsid w:val="00C83013"/>
    <w:rsid w:val="00C83595"/>
    <w:rsid w:val="00C84A07"/>
    <w:rsid w:val="00C853E8"/>
    <w:rsid w:val="00C87697"/>
    <w:rsid w:val="00C87ACB"/>
    <w:rsid w:val="00C87D76"/>
    <w:rsid w:val="00C90802"/>
    <w:rsid w:val="00C924AF"/>
    <w:rsid w:val="00C94181"/>
    <w:rsid w:val="00C9740E"/>
    <w:rsid w:val="00CA151C"/>
    <w:rsid w:val="00CA22C3"/>
    <w:rsid w:val="00CA2643"/>
    <w:rsid w:val="00CA31E7"/>
    <w:rsid w:val="00CA5A0B"/>
    <w:rsid w:val="00CA75C0"/>
    <w:rsid w:val="00CA7616"/>
    <w:rsid w:val="00CB01AE"/>
    <w:rsid w:val="00CB18F5"/>
    <w:rsid w:val="00CB4357"/>
    <w:rsid w:val="00CB46BC"/>
    <w:rsid w:val="00CB5400"/>
    <w:rsid w:val="00CB71D4"/>
    <w:rsid w:val="00CB7406"/>
    <w:rsid w:val="00CB7620"/>
    <w:rsid w:val="00CC1FEB"/>
    <w:rsid w:val="00CC3054"/>
    <w:rsid w:val="00CC3146"/>
    <w:rsid w:val="00CC4525"/>
    <w:rsid w:val="00CC70BD"/>
    <w:rsid w:val="00CD0149"/>
    <w:rsid w:val="00CD0322"/>
    <w:rsid w:val="00CD0B06"/>
    <w:rsid w:val="00CD10B0"/>
    <w:rsid w:val="00CD23D6"/>
    <w:rsid w:val="00CD5853"/>
    <w:rsid w:val="00CD72CB"/>
    <w:rsid w:val="00CD7C0E"/>
    <w:rsid w:val="00CE116E"/>
    <w:rsid w:val="00CE16DC"/>
    <w:rsid w:val="00CE2BEE"/>
    <w:rsid w:val="00CE47F2"/>
    <w:rsid w:val="00CE5648"/>
    <w:rsid w:val="00CE5774"/>
    <w:rsid w:val="00CE58A3"/>
    <w:rsid w:val="00CE668E"/>
    <w:rsid w:val="00CE6BE0"/>
    <w:rsid w:val="00CF2A3B"/>
    <w:rsid w:val="00CF6B8C"/>
    <w:rsid w:val="00CF7EB5"/>
    <w:rsid w:val="00D009F5"/>
    <w:rsid w:val="00D00AD0"/>
    <w:rsid w:val="00D0212A"/>
    <w:rsid w:val="00D03024"/>
    <w:rsid w:val="00D038AA"/>
    <w:rsid w:val="00D03BA4"/>
    <w:rsid w:val="00D0435F"/>
    <w:rsid w:val="00D04C1C"/>
    <w:rsid w:val="00D0624D"/>
    <w:rsid w:val="00D16761"/>
    <w:rsid w:val="00D16F92"/>
    <w:rsid w:val="00D21299"/>
    <w:rsid w:val="00D238BE"/>
    <w:rsid w:val="00D23B01"/>
    <w:rsid w:val="00D2484E"/>
    <w:rsid w:val="00D26912"/>
    <w:rsid w:val="00D307D5"/>
    <w:rsid w:val="00D34E82"/>
    <w:rsid w:val="00D35246"/>
    <w:rsid w:val="00D40FB5"/>
    <w:rsid w:val="00D43B8E"/>
    <w:rsid w:val="00D449D8"/>
    <w:rsid w:val="00D45F23"/>
    <w:rsid w:val="00D46782"/>
    <w:rsid w:val="00D5071C"/>
    <w:rsid w:val="00D535A9"/>
    <w:rsid w:val="00D53796"/>
    <w:rsid w:val="00D5515B"/>
    <w:rsid w:val="00D56A67"/>
    <w:rsid w:val="00D56C19"/>
    <w:rsid w:val="00D57BF1"/>
    <w:rsid w:val="00D623FA"/>
    <w:rsid w:val="00D66255"/>
    <w:rsid w:val="00D66A92"/>
    <w:rsid w:val="00D67931"/>
    <w:rsid w:val="00D70FAE"/>
    <w:rsid w:val="00D717B4"/>
    <w:rsid w:val="00D71AB1"/>
    <w:rsid w:val="00D72739"/>
    <w:rsid w:val="00D73750"/>
    <w:rsid w:val="00D74AF5"/>
    <w:rsid w:val="00D80B0B"/>
    <w:rsid w:val="00D8169A"/>
    <w:rsid w:val="00D8172D"/>
    <w:rsid w:val="00D84769"/>
    <w:rsid w:val="00D8749E"/>
    <w:rsid w:val="00D9271B"/>
    <w:rsid w:val="00D936CD"/>
    <w:rsid w:val="00D9390D"/>
    <w:rsid w:val="00D94B27"/>
    <w:rsid w:val="00D960D3"/>
    <w:rsid w:val="00D977D8"/>
    <w:rsid w:val="00DA2FB3"/>
    <w:rsid w:val="00DA31EA"/>
    <w:rsid w:val="00DA3A36"/>
    <w:rsid w:val="00DA3BE0"/>
    <w:rsid w:val="00DA6061"/>
    <w:rsid w:val="00DA6C01"/>
    <w:rsid w:val="00DA6F9A"/>
    <w:rsid w:val="00DA7341"/>
    <w:rsid w:val="00DB00C5"/>
    <w:rsid w:val="00DB0263"/>
    <w:rsid w:val="00DB0849"/>
    <w:rsid w:val="00DB0EEC"/>
    <w:rsid w:val="00DB1D8E"/>
    <w:rsid w:val="00DB46AE"/>
    <w:rsid w:val="00DB51F4"/>
    <w:rsid w:val="00DB58B0"/>
    <w:rsid w:val="00DB6179"/>
    <w:rsid w:val="00DB76D9"/>
    <w:rsid w:val="00DC5150"/>
    <w:rsid w:val="00DC5F53"/>
    <w:rsid w:val="00DC62B2"/>
    <w:rsid w:val="00DC66AE"/>
    <w:rsid w:val="00DD1738"/>
    <w:rsid w:val="00DD2774"/>
    <w:rsid w:val="00DD4450"/>
    <w:rsid w:val="00DD4A5A"/>
    <w:rsid w:val="00DD4EDE"/>
    <w:rsid w:val="00DD6A91"/>
    <w:rsid w:val="00DD6FAE"/>
    <w:rsid w:val="00DD7997"/>
    <w:rsid w:val="00DD7C02"/>
    <w:rsid w:val="00DE1878"/>
    <w:rsid w:val="00DE35E4"/>
    <w:rsid w:val="00DE383A"/>
    <w:rsid w:val="00DE3BE8"/>
    <w:rsid w:val="00DE584A"/>
    <w:rsid w:val="00DF1951"/>
    <w:rsid w:val="00DF36A8"/>
    <w:rsid w:val="00E00011"/>
    <w:rsid w:val="00E0009E"/>
    <w:rsid w:val="00E009D8"/>
    <w:rsid w:val="00E00E00"/>
    <w:rsid w:val="00E06F5E"/>
    <w:rsid w:val="00E0733F"/>
    <w:rsid w:val="00E07AE7"/>
    <w:rsid w:val="00E101A0"/>
    <w:rsid w:val="00E112B9"/>
    <w:rsid w:val="00E11685"/>
    <w:rsid w:val="00E12276"/>
    <w:rsid w:val="00E14BB7"/>
    <w:rsid w:val="00E151BD"/>
    <w:rsid w:val="00E15CB0"/>
    <w:rsid w:val="00E15F69"/>
    <w:rsid w:val="00E17E51"/>
    <w:rsid w:val="00E202AB"/>
    <w:rsid w:val="00E2145F"/>
    <w:rsid w:val="00E21852"/>
    <w:rsid w:val="00E227C6"/>
    <w:rsid w:val="00E24128"/>
    <w:rsid w:val="00E24E72"/>
    <w:rsid w:val="00E25BE8"/>
    <w:rsid w:val="00E2608D"/>
    <w:rsid w:val="00E2637C"/>
    <w:rsid w:val="00E269FB"/>
    <w:rsid w:val="00E27918"/>
    <w:rsid w:val="00E30A7F"/>
    <w:rsid w:val="00E31324"/>
    <w:rsid w:val="00E324AF"/>
    <w:rsid w:val="00E32648"/>
    <w:rsid w:val="00E33044"/>
    <w:rsid w:val="00E35941"/>
    <w:rsid w:val="00E367EA"/>
    <w:rsid w:val="00E37E6B"/>
    <w:rsid w:val="00E41E36"/>
    <w:rsid w:val="00E433EC"/>
    <w:rsid w:val="00E464F3"/>
    <w:rsid w:val="00E5013D"/>
    <w:rsid w:val="00E511F4"/>
    <w:rsid w:val="00E54DE1"/>
    <w:rsid w:val="00E55558"/>
    <w:rsid w:val="00E55674"/>
    <w:rsid w:val="00E57C45"/>
    <w:rsid w:val="00E60990"/>
    <w:rsid w:val="00E61623"/>
    <w:rsid w:val="00E61CF7"/>
    <w:rsid w:val="00E62CD1"/>
    <w:rsid w:val="00E62DBB"/>
    <w:rsid w:val="00E64A8B"/>
    <w:rsid w:val="00E67D47"/>
    <w:rsid w:val="00E7079E"/>
    <w:rsid w:val="00E70B4D"/>
    <w:rsid w:val="00E71A01"/>
    <w:rsid w:val="00E74E72"/>
    <w:rsid w:val="00E803D3"/>
    <w:rsid w:val="00E805A9"/>
    <w:rsid w:val="00E822EC"/>
    <w:rsid w:val="00E83850"/>
    <w:rsid w:val="00E84720"/>
    <w:rsid w:val="00E84867"/>
    <w:rsid w:val="00E8490C"/>
    <w:rsid w:val="00E86746"/>
    <w:rsid w:val="00E879A0"/>
    <w:rsid w:val="00E90EC4"/>
    <w:rsid w:val="00E927B3"/>
    <w:rsid w:val="00E9432A"/>
    <w:rsid w:val="00E944C5"/>
    <w:rsid w:val="00E95CA9"/>
    <w:rsid w:val="00E97408"/>
    <w:rsid w:val="00EA11BE"/>
    <w:rsid w:val="00EA292E"/>
    <w:rsid w:val="00EA2E73"/>
    <w:rsid w:val="00EA70BD"/>
    <w:rsid w:val="00EB1852"/>
    <w:rsid w:val="00EB198E"/>
    <w:rsid w:val="00EB229A"/>
    <w:rsid w:val="00EB2821"/>
    <w:rsid w:val="00EB3387"/>
    <w:rsid w:val="00EB340A"/>
    <w:rsid w:val="00EB560C"/>
    <w:rsid w:val="00EB5935"/>
    <w:rsid w:val="00EB6CF8"/>
    <w:rsid w:val="00EB71D9"/>
    <w:rsid w:val="00EC05BE"/>
    <w:rsid w:val="00EC1C7E"/>
    <w:rsid w:val="00EC1CAC"/>
    <w:rsid w:val="00EC3EEE"/>
    <w:rsid w:val="00EC40E6"/>
    <w:rsid w:val="00EC6261"/>
    <w:rsid w:val="00EC641B"/>
    <w:rsid w:val="00ED019C"/>
    <w:rsid w:val="00ED1250"/>
    <w:rsid w:val="00ED4BA6"/>
    <w:rsid w:val="00ED6C90"/>
    <w:rsid w:val="00EE3628"/>
    <w:rsid w:val="00EE3734"/>
    <w:rsid w:val="00EE44E4"/>
    <w:rsid w:val="00EE67F9"/>
    <w:rsid w:val="00EF07F8"/>
    <w:rsid w:val="00EF08BC"/>
    <w:rsid w:val="00EF2402"/>
    <w:rsid w:val="00EF2D1F"/>
    <w:rsid w:val="00EF4326"/>
    <w:rsid w:val="00EF6384"/>
    <w:rsid w:val="00EF7A5F"/>
    <w:rsid w:val="00F01EF7"/>
    <w:rsid w:val="00F10BB8"/>
    <w:rsid w:val="00F124A7"/>
    <w:rsid w:val="00F12C19"/>
    <w:rsid w:val="00F15832"/>
    <w:rsid w:val="00F15C0A"/>
    <w:rsid w:val="00F16AC8"/>
    <w:rsid w:val="00F17312"/>
    <w:rsid w:val="00F17B8C"/>
    <w:rsid w:val="00F213A7"/>
    <w:rsid w:val="00F23DDE"/>
    <w:rsid w:val="00F25D56"/>
    <w:rsid w:val="00F348F3"/>
    <w:rsid w:val="00F34D51"/>
    <w:rsid w:val="00F35C39"/>
    <w:rsid w:val="00F361DD"/>
    <w:rsid w:val="00F407BD"/>
    <w:rsid w:val="00F4347B"/>
    <w:rsid w:val="00F43D2C"/>
    <w:rsid w:val="00F43EC8"/>
    <w:rsid w:val="00F46DCC"/>
    <w:rsid w:val="00F47BF2"/>
    <w:rsid w:val="00F50A66"/>
    <w:rsid w:val="00F50BDF"/>
    <w:rsid w:val="00F51528"/>
    <w:rsid w:val="00F54082"/>
    <w:rsid w:val="00F544DD"/>
    <w:rsid w:val="00F55256"/>
    <w:rsid w:val="00F56551"/>
    <w:rsid w:val="00F5758D"/>
    <w:rsid w:val="00F602E1"/>
    <w:rsid w:val="00F60816"/>
    <w:rsid w:val="00F60938"/>
    <w:rsid w:val="00F62C2E"/>
    <w:rsid w:val="00F66AC8"/>
    <w:rsid w:val="00F67229"/>
    <w:rsid w:val="00F7001A"/>
    <w:rsid w:val="00F7130A"/>
    <w:rsid w:val="00F71914"/>
    <w:rsid w:val="00F73866"/>
    <w:rsid w:val="00F7407E"/>
    <w:rsid w:val="00F7520A"/>
    <w:rsid w:val="00F758EE"/>
    <w:rsid w:val="00F76BF1"/>
    <w:rsid w:val="00F80CC7"/>
    <w:rsid w:val="00F81547"/>
    <w:rsid w:val="00F83302"/>
    <w:rsid w:val="00F8463B"/>
    <w:rsid w:val="00F84A43"/>
    <w:rsid w:val="00F869F4"/>
    <w:rsid w:val="00F86A72"/>
    <w:rsid w:val="00F87E92"/>
    <w:rsid w:val="00F90627"/>
    <w:rsid w:val="00F914C7"/>
    <w:rsid w:val="00F91C25"/>
    <w:rsid w:val="00F91E31"/>
    <w:rsid w:val="00F923F4"/>
    <w:rsid w:val="00F924B0"/>
    <w:rsid w:val="00F92501"/>
    <w:rsid w:val="00F9361F"/>
    <w:rsid w:val="00F939D7"/>
    <w:rsid w:val="00F93C0E"/>
    <w:rsid w:val="00F94D1C"/>
    <w:rsid w:val="00F952FB"/>
    <w:rsid w:val="00F95A8A"/>
    <w:rsid w:val="00F95F61"/>
    <w:rsid w:val="00F96143"/>
    <w:rsid w:val="00F96C5C"/>
    <w:rsid w:val="00FA0642"/>
    <w:rsid w:val="00FA0A96"/>
    <w:rsid w:val="00FA289B"/>
    <w:rsid w:val="00FA2DA7"/>
    <w:rsid w:val="00FA3297"/>
    <w:rsid w:val="00FA44EB"/>
    <w:rsid w:val="00FA56F7"/>
    <w:rsid w:val="00FA7587"/>
    <w:rsid w:val="00FB362B"/>
    <w:rsid w:val="00FB4A9A"/>
    <w:rsid w:val="00FB6CB4"/>
    <w:rsid w:val="00FB6D22"/>
    <w:rsid w:val="00FB7A59"/>
    <w:rsid w:val="00FC0A37"/>
    <w:rsid w:val="00FC191E"/>
    <w:rsid w:val="00FC1B36"/>
    <w:rsid w:val="00FC26F0"/>
    <w:rsid w:val="00FC3B15"/>
    <w:rsid w:val="00FC66BF"/>
    <w:rsid w:val="00FC6767"/>
    <w:rsid w:val="00FC6773"/>
    <w:rsid w:val="00FC77AF"/>
    <w:rsid w:val="00FC7DC2"/>
    <w:rsid w:val="00FD6193"/>
    <w:rsid w:val="00FD694D"/>
    <w:rsid w:val="00FE306F"/>
    <w:rsid w:val="00FE38D3"/>
    <w:rsid w:val="00FE4525"/>
    <w:rsid w:val="00FE54EA"/>
    <w:rsid w:val="00FF18E8"/>
    <w:rsid w:val="00FF246F"/>
    <w:rsid w:val="00FF2A82"/>
    <w:rsid w:val="00FF2CEC"/>
    <w:rsid w:val="00FF311B"/>
    <w:rsid w:val="00FF346D"/>
    <w:rsid w:val="00FF34D3"/>
    <w:rsid w:val="00FF3C18"/>
    <w:rsid w:val="00FF3F40"/>
    <w:rsid w:val="00FF4FA6"/>
    <w:rsid w:val="00FF5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23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0261"/>
    <w:pPr>
      <w:keepNext/>
      <w:spacing w:before="60" w:line="360" w:lineRule="auto"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00261"/>
    <w:pPr>
      <w:keepNext/>
      <w:spacing w:line="360" w:lineRule="auto"/>
      <w:jc w:val="center"/>
      <w:outlineLvl w:val="1"/>
    </w:pPr>
    <w:rPr>
      <w:b/>
      <w:spacing w:val="10"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0261"/>
    <w:pPr>
      <w:keepNext/>
      <w:jc w:val="both"/>
      <w:outlineLvl w:val="3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0261"/>
    <w:pPr>
      <w:keepNext/>
      <w:jc w:val="both"/>
      <w:outlineLvl w:val="6"/>
    </w:pPr>
    <w:rPr>
      <w:sz w:val="20"/>
      <w:szCs w:val="20"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00261"/>
    <w:pPr>
      <w:keepNext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0261"/>
    <w:pPr>
      <w:keepNext/>
      <w:jc w:val="center"/>
      <w:outlineLvl w:val="8"/>
    </w:pPr>
    <w:rPr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00261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00261"/>
    <w:rPr>
      <w:rFonts w:ascii="Times New Roman" w:hAnsi="Times New Roman" w:cs="Times New Roman"/>
      <w:b/>
      <w:spacing w:val="10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800261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800261"/>
    <w:rPr>
      <w:rFonts w:ascii="Times New Roman" w:hAnsi="Times New Roman" w:cs="Times New Roman"/>
      <w:sz w:val="2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800261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800261"/>
    <w:rPr>
      <w:rFonts w:ascii="Times New Roman" w:hAnsi="Times New Roman" w:cs="Times New Roman"/>
      <w:sz w:val="20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rsid w:val="00800261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00261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00261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00261"/>
    <w:rPr>
      <w:rFonts w:cs="Times New Roman"/>
      <w:vertAlign w:val="superscript"/>
    </w:rPr>
  </w:style>
  <w:style w:type="paragraph" w:styleId="Plandokumentu">
    <w:name w:val="Document Map"/>
    <w:basedOn w:val="Normalny"/>
    <w:link w:val="PlandokumentuZnak"/>
    <w:uiPriority w:val="99"/>
    <w:semiHidden/>
    <w:rsid w:val="00800261"/>
    <w:rPr>
      <w:rFonts w:ascii="Tahoma" w:hAnsi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800261"/>
    <w:rPr>
      <w:rFonts w:ascii="Tahoma" w:hAnsi="Tahoma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02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00261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002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00261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3"/>
    <w:basedOn w:val="Normalny"/>
    <w:link w:val="NagwekZnak"/>
    <w:uiPriority w:val="99"/>
    <w:rsid w:val="00800261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aliases w:val="Znak3 Znak"/>
    <w:basedOn w:val="Domylnaczcionkaakapitu"/>
    <w:link w:val="Nagwek"/>
    <w:uiPriority w:val="99"/>
    <w:locked/>
    <w:rsid w:val="00800261"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00261"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rsid w:val="00800261"/>
    <w:pPr>
      <w:tabs>
        <w:tab w:val="left" w:pos="426"/>
      </w:tabs>
      <w:ind w:left="426" w:hanging="426"/>
      <w:jc w:val="both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00261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00261"/>
    <w:pPr>
      <w:spacing w:line="360" w:lineRule="auto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00261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800261"/>
    <w:pPr>
      <w:widowControl w:val="0"/>
      <w:ind w:left="284" w:hanging="284"/>
      <w:jc w:val="both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800261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00261"/>
    <w:rPr>
      <w:rFonts w:ascii="Arial" w:hAnsi="Arial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800261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99"/>
    <w:qFormat/>
    <w:rsid w:val="00800261"/>
    <w:rPr>
      <w:rFonts w:cs="Times New Roman"/>
      <w:b/>
    </w:rPr>
  </w:style>
  <w:style w:type="paragraph" w:styleId="Akapitzlist">
    <w:name w:val="List Paragraph"/>
    <w:basedOn w:val="Normalny"/>
    <w:uiPriority w:val="99"/>
    <w:qFormat/>
    <w:rsid w:val="008002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80026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80026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00261"/>
    <w:rPr>
      <w:rFonts w:ascii="Tahoma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0261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0026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0026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800261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800261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0C0938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81F7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9A5732"/>
    <w:pPr>
      <w:tabs>
        <w:tab w:val="right" w:leader="dot" w:pos="9062"/>
      </w:tabs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68F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24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6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03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68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f@mwik.bydgoszc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C1554-54C6-42AD-92CA-CE738E63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6181</Words>
  <Characters>37089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2021-02-16T09:53:00Z</dcterms:created>
  <dcterms:modified xsi:type="dcterms:W3CDTF">2021-03-02T08:52:00Z</dcterms:modified>
</cp:coreProperties>
</file>