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E" w:rsidRDefault="006E1D2E" w:rsidP="006E1D2E">
      <w:pPr>
        <w:spacing w:line="2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Projekt, UCHWAŁA NR ……..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</w:rPr>
        <w:br/>
        <w:t>z dnia ...........2021  r.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6E1D2E" w:rsidRDefault="006E1D2E" w:rsidP="006E1D2E">
      <w:pPr>
        <w:spacing w:line="2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2021 –2031</w:t>
      </w:r>
    </w:p>
    <w:p w:rsidR="006E1D2E" w:rsidRDefault="006E1D2E" w:rsidP="006E1D2E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</w:rPr>
        <w:br/>
        <w:t>(Dz. U. z 2020 r. poz. 713, poz. 1378), art. 226, art. 227, art. 228, art. 230 ust. 6 i 7, art. 231, art. 243 ustawy z dnia 27 sierpnia 2009 r. o finansach publicznych (Dz. U. z 2021 poz. 305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Rada Gminy Osielsko uchwala co następuje:</w:t>
      </w:r>
    </w:p>
    <w:p w:rsidR="006E1D2E" w:rsidRDefault="006E1D2E" w:rsidP="006E1D2E">
      <w:pPr>
        <w:spacing w:line="20" w:lineRule="atLeast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2021 –2031, uchwalonej uchwałą Rady Gminy  Osielsko Nr X/81/2020 z dnia 17 grudnia 2020 r.   zgodnie   z załącznikiem  Nr 1 do Uchwały.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E1D2E" w:rsidRDefault="006E1D2E" w:rsidP="006E1D2E">
      <w:pPr>
        <w:spacing w:line="2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2021 – 2031, zgodnie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6E1D2E" w:rsidRDefault="006E1D2E" w:rsidP="006E1D2E">
      <w:pPr>
        <w:spacing w:line="20" w:lineRule="atLeast"/>
      </w:pPr>
      <w:r>
        <w:rPr>
          <w:rFonts w:ascii="Times New Roman" w:eastAsia="Times New Roman" w:hAnsi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6E1D2E" w:rsidRDefault="006E1D2E" w:rsidP="006E1D2E">
      <w:pPr>
        <w:spacing w:line="20" w:lineRule="atLeast"/>
      </w:pPr>
      <w:r>
        <w:rPr>
          <w:rFonts w:ascii="Times New Roman" w:eastAsia="Times New Roman" w:hAnsi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6E1D2E" w:rsidRDefault="006E1D2E" w:rsidP="006E1D2E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1D2E" w:rsidRDefault="006E1D2E" w:rsidP="006E1D2E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1D2E" w:rsidRDefault="006E1D2E" w:rsidP="006E1D2E">
      <w:pPr>
        <w:spacing w:line="20" w:lineRule="atLeast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6E1D2E" w:rsidRDefault="006E1D2E" w:rsidP="006E1D2E">
      <w:pPr>
        <w:spacing w:line="2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planie dochodów i wydatków na rok 2021.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onadto dokonuje się zmian w wykazie przedsięwzięć przewidzianych do realizacji w latach objętych prognozą.</w:t>
      </w:r>
    </w:p>
    <w:p w:rsidR="006E1D2E" w:rsidRDefault="006E1D2E" w:rsidP="006E1D2E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6E1D2E" w:rsidRDefault="006E1D2E" w:rsidP="006E1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</w:p>
    <w:p w:rsidR="006E1D2E" w:rsidRDefault="006E1D2E" w:rsidP="006E1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tym:</w:t>
      </w:r>
    </w:p>
    <w:p w:rsidR="006E1D2E" w:rsidRDefault="006E1D2E" w:rsidP="006E1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D2E" w:rsidRDefault="006E1D2E" w:rsidP="006E1D2E">
      <w:pPr>
        <w:pStyle w:val="Akapitzlist"/>
        <w:numPr>
          <w:ilvl w:val="2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budżetu po zmianie 117.901.926,50 zł, w tym: </w:t>
      </w:r>
    </w:p>
    <w:p w:rsidR="006E1D2E" w:rsidRDefault="006E1D2E" w:rsidP="006E1D2E">
      <w:pPr>
        <w:numPr>
          <w:ilvl w:val="0"/>
          <w:numId w:val="2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dochody bieżące w kwocie –  110.356.887,50 zł</w:t>
      </w:r>
    </w:p>
    <w:p w:rsidR="006E1D2E" w:rsidRDefault="006E1D2E" w:rsidP="006E1D2E">
      <w:pPr>
        <w:numPr>
          <w:ilvl w:val="0"/>
          <w:numId w:val="2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dochody majątkowe w kwocie  –  7.545.039,00 zł,</w:t>
      </w:r>
      <w:r>
        <w:rPr>
          <w:rFonts w:ascii="Times New Roman" w:hAnsi="Times New Roman"/>
          <w:sz w:val="24"/>
          <w:szCs w:val="24"/>
        </w:rPr>
        <w:br/>
      </w:r>
    </w:p>
    <w:p w:rsidR="006E1D2E" w:rsidRDefault="006E1D2E" w:rsidP="006E1D2E">
      <w:pPr>
        <w:pStyle w:val="Akapitzlist"/>
        <w:numPr>
          <w:ilvl w:val="2"/>
          <w:numId w:val="1"/>
        </w:numPr>
        <w:spacing w:after="0" w:line="264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wydatki budżetu po zmianie 137.201.926,50 zł, w tym:</w:t>
      </w:r>
    </w:p>
    <w:p w:rsidR="006E1D2E" w:rsidRDefault="006E1D2E" w:rsidP="006E1D2E">
      <w:pPr>
        <w:numPr>
          <w:ilvl w:val="0"/>
          <w:numId w:val="3"/>
        </w:numPr>
        <w:spacing w:after="0" w:line="264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>wydatki bieżące w wysokości – 96.071.976,72 zł</w:t>
      </w:r>
    </w:p>
    <w:p w:rsidR="006E1D2E" w:rsidRDefault="006E1D2E" w:rsidP="006E1D2E">
      <w:pPr>
        <w:numPr>
          <w:ilvl w:val="0"/>
          <w:numId w:val="3"/>
        </w:numPr>
        <w:spacing w:after="0" w:line="264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 41.129.949,78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zł. </w:t>
      </w:r>
    </w:p>
    <w:p w:rsidR="006E1D2E" w:rsidRDefault="006E1D2E" w:rsidP="006E1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D2E" w:rsidRDefault="006E1D2E" w:rsidP="006E1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D2E" w:rsidRDefault="006E1D2E" w:rsidP="006E1D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Załącznik Nr 2</w:t>
      </w:r>
    </w:p>
    <w:p w:rsidR="006E1D2E" w:rsidRDefault="006E1D2E" w:rsidP="006E1D2E">
      <w:pPr>
        <w:numPr>
          <w:ilvl w:val="0"/>
          <w:numId w:val="4"/>
        </w:numPr>
        <w:tabs>
          <w:tab w:val="left" w:pos="-76"/>
          <w:tab w:val="left" w:pos="66"/>
        </w:tabs>
        <w:spacing w:after="0" w:line="20" w:lineRule="atLeast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Dodaje się przedsięwzięcia:</w:t>
      </w:r>
    </w:p>
    <w:p w:rsidR="006E1D2E" w:rsidRDefault="006E1D2E" w:rsidP="006E1D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„Dom Dziennego Pobytu i usługi opiekuńcze w miejscu zamieszkania dla osób potrzebujących wsparcia w codziennym funkcjonowaniu z terenu Gminy Osielsko”.  Projekt jest planowany do realizacji w latach 2021 – 2023 w ramach RPO Województwa </w:t>
      </w:r>
      <w:r>
        <w:rPr>
          <w:rFonts w:ascii="Times New Roman" w:hAnsi="Times New Roman"/>
          <w:sz w:val="24"/>
          <w:szCs w:val="24"/>
        </w:rPr>
        <w:lastRenderedPageBreak/>
        <w:t xml:space="preserve">Kujawsko – Pomorskiego na lata 2014 – 2020, Europejski Fundusz Społeczny. Planowana wartość projektu – 2.188.998,00 zł. Partnerem wiodącym jest 4PRO Grzegorz </w:t>
      </w:r>
      <w:proofErr w:type="spellStart"/>
      <w:r>
        <w:rPr>
          <w:rFonts w:ascii="Times New Roman" w:hAnsi="Times New Roman"/>
          <w:sz w:val="24"/>
          <w:szCs w:val="24"/>
        </w:rPr>
        <w:t>Grześkiewicz</w:t>
      </w:r>
      <w:proofErr w:type="spellEnd"/>
      <w:r>
        <w:rPr>
          <w:rFonts w:ascii="Times New Roman" w:hAnsi="Times New Roman"/>
          <w:sz w:val="24"/>
          <w:szCs w:val="24"/>
        </w:rPr>
        <w:t xml:space="preserve">, miejsce wykonywania działalności gospodarczej Bydgoszcz ul. K. Kurpińskiego 12/32. Partnerami są - Gmina Osielsko jako Partner nr 1 i Fundacja "Równik” z siedzibą w Bydgoszczy ul. Jagiellońska 95/5 jako Partner nr 2. Planowany budżet projektu Partnera wiodącego – wynosi 1.691.498,00  zł i Partnera nr 1 (Gmina Osielsko) wynosi – 497.500,00 zł, w tym kwota 382.000,00 zł stanowi wkład pieniężny gminy i 115.500,00 zł stanowi wkład niepieniężny. </w:t>
      </w:r>
    </w:p>
    <w:p w:rsidR="006E1D2E" w:rsidRDefault="006E1D2E" w:rsidP="006E1D2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Gmina Osielsko – jako Partner nr 1</w:t>
      </w:r>
    </w:p>
    <w:p w:rsidR="006E1D2E" w:rsidRDefault="006E1D2E" w:rsidP="006E1D2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budżet projektu w roku 2021 – 370.000,00 zł (w tym wkład pieniężny - 337.000,00 zł i wkład niepieniężny - 33.000,00 zł), w roku  2022 – 102.000,00 zł, </w:t>
      </w:r>
      <w:r>
        <w:rPr>
          <w:rFonts w:ascii="Times New Roman" w:hAnsi="Times New Roman"/>
          <w:sz w:val="24"/>
          <w:szCs w:val="24"/>
        </w:rPr>
        <w:br/>
        <w:t>w roku 2023 – 25.500,00 zł.</w:t>
      </w:r>
    </w:p>
    <w:p w:rsidR="006E1D2E" w:rsidRDefault="006E1D2E" w:rsidP="006E1D2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wykona prace adaptacyjne i częściowe wyposażenie pomieszczeń w Żołędowie przy ul. Wierzbowej 3 – za kwotę 319.000,00 zł. Pozostałe nakłady gminy pieniężne </w:t>
      </w:r>
      <w:r>
        <w:rPr>
          <w:rFonts w:ascii="Times New Roman" w:hAnsi="Times New Roman"/>
          <w:sz w:val="24"/>
          <w:szCs w:val="24"/>
        </w:rPr>
        <w:br/>
        <w:t xml:space="preserve">i niepieniężne gminy wycenione zostały na kwotę 178.500,00 zł. W czasie realizacji przez Partnera wiodącego projektu Gmina zapewni ogrzewanie obiektu i  dostarczać będzie media (woda, prąd, gaz, internet) zapewni wywóz śmieci i nieczystości, będzie  dbać o stan techniczny budynku z terenem przyległym co wycenione zostało na kwotę 63.000,00 zł. Ponadto wkład własny niepieniężny gminy wyniesie 115.500,00 zł. Stanowi go udostępnienie pomieszczeń,  zaangażowanie wolontariuszy. </w:t>
      </w:r>
    </w:p>
    <w:p w:rsidR="006E1D2E" w:rsidRDefault="006E1D2E" w:rsidP="006E1D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„Infostrada Kujaw i Pomorza – usługi w zakresie e-Administracji i Informacji Przestrzennej”, realizacja w latach 2013 – 2021. Planowane nakłady finansowe na utrzymanie trwałości projektu 10.550,00 zł, w tym rok 2021 –500,00 zł.</w:t>
      </w:r>
    </w:p>
    <w:p w:rsidR="006E1D2E" w:rsidRDefault="006E1D2E" w:rsidP="006E1D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„Realizacja systemu innowacyjnej edukacji w województwie kujawsko – pomorskim poprzez zbudowanie systemu dystrybucji treści edukacyjnych”; realizacja w latach 2013 – 2021. Planowane nakłady finansowe na utrzymanie trwałości projektu 22.800,00 zł, w tym rok 2021 – 1.200,00 zł.</w:t>
      </w:r>
    </w:p>
    <w:p w:rsidR="006E1D2E" w:rsidRDefault="006E1D2E" w:rsidP="006E1D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odbioru i zagospodarowania odpadów komunalnych z nieruchomości zamieszkałych i PSZOK w latach 2022 -2023. Łączne nakłady finansowe 7.000.000,00 zł. W tym rok 2022 – 3.200.000,00 zł, rok 2023 – 3.500.000,00 zł, rok 2024 – 300.000,00 zł.</w:t>
      </w:r>
    </w:p>
    <w:p w:rsidR="006E1D2E" w:rsidRDefault="006E1D2E" w:rsidP="006E1D2E">
      <w:pPr>
        <w:numPr>
          <w:ilvl w:val="0"/>
          <w:numId w:val="6"/>
        </w:numPr>
        <w:tabs>
          <w:tab w:val="left" w:pos="-76"/>
          <w:tab w:val="left" w:pos="66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w Wykazie przedsięwzięć przewidzianych do realizacji w latach 2020- 2030. W tym: </w:t>
      </w:r>
    </w:p>
    <w:p w:rsidR="006E1D2E" w:rsidRDefault="006E1D2E" w:rsidP="006E1D2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Poz. 1.3.1.9 Ubezpieczenie majątku gminy Osielsko w latach 2020 -2023. Łączne nakłady finansowe po zmianach 380.000,00 zł. W tym rok 2021 - 96.000,00 zł, rok 2022 - 125.000,00 zł, 2023 - 125.000,00 zł.</w:t>
      </w:r>
    </w:p>
    <w:p w:rsidR="006E1D2E" w:rsidRDefault="006E1D2E" w:rsidP="006E1D2E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Poz. 1.1.2.1 Modernizacja systemów oświetlenia ulicznego w ramach RPO Województwa Kujawsko – Pomorskiego na lata 2014 – 2020 – Europejski Fundusz Rozwoju Regionalnego,  w ramach  ZIT.  Realizacja w latach 2020 -2021. Po zmianie planowane nakłady wynoszą 520.000,00 zł, w tym w roku 2021 – 520.000,00 zł.  Wymienione zostaną istniejące oprawy sodowe na energooszczędne oraz wymienne zostaną niektóre słupy na wybranych ulicach na terenie gminy Osielsko.</w:t>
      </w:r>
    </w:p>
    <w:p w:rsidR="00DA63C1" w:rsidRDefault="006E1D2E" w:rsidP="006E1D2E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Poz. 1.3.2.80 Budowa ul. Moczarowej w Osielsku – dokumentacja projektowa. Realizacja lata 2021 – 2022. Zadanie otrzymuje nazwę: Budowa ul. Moczarowej wraz z fragmentem Nadbrzeżnej w Osielsku.</w:t>
      </w:r>
    </w:p>
    <w:sectPr w:rsidR="00DA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2">
    <w:nsid w:val="19870854"/>
    <w:multiLevelType w:val="hybridMultilevel"/>
    <w:tmpl w:val="4DD2E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166BA"/>
    <w:multiLevelType w:val="multilevel"/>
    <w:tmpl w:val="50321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2697C0F"/>
    <w:multiLevelType w:val="hybridMultilevel"/>
    <w:tmpl w:val="58BEFD3E"/>
    <w:lvl w:ilvl="0" w:tplc="0F522728">
      <w:start w:val="2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C2A0D"/>
    <w:multiLevelType w:val="hybridMultilevel"/>
    <w:tmpl w:val="FEFA5926"/>
    <w:lvl w:ilvl="0" w:tplc="7A0ED6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70E66"/>
    <w:multiLevelType w:val="multilevel"/>
    <w:tmpl w:val="45BA62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17"/>
        </w:tabs>
        <w:ind w:left="151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E1D2E"/>
    <w:rsid w:val="006E1D2E"/>
    <w:rsid w:val="00DA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2021-03-02T07:24:00Z</dcterms:created>
  <dcterms:modified xsi:type="dcterms:W3CDTF">2021-03-02T07:25:00Z</dcterms:modified>
</cp:coreProperties>
</file>