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00E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67C">
        <w:rPr>
          <w:rFonts w:ascii="Times New Roman" w:hAnsi="Times New Roman" w:cs="Times New Roman"/>
          <w:b/>
          <w:sz w:val="24"/>
          <w:szCs w:val="24"/>
        </w:rPr>
        <w:t>2</w:t>
      </w:r>
      <w:r w:rsidR="00200E3E">
        <w:rPr>
          <w:rFonts w:ascii="Times New Roman" w:hAnsi="Times New Roman" w:cs="Times New Roman"/>
          <w:b/>
          <w:sz w:val="24"/>
          <w:szCs w:val="24"/>
        </w:rPr>
        <w:t>1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:rsidR="00DC34FC" w:rsidRPr="0033467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 w:rsidRPr="003346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80559">
        <w:rPr>
          <w:rFonts w:ascii="Times New Roman" w:hAnsi="Times New Roman" w:cs="Times New Roman"/>
          <w:b/>
          <w:sz w:val="24"/>
          <w:szCs w:val="24"/>
        </w:rPr>
        <w:t>20</w:t>
      </w:r>
      <w:r w:rsidR="00F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b/>
          <w:sz w:val="24"/>
          <w:szCs w:val="24"/>
        </w:rPr>
        <w:t>stycznia 2021</w:t>
      </w:r>
      <w:r w:rsidR="00EC6C8F" w:rsidRPr="0033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67C">
        <w:rPr>
          <w:rFonts w:ascii="Times New Roman" w:hAnsi="Times New Roman" w:cs="Times New Roman"/>
          <w:b/>
          <w:sz w:val="24"/>
          <w:szCs w:val="24"/>
        </w:rPr>
        <w:t>r.</w:t>
      </w:r>
    </w:p>
    <w:p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E07" w:rsidRDefault="00DC34FC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5E07">
        <w:rPr>
          <w:rFonts w:ascii="Times New Roman" w:hAnsi="Times New Roman" w:cs="Times New Roman"/>
          <w:b/>
          <w:sz w:val="24"/>
          <w:szCs w:val="24"/>
        </w:rPr>
        <w:t xml:space="preserve">ogłoszenia podstawowej kwoty dotacji dla przedszkoli </w:t>
      </w:r>
    </w:p>
    <w:p w:rsidR="00DC34FC" w:rsidRDefault="00376C11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</w:t>
      </w:r>
    </w:p>
    <w:p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33467C" w:rsidRPr="0033467C">
        <w:rPr>
          <w:rFonts w:ascii="Times New Roman" w:hAnsi="Times New Roman" w:cs="Times New Roman"/>
          <w:sz w:val="24"/>
          <w:szCs w:val="24"/>
        </w:rPr>
        <w:t xml:space="preserve">(Dz. U. z 2020 r. poz. </w:t>
      </w:r>
      <w:r w:rsidR="00200E3E">
        <w:rPr>
          <w:rFonts w:ascii="Times New Roman" w:hAnsi="Times New Roman" w:cs="Times New Roman"/>
          <w:sz w:val="24"/>
          <w:szCs w:val="24"/>
        </w:rPr>
        <w:t>2029 i 2400</w:t>
      </w:r>
      <w:r w:rsidR="0033467C" w:rsidRPr="0033467C">
        <w:rPr>
          <w:rFonts w:ascii="Times New Roman" w:hAnsi="Times New Roman" w:cs="Times New Roman"/>
          <w:sz w:val="24"/>
          <w:szCs w:val="24"/>
        </w:rPr>
        <w:t>)</w:t>
      </w:r>
    </w:p>
    <w:p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B06084" w:rsidRDefault="00365E07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>
        <w:rPr>
          <w:rFonts w:ascii="Times New Roman" w:hAnsi="Times New Roman" w:cs="Times New Roman"/>
          <w:sz w:val="24"/>
          <w:szCs w:val="24"/>
        </w:rPr>
        <w:t>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>
        <w:rPr>
          <w:rFonts w:ascii="Times New Roman" w:hAnsi="Times New Roman" w:cs="Times New Roman"/>
          <w:sz w:val="24"/>
          <w:szCs w:val="24"/>
        </w:rPr>
        <w:t>12</w:t>
      </w:r>
      <w:r w:rsidR="007E5ACD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>na rok 20</w:t>
      </w:r>
      <w:r w:rsidR="0033467C">
        <w:rPr>
          <w:rFonts w:ascii="Times New Roman" w:hAnsi="Times New Roman" w:cs="Times New Roman"/>
          <w:sz w:val="24"/>
          <w:szCs w:val="24"/>
        </w:rPr>
        <w:t>2</w:t>
      </w:r>
      <w:r w:rsidR="00200E3E">
        <w:rPr>
          <w:rFonts w:ascii="Times New Roman" w:hAnsi="Times New Roman" w:cs="Times New Roman"/>
          <w:sz w:val="24"/>
          <w:szCs w:val="24"/>
        </w:rPr>
        <w:t>1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30CBB">
        <w:rPr>
          <w:rFonts w:ascii="Times New Roman" w:hAnsi="Times New Roman" w:cs="Times New Roman"/>
          <w:sz w:val="24"/>
          <w:szCs w:val="24"/>
        </w:rPr>
        <w:t>1</w:t>
      </w:r>
      <w:r w:rsidR="00200E3E">
        <w:rPr>
          <w:rFonts w:ascii="Times New Roman" w:hAnsi="Times New Roman" w:cs="Times New Roman"/>
          <w:sz w:val="24"/>
          <w:szCs w:val="24"/>
        </w:rPr>
        <w:t>2 113,62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>zł.</w:t>
      </w:r>
    </w:p>
    <w:p w:rsidR="00927BF5" w:rsidRDefault="007E5ACD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</w:t>
      </w:r>
      <w:r w:rsidR="00376C11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2B65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>
        <w:rPr>
          <w:rFonts w:ascii="Times New Roman" w:hAnsi="Times New Roman" w:cs="Times New Roman"/>
          <w:sz w:val="24"/>
          <w:szCs w:val="24"/>
        </w:rPr>
        <w:t>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 stanu na dzień 30 września 2020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33467C">
        <w:rPr>
          <w:rFonts w:ascii="Times New Roman" w:hAnsi="Times New Roman" w:cs="Times New Roman"/>
          <w:sz w:val="24"/>
          <w:szCs w:val="24"/>
        </w:rPr>
        <w:t>15</w:t>
      </w:r>
      <w:r w:rsidR="00927BF5">
        <w:rPr>
          <w:rFonts w:ascii="Times New Roman" w:hAnsi="Times New Roman" w:cs="Times New Roman"/>
          <w:sz w:val="24"/>
          <w:szCs w:val="24"/>
        </w:rPr>
        <w:t>0</w:t>
      </w:r>
      <w:r w:rsidR="009309A4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rozwoju, o której mowa w art. 11 ust. 1 ustawy o finansowaniu zadań oświatowych 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 stanu na dzień 30 września 2020</w:t>
      </w:r>
      <w:r>
        <w:rPr>
          <w:rFonts w:ascii="Times New Roman" w:hAnsi="Times New Roman" w:cs="Times New Roman"/>
          <w:sz w:val="24"/>
          <w:szCs w:val="24"/>
        </w:rPr>
        <w:t xml:space="preserve"> r. wynosi 0 dzieci.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uczestników zajęć rewalidacyjno-wychowawczych, o której mowa w art. 11 ust. 1 ustawy o finansowaniu zadań oświatowych ustalona na podstawie danych systemu informacji oświatowej według</w:t>
      </w:r>
      <w:r w:rsidR="00200E3E">
        <w:rPr>
          <w:rFonts w:ascii="Times New Roman" w:hAnsi="Times New Roman" w:cs="Times New Roman"/>
          <w:sz w:val="24"/>
          <w:szCs w:val="24"/>
        </w:rPr>
        <w:t xml:space="preserve"> stanu na dzień 30 września 2020</w:t>
      </w:r>
      <w:r>
        <w:rPr>
          <w:rFonts w:ascii="Times New Roman" w:hAnsi="Times New Roman" w:cs="Times New Roman"/>
          <w:sz w:val="24"/>
          <w:szCs w:val="24"/>
        </w:rPr>
        <w:t xml:space="preserve"> r. wynosi 0 dzieci.</w:t>
      </w:r>
    </w:p>
    <w:p w:rsidR="009309A4" w:rsidRDefault="009309A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65E07">
        <w:rPr>
          <w:rFonts w:ascii="Times New Roman" w:hAnsi="Times New Roman" w:cs="Times New Roman"/>
          <w:sz w:val="24"/>
          <w:szCs w:val="24"/>
        </w:rPr>
        <w:t xml:space="preserve"> </w:t>
      </w:r>
      <w:r w:rsidR="00230CBB">
        <w:rPr>
          <w:rFonts w:ascii="Times New Roman" w:hAnsi="Times New Roman" w:cs="Times New Roman"/>
          <w:sz w:val="24"/>
          <w:szCs w:val="24"/>
        </w:rPr>
        <w:t xml:space="preserve">z mocą od </w:t>
      </w:r>
      <w:r w:rsidR="00200E3E">
        <w:rPr>
          <w:rFonts w:ascii="Times New Roman" w:hAnsi="Times New Roman" w:cs="Times New Roman"/>
          <w:sz w:val="24"/>
          <w:szCs w:val="24"/>
        </w:rPr>
        <w:t>dnia 1 stycznia 2021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EC55B0" w:rsidRPr="0033467C">
        <w:rPr>
          <w:rFonts w:ascii="Times New Roman" w:hAnsi="Times New Roman" w:cs="Times New Roman"/>
          <w:sz w:val="24"/>
          <w:szCs w:val="24"/>
        </w:rPr>
        <w:t xml:space="preserve">(Dz. U. z 2020 r. poz. </w:t>
      </w:r>
      <w:r w:rsidR="00200E3E">
        <w:rPr>
          <w:rFonts w:ascii="Times New Roman" w:hAnsi="Times New Roman" w:cs="Times New Roman"/>
          <w:sz w:val="24"/>
          <w:szCs w:val="24"/>
        </w:rPr>
        <w:t>2029 i 2400</w:t>
      </w:r>
      <w:r w:rsidR="00EC55B0" w:rsidRPr="0033467C">
        <w:rPr>
          <w:rFonts w:ascii="Times New Roman" w:hAnsi="Times New Roman" w:cs="Times New Roman"/>
          <w:sz w:val="24"/>
          <w:szCs w:val="24"/>
        </w:rPr>
        <w:t>)</w:t>
      </w:r>
      <w:r w:rsidR="00EC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Pr="007E5ACD">
        <w:rPr>
          <w:rFonts w:ascii="Times New Roman" w:hAnsi="Times New Roman" w:cs="Times New Roman"/>
          <w:sz w:val="24"/>
          <w:szCs w:val="24"/>
        </w:rPr>
        <w:t xml:space="preserve">oraz jej aktualizacje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309A4" w:rsidRPr="009309A4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podstawowej kwoty dotacji dla przedszkoli i statystycznej liczby dzieci, na podstawie których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21667"/>
    <w:rsid w:val="00050F07"/>
    <w:rsid w:val="000559D7"/>
    <w:rsid w:val="00061A3D"/>
    <w:rsid w:val="001507F6"/>
    <w:rsid w:val="00173909"/>
    <w:rsid w:val="00194EAC"/>
    <w:rsid w:val="001D1579"/>
    <w:rsid w:val="00200E3E"/>
    <w:rsid w:val="00230CBB"/>
    <w:rsid w:val="002366BE"/>
    <w:rsid w:val="002B65C0"/>
    <w:rsid w:val="002D231C"/>
    <w:rsid w:val="002F3E47"/>
    <w:rsid w:val="00332EBA"/>
    <w:rsid w:val="0033467C"/>
    <w:rsid w:val="00361D6D"/>
    <w:rsid w:val="00365E07"/>
    <w:rsid w:val="003667D7"/>
    <w:rsid w:val="00376C11"/>
    <w:rsid w:val="003B4089"/>
    <w:rsid w:val="004B067C"/>
    <w:rsid w:val="00574691"/>
    <w:rsid w:val="005870A1"/>
    <w:rsid w:val="00637F29"/>
    <w:rsid w:val="006818BF"/>
    <w:rsid w:val="006D3ED4"/>
    <w:rsid w:val="007979A3"/>
    <w:rsid w:val="007E5ACD"/>
    <w:rsid w:val="00892B85"/>
    <w:rsid w:val="008D583F"/>
    <w:rsid w:val="00927BF5"/>
    <w:rsid w:val="009309A4"/>
    <w:rsid w:val="009A6566"/>
    <w:rsid w:val="00A17D08"/>
    <w:rsid w:val="00B06084"/>
    <w:rsid w:val="00B10CAA"/>
    <w:rsid w:val="00B75403"/>
    <w:rsid w:val="00BC0F5E"/>
    <w:rsid w:val="00BE3EB9"/>
    <w:rsid w:val="00C07249"/>
    <w:rsid w:val="00C30ABC"/>
    <w:rsid w:val="00C80559"/>
    <w:rsid w:val="00D104D0"/>
    <w:rsid w:val="00D672D4"/>
    <w:rsid w:val="00D85CD3"/>
    <w:rsid w:val="00D97A37"/>
    <w:rsid w:val="00DA103F"/>
    <w:rsid w:val="00DC34FC"/>
    <w:rsid w:val="00DF13E4"/>
    <w:rsid w:val="00E00813"/>
    <w:rsid w:val="00E01EBF"/>
    <w:rsid w:val="00EC55B0"/>
    <w:rsid w:val="00EC6C8F"/>
    <w:rsid w:val="00F6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4</cp:revision>
  <cp:lastPrinted>2021-01-20T11:00:00Z</cp:lastPrinted>
  <dcterms:created xsi:type="dcterms:W3CDTF">2021-01-20T11:01:00Z</dcterms:created>
  <dcterms:modified xsi:type="dcterms:W3CDTF">2021-01-20T11:02:00Z</dcterms:modified>
</cp:coreProperties>
</file>