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E31B9" w14:textId="1EB1AD3D" w:rsidR="00266589" w:rsidRPr="001A0B6C" w:rsidRDefault="00266589" w:rsidP="00266589">
      <w:pPr>
        <w:spacing w:after="0"/>
        <w:rPr>
          <w:rFonts w:ascii="Times New Roman" w:hAnsi="Times New Roman" w:cs="Times New Roman"/>
          <w:sz w:val="20"/>
          <w:szCs w:val="20"/>
        </w:rPr>
      </w:pPr>
      <w:r>
        <w:rPr>
          <w:noProof/>
          <w:lang w:eastAsia="pl-PL"/>
        </w:rPr>
        <w:drawing>
          <wp:anchor distT="0" distB="0" distL="114300" distR="114300" simplePos="0" relativeHeight="251785216" behindDoc="0" locked="0" layoutInCell="1" allowOverlap="1" wp14:anchorId="2F519C8D" wp14:editId="1B5F8E6D">
            <wp:simplePos x="0" y="0"/>
            <wp:positionH relativeFrom="column">
              <wp:posOffset>14605</wp:posOffset>
            </wp:positionH>
            <wp:positionV relativeFrom="paragraph">
              <wp:posOffset>-4445</wp:posOffset>
            </wp:positionV>
            <wp:extent cx="676275" cy="811530"/>
            <wp:effectExtent l="0" t="0" r="9525" b="762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0px-POL_Osielsko_COA.svg.png"/>
                    <pic:cNvPicPr/>
                  </pic:nvPicPr>
                  <pic:blipFill>
                    <a:blip r:embed="rId8">
                      <a:extLst>
                        <a:ext uri="{28A0092B-C50C-407E-A947-70E740481C1C}">
                          <a14:useLocalDpi xmlns:a14="http://schemas.microsoft.com/office/drawing/2010/main" val="0"/>
                        </a:ext>
                      </a:extLst>
                    </a:blip>
                    <a:stretch>
                      <a:fillRect/>
                    </a:stretch>
                  </pic:blipFill>
                  <pic:spPr>
                    <a:xfrm>
                      <a:off x="0" y="0"/>
                      <a:ext cx="676275" cy="811530"/>
                    </a:xfrm>
                    <a:prstGeom prst="rect">
                      <a:avLst/>
                    </a:prstGeom>
                  </pic:spPr>
                </pic:pic>
              </a:graphicData>
            </a:graphic>
          </wp:anchor>
        </w:drawing>
      </w:r>
      <w:r w:rsidR="002610C8">
        <w:rPr>
          <w:noProof/>
          <w:lang w:eastAsia="pl-PL"/>
        </w:rPr>
        <w:drawing>
          <wp:anchor distT="0" distB="0" distL="114300" distR="114300" simplePos="0" relativeHeight="251658239" behindDoc="1" locked="0" layoutInCell="1" allowOverlap="1" wp14:anchorId="19655F9E" wp14:editId="0BD57613">
            <wp:simplePos x="0" y="0"/>
            <wp:positionH relativeFrom="margin">
              <wp:align>center</wp:align>
            </wp:positionH>
            <wp:positionV relativeFrom="paragraph">
              <wp:posOffset>845185</wp:posOffset>
            </wp:positionV>
            <wp:extent cx="8225155" cy="8924925"/>
            <wp:effectExtent l="0" t="0" r="4445" b="9525"/>
            <wp:wrapNone/>
            <wp:docPr id="1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225155" cy="89249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57620807"/>
      <w:bookmarkEnd w:id="0"/>
      <w:r>
        <w:tab/>
      </w:r>
      <w:r>
        <w:tab/>
      </w:r>
      <w:r>
        <w:tab/>
      </w:r>
      <w:r>
        <w:tab/>
      </w:r>
      <w:r>
        <w:tab/>
      </w:r>
      <w:r>
        <w:tab/>
      </w:r>
      <w:r>
        <w:tab/>
      </w:r>
      <w: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Pr="00266589">
        <w:rPr>
          <w:rFonts w:ascii="Times New Roman" w:hAnsi="Times New Roman" w:cs="Times New Roman"/>
        </w:rPr>
        <w:tab/>
      </w:r>
      <w:r w:rsidR="001A0B6C">
        <w:rPr>
          <w:rFonts w:ascii="Times New Roman" w:hAnsi="Times New Roman" w:cs="Times New Roman"/>
        </w:rPr>
        <w:tab/>
      </w:r>
      <w:r w:rsidR="001A0B6C">
        <w:rPr>
          <w:rFonts w:ascii="Times New Roman" w:hAnsi="Times New Roman" w:cs="Times New Roman"/>
        </w:rPr>
        <w:tab/>
      </w:r>
      <w:r w:rsidR="001A0B6C">
        <w:rPr>
          <w:rFonts w:ascii="Times New Roman" w:hAnsi="Times New Roman" w:cs="Times New Roman"/>
        </w:rPr>
        <w:tab/>
      </w:r>
      <w:r w:rsidRPr="001A0B6C">
        <w:rPr>
          <w:rFonts w:ascii="Times New Roman" w:hAnsi="Times New Roman" w:cs="Times New Roman"/>
          <w:sz w:val="20"/>
          <w:szCs w:val="20"/>
        </w:rPr>
        <w:t xml:space="preserve">Załącznik 1 do Uchwały Nr </w:t>
      </w:r>
      <w:r w:rsidR="001A0B6C" w:rsidRPr="001A0B6C">
        <w:rPr>
          <w:rFonts w:ascii="Times New Roman" w:hAnsi="Times New Roman" w:cs="Times New Roman"/>
          <w:sz w:val="20"/>
          <w:szCs w:val="20"/>
        </w:rPr>
        <w:t>X/93/2020</w:t>
      </w:r>
    </w:p>
    <w:p w14:paraId="4E99F8C8" w14:textId="77777777" w:rsidR="00266589" w:rsidRPr="001A0B6C" w:rsidRDefault="00266589" w:rsidP="001A0B6C">
      <w:pPr>
        <w:spacing w:after="0"/>
        <w:ind w:left="5664" w:firstLine="708"/>
        <w:rPr>
          <w:rFonts w:ascii="Times New Roman" w:hAnsi="Times New Roman" w:cs="Times New Roman"/>
          <w:b/>
          <w:sz w:val="20"/>
          <w:szCs w:val="20"/>
        </w:rPr>
      </w:pPr>
      <w:r w:rsidRPr="001A0B6C">
        <w:rPr>
          <w:rFonts w:ascii="Times New Roman" w:hAnsi="Times New Roman" w:cs="Times New Roman"/>
          <w:b/>
          <w:sz w:val="20"/>
          <w:szCs w:val="20"/>
        </w:rPr>
        <w:t>RADY GMINY OSIELSKO</w:t>
      </w:r>
    </w:p>
    <w:p w14:paraId="03E9EB19" w14:textId="55CE0EFE" w:rsidR="00266589" w:rsidRPr="001A0B6C" w:rsidRDefault="00266589" w:rsidP="001A0B6C">
      <w:pPr>
        <w:spacing w:after="0"/>
        <w:ind w:left="6372"/>
        <w:rPr>
          <w:rFonts w:ascii="Times New Roman" w:hAnsi="Times New Roman" w:cs="Times New Roman"/>
          <w:sz w:val="20"/>
          <w:szCs w:val="20"/>
        </w:rPr>
      </w:pPr>
      <w:r w:rsidRPr="001A0B6C">
        <w:rPr>
          <w:rFonts w:ascii="Times New Roman" w:hAnsi="Times New Roman" w:cs="Times New Roman"/>
          <w:sz w:val="20"/>
          <w:szCs w:val="20"/>
        </w:rPr>
        <w:t xml:space="preserve">z dnia </w:t>
      </w:r>
      <w:r w:rsidR="001A0B6C" w:rsidRPr="001A0B6C">
        <w:rPr>
          <w:rFonts w:ascii="Times New Roman" w:hAnsi="Times New Roman" w:cs="Times New Roman"/>
          <w:sz w:val="20"/>
          <w:szCs w:val="20"/>
        </w:rPr>
        <w:t>17 grudnia</w:t>
      </w:r>
      <w:r w:rsidRPr="001A0B6C">
        <w:rPr>
          <w:rFonts w:ascii="Times New Roman" w:hAnsi="Times New Roman" w:cs="Times New Roman"/>
          <w:sz w:val="20"/>
          <w:szCs w:val="20"/>
        </w:rPr>
        <w:t xml:space="preserve"> 2020 r.</w:t>
      </w:r>
    </w:p>
    <w:p w14:paraId="028D3BD7" w14:textId="1A8BDF77" w:rsidR="00956017" w:rsidRDefault="00956017" w:rsidP="00956017"/>
    <w:p w14:paraId="7F3D6A9D" w14:textId="77777777" w:rsidR="002610C8" w:rsidRDefault="002610C8" w:rsidP="00956017">
      <w:pPr>
        <w:jc w:val="center"/>
        <w:rPr>
          <w:noProof/>
          <w:lang w:eastAsia="pl-PL"/>
        </w:rPr>
      </w:pPr>
    </w:p>
    <w:p w14:paraId="722FFC20" w14:textId="77777777" w:rsidR="002610C8" w:rsidRDefault="002610C8" w:rsidP="00956017">
      <w:pPr>
        <w:jc w:val="center"/>
        <w:rPr>
          <w:noProof/>
          <w:lang w:eastAsia="pl-PL"/>
        </w:rPr>
      </w:pPr>
    </w:p>
    <w:p w14:paraId="35E8488B" w14:textId="77777777" w:rsidR="002610C8" w:rsidRDefault="002610C8" w:rsidP="00956017">
      <w:pPr>
        <w:jc w:val="center"/>
        <w:rPr>
          <w:noProof/>
          <w:lang w:eastAsia="pl-PL"/>
        </w:rPr>
      </w:pPr>
    </w:p>
    <w:p w14:paraId="2B33CC25" w14:textId="77777777" w:rsidR="005D29D2" w:rsidRDefault="005D29D2" w:rsidP="005D29D2">
      <w:pPr>
        <w:jc w:val="center"/>
        <w:rPr>
          <w:rFonts w:ascii="Century Gothic" w:hAnsi="Century Gothic"/>
          <w:color w:val="FFFFFF"/>
          <w:sz w:val="56"/>
          <w:szCs w:val="44"/>
        </w:rPr>
      </w:pPr>
      <w:r w:rsidRPr="00B5040E">
        <w:rPr>
          <w:rFonts w:ascii="Century Gothic" w:hAnsi="Century Gothic"/>
          <w:color w:val="FFFFFF"/>
          <w:sz w:val="56"/>
          <w:szCs w:val="44"/>
        </w:rPr>
        <w:t xml:space="preserve">Program usuwania azbestu i wyrobów zawierających azbest </w:t>
      </w:r>
    </w:p>
    <w:p w14:paraId="7D2B8480" w14:textId="77777777" w:rsidR="005D29D2" w:rsidRDefault="005D29D2" w:rsidP="005D29D2">
      <w:pPr>
        <w:jc w:val="center"/>
        <w:rPr>
          <w:rFonts w:ascii="Century Gothic" w:hAnsi="Century Gothic"/>
          <w:color w:val="FFFFFF"/>
          <w:sz w:val="56"/>
          <w:szCs w:val="44"/>
        </w:rPr>
      </w:pPr>
      <w:r w:rsidRPr="00B5040E">
        <w:rPr>
          <w:rFonts w:ascii="Century Gothic" w:hAnsi="Century Gothic"/>
          <w:color w:val="FFFFFF"/>
          <w:sz w:val="56"/>
          <w:szCs w:val="44"/>
        </w:rPr>
        <w:t xml:space="preserve">dla </w:t>
      </w:r>
      <w:r>
        <w:rPr>
          <w:rFonts w:ascii="Century Gothic" w:hAnsi="Century Gothic"/>
          <w:color w:val="FFFFFF"/>
          <w:sz w:val="56"/>
          <w:szCs w:val="44"/>
        </w:rPr>
        <w:t>Gminy Osielsko</w:t>
      </w:r>
    </w:p>
    <w:p w14:paraId="09871345" w14:textId="77777777" w:rsidR="005D29D2" w:rsidRPr="00B5040E" w:rsidRDefault="005D29D2" w:rsidP="005D29D2">
      <w:pPr>
        <w:jc w:val="center"/>
        <w:rPr>
          <w:rFonts w:ascii="Century Gothic" w:hAnsi="Century Gothic"/>
          <w:color w:val="FFFFFF"/>
          <w:sz w:val="56"/>
          <w:szCs w:val="44"/>
        </w:rPr>
      </w:pPr>
      <w:r>
        <w:rPr>
          <w:noProof/>
          <w:lang w:eastAsia="pl-PL"/>
        </w:rPr>
        <w:drawing>
          <wp:anchor distT="0" distB="0" distL="114300" distR="114300" simplePos="0" relativeHeight="251665408" behindDoc="1" locked="0" layoutInCell="1" allowOverlap="1" wp14:anchorId="5F85FBE2" wp14:editId="321D006B">
            <wp:simplePos x="0" y="0"/>
            <wp:positionH relativeFrom="page">
              <wp:align>left</wp:align>
            </wp:positionH>
            <wp:positionV relativeFrom="paragraph">
              <wp:posOffset>186690</wp:posOffset>
            </wp:positionV>
            <wp:extent cx="7747000" cy="5014595"/>
            <wp:effectExtent l="0" t="0" r="0" b="0"/>
            <wp:wrapNone/>
            <wp:docPr id="3"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7747000" cy="50145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color w:val="FFFFFF"/>
          <w:sz w:val="56"/>
          <w:szCs w:val="44"/>
        </w:rPr>
        <w:t>na lata 2013</w:t>
      </w:r>
      <w:r w:rsidRPr="00B5040E">
        <w:rPr>
          <w:rFonts w:ascii="Century Gothic" w:hAnsi="Century Gothic"/>
          <w:color w:val="FFFFFF"/>
          <w:sz w:val="56"/>
          <w:szCs w:val="44"/>
        </w:rPr>
        <w:t xml:space="preserve"> - 2032</w:t>
      </w:r>
    </w:p>
    <w:p w14:paraId="1DFAFFC8" w14:textId="77777777" w:rsidR="002610C8" w:rsidRDefault="002610C8" w:rsidP="00956017">
      <w:pPr>
        <w:jc w:val="center"/>
        <w:rPr>
          <w:noProof/>
          <w:lang w:eastAsia="pl-PL"/>
        </w:rPr>
      </w:pPr>
    </w:p>
    <w:p w14:paraId="41335A99" w14:textId="77777777" w:rsidR="002610C8" w:rsidRDefault="002610C8" w:rsidP="00956017">
      <w:pPr>
        <w:jc w:val="center"/>
        <w:rPr>
          <w:noProof/>
          <w:lang w:eastAsia="pl-PL"/>
        </w:rPr>
      </w:pPr>
    </w:p>
    <w:p w14:paraId="6A27693C" w14:textId="77777777" w:rsidR="002610C8" w:rsidRDefault="002610C8" w:rsidP="00956017">
      <w:pPr>
        <w:jc w:val="center"/>
        <w:rPr>
          <w:noProof/>
          <w:lang w:eastAsia="pl-PL"/>
        </w:rPr>
      </w:pPr>
    </w:p>
    <w:p w14:paraId="04FD11D8" w14:textId="77777777" w:rsidR="002610C8" w:rsidRDefault="002610C8" w:rsidP="00956017">
      <w:pPr>
        <w:jc w:val="center"/>
        <w:rPr>
          <w:noProof/>
          <w:lang w:eastAsia="pl-PL"/>
        </w:rPr>
      </w:pPr>
    </w:p>
    <w:p w14:paraId="7BA24649" w14:textId="77777777" w:rsidR="002610C8" w:rsidRDefault="002610C8" w:rsidP="00956017">
      <w:pPr>
        <w:jc w:val="center"/>
        <w:rPr>
          <w:noProof/>
          <w:lang w:eastAsia="pl-PL"/>
        </w:rPr>
      </w:pPr>
    </w:p>
    <w:p w14:paraId="1B6F4EEA" w14:textId="77777777" w:rsidR="002610C8" w:rsidRDefault="002610C8" w:rsidP="00956017">
      <w:pPr>
        <w:jc w:val="center"/>
        <w:rPr>
          <w:noProof/>
          <w:lang w:eastAsia="pl-PL"/>
        </w:rPr>
      </w:pPr>
    </w:p>
    <w:p w14:paraId="18332C2B" w14:textId="77777777" w:rsidR="002610C8" w:rsidRDefault="002610C8" w:rsidP="00956017">
      <w:pPr>
        <w:jc w:val="center"/>
        <w:rPr>
          <w:noProof/>
          <w:lang w:eastAsia="pl-PL"/>
        </w:rPr>
      </w:pPr>
    </w:p>
    <w:p w14:paraId="7E323A32" w14:textId="77777777" w:rsidR="002610C8" w:rsidRDefault="002610C8" w:rsidP="00956017">
      <w:pPr>
        <w:jc w:val="center"/>
        <w:rPr>
          <w:noProof/>
          <w:lang w:eastAsia="pl-PL"/>
        </w:rPr>
      </w:pPr>
    </w:p>
    <w:p w14:paraId="67EF826D" w14:textId="77777777" w:rsidR="002610C8" w:rsidRDefault="002610C8" w:rsidP="00956017">
      <w:pPr>
        <w:jc w:val="center"/>
        <w:rPr>
          <w:noProof/>
          <w:lang w:eastAsia="pl-PL"/>
        </w:rPr>
      </w:pPr>
    </w:p>
    <w:p w14:paraId="6A6B8FF3" w14:textId="77777777" w:rsidR="002610C8" w:rsidRDefault="002610C8" w:rsidP="00956017">
      <w:pPr>
        <w:jc w:val="center"/>
        <w:rPr>
          <w:noProof/>
          <w:lang w:eastAsia="pl-PL"/>
        </w:rPr>
      </w:pPr>
    </w:p>
    <w:p w14:paraId="3B7E3CE3" w14:textId="77777777" w:rsidR="002610C8" w:rsidRDefault="002610C8" w:rsidP="00956017">
      <w:pPr>
        <w:jc w:val="center"/>
        <w:rPr>
          <w:noProof/>
          <w:lang w:eastAsia="pl-PL"/>
        </w:rPr>
      </w:pPr>
    </w:p>
    <w:p w14:paraId="74F2A19C" w14:textId="77777777" w:rsidR="002610C8" w:rsidRDefault="002610C8" w:rsidP="00956017">
      <w:pPr>
        <w:jc w:val="center"/>
        <w:rPr>
          <w:noProof/>
          <w:lang w:eastAsia="pl-PL"/>
        </w:rPr>
      </w:pPr>
    </w:p>
    <w:p w14:paraId="1B2ED303" w14:textId="77777777" w:rsidR="002610C8" w:rsidRDefault="002610C8" w:rsidP="00956017">
      <w:pPr>
        <w:jc w:val="center"/>
        <w:rPr>
          <w:noProof/>
          <w:lang w:eastAsia="pl-PL"/>
        </w:rPr>
      </w:pPr>
    </w:p>
    <w:p w14:paraId="6E61DEF2" w14:textId="77777777" w:rsidR="002610C8" w:rsidRDefault="002610C8" w:rsidP="00956017">
      <w:pPr>
        <w:jc w:val="center"/>
        <w:rPr>
          <w:noProof/>
          <w:lang w:eastAsia="pl-PL"/>
        </w:rPr>
      </w:pPr>
    </w:p>
    <w:p w14:paraId="3BB2E758" w14:textId="77777777" w:rsidR="002610C8" w:rsidRDefault="002610C8" w:rsidP="00956017">
      <w:pPr>
        <w:jc w:val="center"/>
        <w:rPr>
          <w:noProof/>
          <w:lang w:eastAsia="pl-PL"/>
        </w:rPr>
      </w:pPr>
    </w:p>
    <w:p w14:paraId="5961F781" w14:textId="39872009" w:rsidR="002610C8" w:rsidRDefault="002610C8" w:rsidP="00956017">
      <w:pPr>
        <w:jc w:val="center"/>
        <w:rPr>
          <w:noProof/>
          <w:lang w:eastAsia="pl-PL"/>
        </w:rPr>
      </w:pPr>
    </w:p>
    <w:p w14:paraId="0FE4D0A4" w14:textId="5824CF1C" w:rsidR="00A35BDA" w:rsidRDefault="00A35BDA" w:rsidP="00956017">
      <w:pPr>
        <w:jc w:val="center"/>
        <w:rPr>
          <w:noProof/>
          <w:lang w:eastAsia="pl-PL"/>
        </w:rPr>
      </w:pPr>
    </w:p>
    <w:p w14:paraId="172A5378" w14:textId="4DD0E475" w:rsidR="00A35BDA" w:rsidRDefault="00A35BDA" w:rsidP="00956017">
      <w:pPr>
        <w:jc w:val="center"/>
        <w:rPr>
          <w:noProof/>
          <w:lang w:eastAsia="pl-PL"/>
        </w:rPr>
      </w:pPr>
    </w:p>
    <w:p w14:paraId="61D92961" w14:textId="77777777" w:rsidR="00A35BDA" w:rsidRDefault="00A35BDA" w:rsidP="00956017">
      <w:pPr>
        <w:jc w:val="center"/>
        <w:rPr>
          <w:noProof/>
          <w:lang w:eastAsia="pl-PL"/>
        </w:rPr>
      </w:pPr>
    </w:p>
    <w:p w14:paraId="1E60F638" w14:textId="77777777" w:rsidR="005D29D2" w:rsidRPr="004641FC" w:rsidRDefault="005D29D2" w:rsidP="005D29D2">
      <w:pPr>
        <w:jc w:val="both"/>
        <w:rPr>
          <w:rFonts w:ascii="Arial" w:hAnsi="Arial" w:cs="Arial"/>
          <w:i/>
          <w:sz w:val="24"/>
          <w:szCs w:val="24"/>
        </w:rPr>
      </w:pPr>
      <w:r w:rsidRPr="004641FC">
        <w:rPr>
          <w:rFonts w:ascii="Arial" w:hAnsi="Arial" w:cs="Arial"/>
          <w:i/>
          <w:szCs w:val="24"/>
        </w:rPr>
        <w:t>Zamawiający:</w:t>
      </w:r>
    </w:p>
    <w:p w14:paraId="08D27A78" w14:textId="77777777" w:rsidR="005D29D2" w:rsidRDefault="005D29D2" w:rsidP="005D29D2">
      <w:pPr>
        <w:rPr>
          <w:rFonts w:ascii="Arial" w:hAnsi="Arial" w:cs="Arial"/>
          <w:b/>
          <w:sz w:val="24"/>
          <w:szCs w:val="36"/>
        </w:rPr>
      </w:pPr>
      <w:r w:rsidRPr="004641FC">
        <w:rPr>
          <w:rFonts w:ascii="Arial" w:hAnsi="Arial" w:cs="Arial"/>
          <w:b/>
          <w:sz w:val="24"/>
          <w:szCs w:val="36"/>
        </w:rPr>
        <w:t xml:space="preserve">Gmina </w:t>
      </w:r>
      <w:r>
        <w:rPr>
          <w:rFonts w:ascii="Arial" w:hAnsi="Arial" w:cs="Arial"/>
          <w:b/>
          <w:sz w:val="24"/>
          <w:szCs w:val="36"/>
        </w:rPr>
        <w:t>Osielsko</w:t>
      </w:r>
    </w:p>
    <w:p w14:paraId="0DB102F2" w14:textId="77777777" w:rsidR="005D29D2" w:rsidRDefault="005D29D2" w:rsidP="005D29D2">
      <w:pPr>
        <w:rPr>
          <w:rFonts w:ascii="Arial" w:hAnsi="Arial" w:cs="Arial"/>
          <w:sz w:val="24"/>
          <w:szCs w:val="36"/>
        </w:rPr>
      </w:pPr>
      <w:r w:rsidRPr="005D29D2">
        <w:rPr>
          <w:rFonts w:ascii="Arial" w:hAnsi="Arial" w:cs="Arial"/>
          <w:noProof/>
          <w:sz w:val="24"/>
          <w:szCs w:val="36"/>
          <w:lang w:eastAsia="pl-PL"/>
        </w:rPr>
        <w:drawing>
          <wp:inline distT="0" distB="0" distL="0" distR="0" wp14:anchorId="1DA5D141" wp14:editId="7D596FEB">
            <wp:extent cx="857250" cy="102870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0px-POL_Osielsko_COA.svg.png"/>
                    <pic:cNvPicPr/>
                  </pic:nvPicPr>
                  <pic:blipFill>
                    <a:blip r:embed="rId8">
                      <a:extLst>
                        <a:ext uri="{28A0092B-C50C-407E-A947-70E740481C1C}">
                          <a14:useLocalDpi xmlns:a14="http://schemas.microsoft.com/office/drawing/2010/main" val="0"/>
                        </a:ext>
                      </a:extLst>
                    </a:blip>
                    <a:stretch>
                      <a:fillRect/>
                    </a:stretch>
                  </pic:blipFill>
                  <pic:spPr>
                    <a:xfrm>
                      <a:off x="0" y="0"/>
                      <a:ext cx="862000" cy="1034400"/>
                    </a:xfrm>
                    <a:prstGeom prst="rect">
                      <a:avLst/>
                    </a:prstGeom>
                  </pic:spPr>
                </pic:pic>
              </a:graphicData>
            </a:graphic>
          </wp:inline>
        </w:drawing>
      </w:r>
    </w:p>
    <w:p w14:paraId="5ACABDFA" w14:textId="77777777" w:rsidR="005D29D2" w:rsidRDefault="005D29D2" w:rsidP="005D29D2">
      <w:pPr>
        <w:rPr>
          <w:rFonts w:ascii="Arial" w:hAnsi="Arial" w:cs="Arial"/>
          <w:sz w:val="24"/>
          <w:szCs w:val="36"/>
        </w:rPr>
      </w:pPr>
    </w:p>
    <w:p w14:paraId="2EE70546" w14:textId="77777777" w:rsidR="005D29D2" w:rsidRDefault="005D29D2" w:rsidP="005D29D2">
      <w:pPr>
        <w:rPr>
          <w:rFonts w:ascii="Arial" w:hAnsi="Arial" w:cs="Arial"/>
          <w:sz w:val="24"/>
          <w:szCs w:val="36"/>
        </w:rPr>
      </w:pPr>
    </w:p>
    <w:p w14:paraId="6FC22605" w14:textId="77777777" w:rsidR="005D29D2" w:rsidRDefault="005D29D2" w:rsidP="005D29D2">
      <w:pPr>
        <w:rPr>
          <w:rFonts w:ascii="Arial" w:hAnsi="Arial" w:cs="Arial"/>
          <w:sz w:val="24"/>
          <w:szCs w:val="36"/>
        </w:rPr>
      </w:pPr>
    </w:p>
    <w:p w14:paraId="0639749F" w14:textId="77777777" w:rsidR="005D29D2" w:rsidRDefault="005D29D2" w:rsidP="005D29D2">
      <w:pPr>
        <w:rPr>
          <w:rFonts w:ascii="Arial" w:hAnsi="Arial" w:cs="Arial"/>
          <w:sz w:val="24"/>
          <w:szCs w:val="36"/>
        </w:rPr>
      </w:pPr>
    </w:p>
    <w:p w14:paraId="653BB354" w14:textId="77777777" w:rsidR="005D29D2" w:rsidRDefault="005D29D2" w:rsidP="005D29D2">
      <w:pPr>
        <w:rPr>
          <w:rFonts w:ascii="Arial" w:hAnsi="Arial" w:cs="Arial"/>
          <w:sz w:val="24"/>
          <w:szCs w:val="36"/>
        </w:rPr>
      </w:pPr>
    </w:p>
    <w:p w14:paraId="3E5B86DD" w14:textId="77777777" w:rsidR="005D29D2" w:rsidRDefault="005D29D2" w:rsidP="005D29D2">
      <w:pPr>
        <w:rPr>
          <w:rFonts w:ascii="Arial" w:hAnsi="Arial" w:cs="Arial"/>
          <w:sz w:val="24"/>
          <w:szCs w:val="36"/>
        </w:rPr>
      </w:pPr>
    </w:p>
    <w:p w14:paraId="5851B4F5" w14:textId="77777777" w:rsidR="005D29D2" w:rsidRDefault="005D29D2" w:rsidP="005D29D2">
      <w:pPr>
        <w:rPr>
          <w:rFonts w:ascii="Arial" w:hAnsi="Arial" w:cs="Arial"/>
          <w:sz w:val="24"/>
          <w:szCs w:val="36"/>
        </w:rPr>
      </w:pPr>
    </w:p>
    <w:p w14:paraId="093A61E3" w14:textId="012227CB" w:rsidR="002610C8" w:rsidRPr="009670D1" w:rsidRDefault="009670D1" w:rsidP="009670D1">
      <w:pPr>
        <w:rPr>
          <w:rFonts w:ascii="Arial" w:hAnsi="Arial" w:cs="Arial"/>
          <w:i/>
          <w:szCs w:val="24"/>
        </w:rPr>
      </w:pPr>
      <w:r>
        <w:rPr>
          <w:rFonts w:ascii="Arial" w:hAnsi="Arial" w:cs="Arial"/>
          <w:i/>
          <w:szCs w:val="24"/>
        </w:rPr>
        <w:t>Wykonawca:</w:t>
      </w:r>
    </w:p>
    <w:p w14:paraId="1FCA001B" w14:textId="77777777" w:rsidR="002610C8" w:rsidRDefault="002610C8" w:rsidP="005D29D2">
      <w:pPr>
        <w:jc w:val="both"/>
        <w:rPr>
          <w:noProof/>
          <w:lang w:eastAsia="pl-PL"/>
        </w:rPr>
      </w:pPr>
    </w:p>
    <w:p w14:paraId="2372DFF5" w14:textId="696C6147" w:rsidR="005D29D2" w:rsidRPr="004641FC" w:rsidRDefault="005D29D2" w:rsidP="005D29D2">
      <w:pPr>
        <w:spacing w:after="0"/>
        <w:contextualSpacing/>
        <w:jc w:val="both"/>
        <w:rPr>
          <w:rFonts w:ascii="Arial" w:hAnsi="Arial" w:cs="Arial"/>
          <w:b/>
          <w:szCs w:val="24"/>
        </w:rPr>
      </w:pPr>
      <w:r w:rsidRPr="004641FC">
        <w:rPr>
          <w:rFonts w:ascii="Arial" w:hAnsi="Arial" w:cs="Arial"/>
          <w:b/>
          <w:szCs w:val="24"/>
        </w:rPr>
        <w:t>Eko</w:t>
      </w:r>
      <w:r w:rsidR="009670D1">
        <w:rPr>
          <w:rFonts w:ascii="Arial" w:hAnsi="Arial" w:cs="Arial"/>
          <w:b/>
          <w:szCs w:val="24"/>
        </w:rPr>
        <w:t>-L</w:t>
      </w:r>
      <w:r w:rsidRPr="004641FC">
        <w:rPr>
          <w:rFonts w:ascii="Arial" w:hAnsi="Arial" w:cs="Arial"/>
          <w:b/>
          <w:szCs w:val="24"/>
        </w:rPr>
        <w:t xml:space="preserve">og </w:t>
      </w:r>
      <w:r w:rsidR="009670D1">
        <w:rPr>
          <w:rFonts w:ascii="Arial" w:hAnsi="Arial" w:cs="Arial"/>
          <w:b/>
          <w:szCs w:val="24"/>
        </w:rPr>
        <w:t xml:space="preserve">Spółka </w:t>
      </w:r>
      <w:r w:rsidRPr="004641FC">
        <w:rPr>
          <w:rFonts w:ascii="Arial" w:hAnsi="Arial" w:cs="Arial"/>
          <w:b/>
          <w:szCs w:val="24"/>
        </w:rPr>
        <w:t>z o.o.</w:t>
      </w:r>
    </w:p>
    <w:p w14:paraId="09066CCF" w14:textId="30442029" w:rsidR="005D29D2" w:rsidRPr="004641FC" w:rsidRDefault="00C50215" w:rsidP="005D29D2">
      <w:pPr>
        <w:spacing w:after="0"/>
        <w:contextualSpacing/>
        <w:jc w:val="both"/>
        <w:rPr>
          <w:rFonts w:ascii="Arial" w:hAnsi="Arial" w:cs="Arial"/>
          <w:szCs w:val="24"/>
        </w:rPr>
      </w:pPr>
      <w:r>
        <w:rPr>
          <w:rFonts w:ascii="Arial" w:hAnsi="Arial" w:cs="Arial"/>
          <w:szCs w:val="24"/>
        </w:rPr>
        <w:t xml:space="preserve">ul. </w:t>
      </w:r>
      <w:proofErr w:type="spellStart"/>
      <w:r>
        <w:rPr>
          <w:rFonts w:ascii="Arial" w:hAnsi="Arial" w:cs="Arial"/>
          <w:szCs w:val="24"/>
        </w:rPr>
        <w:t>Świętowidzka</w:t>
      </w:r>
      <w:proofErr w:type="spellEnd"/>
      <w:r>
        <w:rPr>
          <w:rFonts w:ascii="Arial" w:hAnsi="Arial" w:cs="Arial"/>
          <w:szCs w:val="24"/>
        </w:rPr>
        <w:t xml:space="preserve"> 6/3</w:t>
      </w:r>
    </w:p>
    <w:p w14:paraId="5688FA85" w14:textId="77777777" w:rsidR="005D29D2" w:rsidRPr="004641FC" w:rsidRDefault="005D29D2" w:rsidP="005D29D2">
      <w:pPr>
        <w:spacing w:after="0"/>
        <w:contextualSpacing/>
        <w:jc w:val="both"/>
        <w:rPr>
          <w:rFonts w:ascii="Arial" w:hAnsi="Arial" w:cs="Arial"/>
          <w:szCs w:val="24"/>
        </w:rPr>
      </w:pPr>
      <w:r w:rsidRPr="004641FC">
        <w:rPr>
          <w:rFonts w:ascii="Arial" w:hAnsi="Arial" w:cs="Arial"/>
          <w:szCs w:val="24"/>
        </w:rPr>
        <w:t>61-058 Poznań</w:t>
      </w:r>
    </w:p>
    <w:p w14:paraId="5FFF986E" w14:textId="77777777" w:rsidR="005D29D2" w:rsidRPr="004641FC" w:rsidRDefault="005D29D2" w:rsidP="005D29D2">
      <w:pPr>
        <w:rPr>
          <w:rFonts w:ascii="Arial" w:hAnsi="Arial" w:cs="Arial"/>
          <w:i/>
          <w:sz w:val="24"/>
          <w:szCs w:val="24"/>
        </w:rPr>
      </w:pPr>
    </w:p>
    <w:p w14:paraId="6B87A52D" w14:textId="77777777" w:rsidR="005D29D2" w:rsidRDefault="005D29D2" w:rsidP="005D29D2">
      <w:pPr>
        <w:rPr>
          <w:rFonts w:ascii="Arial" w:hAnsi="Arial" w:cs="Arial"/>
          <w:i/>
          <w:szCs w:val="24"/>
        </w:rPr>
      </w:pPr>
      <w:r w:rsidRPr="004641FC">
        <w:rPr>
          <w:rFonts w:ascii="Arial" w:hAnsi="Arial" w:cs="Arial"/>
          <w:i/>
          <w:szCs w:val="24"/>
        </w:rPr>
        <w:t>Autorzy opracowania:</w:t>
      </w:r>
    </w:p>
    <w:p w14:paraId="4DD89ACB" w14:textId="47300E1A" w:rsidR="00C83161" w:rsidRDefault="00FF674C" w:rsidP="005D29D2">
      <w:pPr>
        <w:rPr>
          <w:rFonts w:ascii="Arial" w:hAnsi="Arial" w:cs="Arial"/>
          <w:i/>
          <w:szCs w:val="24"/>
        </w:rPr>
      </w:pPr>
      <w:r>
        <w:rPr>
          <w:rFonts w:ascii="Arial" w:hAnsi="Arial" w:cs="Arial"/>
          <w:i/>
          <w:szCs w:val="24"/>
        </w:rPr>
        <w:t xml:space="preserve"> mgr </w:t>
      </w:r>
      <w:r w:rsidR="009F29F2">
        <w:rPr>
          <w:rFonts w:ascii="Arial" w:hAnsi="Arial" w:cs="Arial"/>
          <w:i/>
          <w:szCs w:val="24"/>
        </w:rPr>
        <w:t xml:space="preserve">Jakub </w:t>
      </w:r>
      <w:proofErr w:type="spellStart"/>
      <w:r w:rsidR="009F29F2">
        <w:rPr>
          <w:rFonts w:ascii="Arial" w:hAnsi="Arial" w:cs="Arial"/>
          <w:i/>
          <w:szCs w:val="24"/>
        </w:rPr>
        <w:t>Smakulski</w:t>
      </w:r>
      <w:proofErr w:type="spellEnd"/>
    </w:p>
    <w:p w14:paraId="09B749DF" w14:textId="66E69B5A" w:rsidR="009F29F2" w:rsidRPr="004641FC" w:rsidRDefault="00FF674C" w:rsidP="005D29D2">
      <w:pPr>
        <w:rPr>
          <w:rFonts w:ascii="Arial" w:hAnsi="Arial" w:cs="Arial"/>
          <w:i/>
          <w:szCs w:val="24"/>
        </w:rPr>
      </w:pPr>
      <w:r>
        <w:rPr>
          <w:rFonts w:ascii="Arial" w:hAnsi="Arial" w:cs="Arial"/>
          <w:i/>
          <w:szCs w:val="24"/>
        </w:rPr>
        <w:t xml:space="preserve"> mgr inż. </w:t>
      </w:r>
      <w:r w:rsidR="009F29F2">
        <w:rPr>
          <w:rFonts w:ascii="Arial" w:hAnsi="Arial" w:cs="Arial"/>
          <w:i/>
          <w:szCs w:val="24"/>
        </w:rPr>
        <w:t xml:space="preserve">Anna </w:t>
      </w:r>
      <w:proofErr w:type="spellStart"/>
      <w:r w:rsidR="009F29F2">
        <w:rPr>
          <w:rFonts w:ascii="Arial" w:hAnsi="Arial" w:cs="Arial"/>
          <w:i/>
          <w:szCs w:val="24"/>
        </w:rPr>
        <w:t>Krysztof</w:t>
      </w:r>
      <w:proofErr w:type="spellEnd"/>
    </w:p>
    <w:p w14:paraId="5799A79B" w14:textId="77777777" w:rsidR="005D29D2" w:rsidRDefault="005D29D2" w:rsidP="005D29D2">
      <w:pPr>
        <w:widowControl w:val="0"/>
        <w:suppressAutoHyphens/>
        <w:spacing w:after="0" w:line="360" w:lineRule="auto"/>
        <w:contextualSpacing/>
        <w:textAlignment w:val="baseline"/>
        <w:rPr>
          <w:rFonts w:ascii="Arial" w:eastAsia="Andale Sans UI" w:hAnsi="Arial" w:cs="Arial"/>
          <w:color w:val="C00000"/>
          <w:kern w:val="1"/>
          <w:sz w:val="20"/>
          <w:szCs w:val="20"/>
          <w:lang w:eastAsia="fa-IR" w:bidi="fa-IR"/>
        </w:rPr>
      </w:pPr>
    </w:p>
    <w:p w14:paraId="278CF302" w14:textId="77777777" w:rsidR="005D29D2" w:rsidRPr="0004036C" w:rsidRDefault="005D29D2" w:rsidP="005D29D2">
      <w:pPr>
        <w:widowControl w:val="0"/>
        <w:suppressAutoHyphens/>
        <w:spacing w:after="0" w:line="360" w:lineRule="auto"/>
        <w:contextualSpacing/>
        <w:textAlignment w:val="baseline"/>
        <w:rPr>
          <w:rFonts w:ascii="Arial" w:eastAsia="Andale Sans UI" w:hAnsi="Arial" w:cs="Arial"/>
          <w:color w:val="C00000"/>
          <w:kern w:val="1"/>
          <w:sz w:val="20"/>
          <w:szCs w:val="20"/>
          <w:lang w:eastAsia="fa-IR" w:bidi="fa-IR"/>
        </w:rPr>
        <w:sectPr w:rsidR="005D29D2" w:rsidRPr="0004036C" w:rsidSect="00541C36">
          <w:headerReference w:type="default" r:id="rId11"/>
          <w:footerReference w:type="default" r:id="rId12"/>
          <w:footerReference w:type="first" r:id="rId13"/>
          <w:pgSz w:w="11906" w:h="16838"/>
          <w:pgMar w:top="1417" w:right="1417" w:bottom="1417" w:left="1417" w:header="737" w:footer="774" w:gutter="0"/>
          <w:pgNumType w:start="1"/>
          <w:cols w:space="708"/>
          <w:titlePg/>
          <w:docGrid w:linePitch="360"/>
        </w:sectPr>
      </w:pPr>
    </w:p>
    <w:p w14:paraId="65535031" w14:textId="77777777" w:rsidR="002610C8" w:rsidRPr="00BE09AA" w:rsidRDefault="002610C8" w:rsidP="005D29D2">
      <w:pPr>
        <w:tabs>
          <w:tab w:val="left" w:pos="390"/>
        </w:tabs>
        <w:rPr>
          <w:noProof/>
          <w:lang w:eastAsia="pl-PL"/>
        </w:rPr>
      </w:pPr>
    </w:p>
    <w:p w14:paraId="4838580B" w14:textId="77777777" w:rsidR="002610C8" w:rsidRPr="005C03DB" w:rsidRDefault="002610C8" w:rsidP="00956017">
      <w:pPr>
        <w:jc w:val="center"/>
        <w:rPr>
          <w:rFonts w:ascii="Arial" w:hAnsi="Arial" w:cs="Arial"/>
          <w:b/>
          <w:noProof/>
          <w:sz w:val="26"/>
          <w:szCs w:val="26"/>
          <w:lang w:eastAsia="pl-PL"/>
        </w:rPr>
      </w:pPr>
    </w:p>
    <w:p w14:paraId="34967B95" w14:textId="219B6735" w:rsidR="005D29D2" w:rsidRPr="005C03DB" w:rsidRDefault="005D29D2" w:rsidP="00122D0D">
      <w:pPr>
        <w:pStyle w:val="Spistreci1"/>
        <w:tabs>
          <w:tab w:val="clear" w:pos="9062"/>
          <w:tab w:val="right" w:pos="9072"/>
        </w:tabs>
        <w:spacing w:before="120" w:after="120" w:line="360" w:lineRule="auto"/>
        <w:rPr>
          <w:sz w:val="26"/>
          <w:szCs w:val="26"/>
        </w:rPr>
      </w:pPr>
      <w:r w:rsidRPr="005C03DB">
        <w:rPr>
          <w:sz w:val="26"/>
          <w:szCs w:val="26"/>
        </w:rPr>
        <w:t>SPIS TREŚCI</w:t>
      </w:r>
      <w:r w:rsidR="00122D0D">
        <w:rPr>
          <w:sz w:val="26"/>
          <w:szCs w:val="26"/>
        </w:rPr>
        <w:tab/>
      </w:r>
    </w:p>
    <w:p w14:paraId="0298C2D9" w14:textId="69C698DD" w:rsidR="00122D0D" w:rsidRPr="00122D0D" w:rsidRDefault="005D29D2">
      <w:pPr>
        <w:pStyle w:val="Spistreci1"/>
        <w:rPr>
          <w:rFonts w:asciiTheme="minorHAnsi" w:eastAsiaTheme="minorEastAsia" w:hAnsiTheme="minorHAnsi" w:cstheme="minorBidi"/>
          <w:b w:val="0"/>
          <w:noProof/>
          <w:kern w:val="0"/>
          <w:sz w:val="20"/>
          <w:szCs w:val="20"/>
          <w:lang w:eastAsia="pl-PL" w:bidi="ar-SA"/>
        </w:rPr>
      </w:pPr>
      <w:r w:rsidRPr="00122D0D">
        <w:rPr>
          <w:b w:val="0"/>
          <w:sz w:val="20"/>
          <w:szCs w:val="20"/>
        </w:rPr>
        <w:fldChar w:fldCharType="begin"/>
      </w:r>
      <w:r w:rsidRPr="00122D0D">
        <w:rPr>
          <w:b w:val="0"/>
          <w:sz w:val="20"/>
          <w:szCs w:val="20"/>
        </w:rPr>
        <w:instrText xml:space="preserve"> TOC \o "1-3" \h \z \u </w:instrText>
      </w:r>
      <w:r w:rsidRPr="00122D0D">
        <w:rPr>
          <w:b w:val="0"/>
          <w:sz w:val="20"/>
          <w:szCs w:val="20"/>
        </w:rPr>
        <w:fldChar w:fldCharType="separate"/>
      </w:r>
      <w:hyperlink w:anchor="_Toc55458013" w:history="1">
        <w:r w:rsidR="00122D0D" w:rsidRPr="00122D0D">
          <w:rPr>
            <w:rStyle w:val="Hipercze"/>
            <w:b w:val="0"/>
            <w:bCs/>
            <w:noProof/>
            <w:sz w:val="20"/>
            <w:szCs w:val="20"/>
          </w:rPr>
          <w:t>1.</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WSTĘP</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_Toc55458013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4</w:t>
        </w:r>
        <w:r w:rsidR="00122D0D" w:rsidRPr="00122D0D">
          <w:rPr>
            <w:b w:val="0"/>
            <w:noProof/>
            <w:webHidden/>
            <w:sz w:val="20"/>
            <w:szCs w:val="20"/>
          </w:rPr>
          <w:fldChar w:fldCharType="end"/>
        </w:r>
      </w:hyperlink>
    </w:p>
    <w:p w14:paraId="3977AF03" w14:textId="150089A4"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4" w:history="1">
        <w:r w:rsidR="00122D0D" w:rsidRPr="00122D0D">
          <w:rPr>
            <w:rStyle w:val="Hipercze"/>
            <w:rFonts w:ascii="Arial" w:hAnsi="Arial" w:cs="Arial"/>
            <w:bCs/>
            <w:i/>
            <w:iCs/>
            <w:noProof/>
            <w:sz w:val="20"/>
            <w:szCs w:val="20"/>
          </w:rPr>
          <w:t>1.1. Cele i zadania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5</w:t>
        </w:r>
        <w:r w:rsidR="00122D0D" w:rsidRPr="00122D0D">
          <w:rPr>
            <w:noProof/>
            <w:webHidden/>
            <w:sz w:val="20"/>
            <w:szCs w:val="20"/>
          </w:rPr>
          <w:fldChar w:fldCharType="end"/>
        </w:r>
      </w:hyperlink>
    </w:p>
    <w:p w14:paraId="3F81D810" w14:textId="1DCD778E"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5" w:history="1">
        <w:r w:rsidR="00122D0D" w:rsidRPr="00122D0D">
          <w:rPr>
            <w:rStyle w:val="Hipercze"/>
            <w:rFonts w:ascii="Arial" w:hAnsi="Arial" w:cs="Arial"/>
            <w:bCs/>
            <w:i/>
            <w:iCs/>
            <w:noProof/>
            <w:sz w:val="20"/>
            <w:szCs w:val="20"/>
          </w:rPr>
          <w:t>1.2. Podstawy prawne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6</w:t>
        </w:r>
        <w:r w:rsidR="00122D0D" w:rsidRPr="00122D0D">
          <w:rPr>
            <w:noProof/>
            <w:webHidden/>
            <w:sz w:val="20"/>
            <w:szCs w:val="20"/>
          </w:rPr>
          <w:fldChar w:fldCharType="end"/>
        </w:r>
      </w:hyperlink>
    </w:p>
    <w:p w14:paraId="734AC3B6" w14:textId="6651C1E2" w:rsidR="00122D0D" w:rsidRPr="00122D0D" w:rsidRDefault="005006C2">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6" w:history="1">
        <w:r w:rsidR="00122D0D" w:rsidRPr="00122D0D">
          <w:rPr>
            <w:rStyle w:val="Hipercze"/>
            <w:rFonts w:ascii="Arial" w:hAnsi="Arial" w:cs="Arial"/>
            <w:bCs/>
            <w:noProof/>
            <w:sz w:val="20"/>
            <w:szCs w:val="20"/>
          </w:rPr>
          <w:t>1.2.1. Ustawy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6</w:t>
        </w:r>
        <w:r w:rsidR="00122D0D" w:rsidRPr="00122D0D">
          <w:rPr>
            <w:noProof/>
            <w:webHidden/>
            <w:sz w:val="20"/>
            <w:szCs w:val="20"/>
          </w:rPr>
          <w:fldChar w:fldCharType="end"/>
        </w:r>
      </w:hyperlink>
    </w:p>
    <w:p w14:paraId="16431E85" w14:textId="1BBEAAB1" w:rsidR="00122D0D" w:rsidRPr="00122D0D" w:rsidRDefault="005006C2">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7" w:history="1">
        <w:r w:rsidR="00122D0D" w:rsidRPr="00122D0D">
          <w:rPr>
            <w:rStyle w:val="Hipercze"/>
            <w:rFonts w:ascii="Arial" w:hAnsi="Arial" w:cs="Arial"/>
            <w:bCs/>
            <w:noProof/>
            <w:sz w:val="20"/>
            <w:szCs w:val="20"/>
          </w:rPr>
          <w:t>1.2.2. Akty wykonawcze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8</w:t>
        </w:r>
        <w:r w:rsidR="00122D0D" w:rsidRPr="00122D0D">
          <w:rPr>
            <w:noProof/>
            <w:webHidden/>
            <w:sz w:val="20"/>
            <w:szCs w:val="20"/>
          </w:rPr>
          <w:fldChar w:fldCharType="end"/>
        </w:r>
      </w:hyperlink>
    </w:p>
    <w:p w14:paraId="27F6A278" w14:textId="2C8059B1" w:rsidR="00122D0D" w:rsidRPr="00122D0D" w:rsidRDefault="005006C2">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18" w:history="1">
        <w:r w:rsidR="00122D0D" w:rsidRPr="00122D0D">
          <w:rPr>
            <w:rStyle w:val="Hipercze"/>
            <w:rFonts w:ascii="Arial" w:hAnsi="Arial" w:cs="Arial"/>
            <w:bCs/>
            <w:noProof/>
            <w:sz w:val="20"/>
            <w:szCs w:val="20"/>
          </w:rPr>
          <w:t>1.2.3. Inne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9</w:t>
        </w:r>
        <w:r w:rsidR="00122D0D" w:rsidRPr="00122D0D">
          <w:rPr>
            <w:noProof/>
            <w:webHidden/>
            <w:sz w:val="20"/>
            <w:szCs w:val="20"/>
          </w:rPr>
          <w:fldChar w:fldCharType="end"/>
        </w:r>
      </w:hyperlink>
    </w:p>
    <w:p w14:paraId="3BC39A61" w14:textId="67AE13AF"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19" w:history="1">
        <w:r w:rsidR="00122D0D" w:rsidRPr="00122D0D">
          <w:rPr>
            <w:rStyle w:val="Hipercze"/>
            <w:rFonts w:ascii="Arial" w:hAnsi="Arial" w:cs="Arial"/>
            <w:bCs/>
            <w:i/>
            <w:iCs/>
            <w:noProof/>
            <w:sz w:val="20"/>
            <w:szCs w:val="20"/>
          </w:rPr>
          <w:t>1.3. Procedury dotyczące postępowania z wyrobami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_Toc55458019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10</w:t>
        </w:r>
        <w:r w:rsidR="00122D0D" w:rsidRPr="00122D0D">
          <w:rPr>
            <w:noProof/>
            <w:webHidden/>
            <w:sz w:val="20"/>
            <w:szCs w:val="20"/>
          </w:rPr>
          <w:fldChar w:fldCharType="end"/>
        </w:r>
      </w:hyperlink>
    </w:p>
    <w:p w14:paraId="5A064B56" w14:textId="5EEE3981"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20" w:history="1">
        <w:r w:rsidR="00122D0D" w:rsidRPr="00122D0D">
          <w:rPr>
            <w:rStyle w:val="Hipercze"/>
            <w:b w:val="0"/>
            <w:bCs/>
            <w:noProof/>
            <w:sz w:val="20"/>
            <w:szCs w:val="20"/>
          </w:rPr>
          <w:t>2.</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PODSTAWOWE INFORMACJE O GMINIE OSIELSKO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_Toc55458020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11</w:t>
        </w:r>
        <w:r w:rsidR="00122D0D" w:rsidRPr="00122D0D">
          <w:rPr>
            <w:b w:val="0"/>
            <w:noProof/>
            <w:webHidden/>
            <w:sz w:val="20"/>
            <w:szCs w:val="20"/>
          </w:rPr>
          <w:fldChar w:fldCharType="end"/>
        </w:r>
      </w:hyperlink>
    </w:p>
    <w:p w14:paraId="3E8502C0" w14:textId="2F72A38B"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1" w:history="1">
        <w:r w:rsidR="00122D0D" w:rsidRPr="00122D0D">
          <w:rPr>
            <w:rStyle w:val="Hipercze"/>
            <w:rFonts w:ascii="Arial" w:hAnsi="Arial" w:cs="Arial"/>
            <w:bCs/>
            <w:i/>
            <w:iCs/>
            <w:noProof/>
            <w:sz w:val="20"/>
            <w:szCs w:val="20"/>
          </w:rPr>
          <w:t>2.1. Położenie gminy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11</w:t>
        </w:r>
        <w:r w:rsidR="00122D0D" w:rsidRPr="00122D0D">
          <w:rPr>
            <w:noProof/>
            <w:webHidden/>
            <w:sz w:val="20"/>
            <w:szCs w:val="20"/>
          </w:rPr>
          <w:fldChar w:fldCharType="end"/>
        </w:r>
      </w:hyperlink>
    </w:p>
    <w:p w14:paraId="0FC757CB" w14:textId="7471FDB5"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2" w:history="1">
        <w:r w:rsidR="00122D0D" w:rsidRPr="00122D0D">
          <w:rPr>
            <w:rStyle w:val="Hipercze"/>
            <w:rFonts w:ascii="Arial" w:hAnsi="Arial" w:cs="Arial"/>
            <w:bCs/>
            <w:i/>
            <w:iCs/>
            <w:noProof/>
            <w:sz w:val="20"/>
            <w:szCs w:val="20"/>
          </w:rPr>
          <w:t>2.2. Charakterystyka społeczno – gospodarcza</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12</w:t>
        </w:r>
        <w:r w:rsidR="00122D0D" w:rsidRPr="00122D0D">
          <w:rPr>
            <w:noProof/>
            <w:webHidden/>
            <w:sz w:val="20"/>
            <w:szCs w:val="20"/>
          </w:rPr>
          <w:fldChar w:fldCharType="end"/>
        </w:r>
      </w:hyperlink>
    </w:p>
    <w:p w14:paraId="6D7FCAA1" w14:textId="443D410C"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3" w:history="1">
        <w:r w:rsidR="00122D0D" w:rsidRPr="00122D0D">
          <w:rPr>
            <w:rStyle w:val="Hipercze"/>
            <w:rFonts w:ascii="Arial" w:hAnsi="Arial" w:cs="Arial"/>
            <w:bCs/>
            <w:i/>
            <w:iCs/>
            <w:noProof/>
            <w:sz w:val="20"/>
            <w:szCs w:val="20"/>
          </w:rPr>
          <w:t>2.3. Uwarunkowania przyrodnicze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15</w:t>
        </w:r>
        <w:r w:rsidR="00122D0D" w:rsidRPr="00122D0D">
          <w:rPr>
            <w:noProof/>
            <w:webHidden/>
            <w:sz w:val="20"/>
            <w:szCs w:val="20"/>
          </w:rPr>
          <w:fldChar w:fldCharType="end"/>
        </w:r>
      </w:hyperlink>
    </w:p>
    <w:p w14:paraId="5A8D720E" w14:textId="666DC0BA"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24" w:history="1">
        <w:r w:rsidR="00122D0D" w:rsidRPr="00122D0D">
          <w:rPr>
            <w:rStyle w:val="Hipercze"/>
            <w:b w:val="0"/>
            <w:bCs/>
            <w:noProof/>
            <w:sz w:val="20"/>
            <w:szCs w:val="20"/>
          </w:rPr>
          <w:t>3.</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CHARAKTERYSTYKA WYROBÓW ZAWIERAJĄCYCH AZBEST ORAZ ODDZIAŁYWANIE AZBESTU NA ZDROWIE CZŁOWIEKA</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_Toc55458024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17</w:t>
        </w:r>
        <w:r w:rsidR="00122D0D" w:rsidRPr="00122D0D">
          <w:rPr>
            <w:b w:val="0"/>
            <w:noProof/>
            <w:webHidden/>
            <w:sz w:val="20"/>
            <w:szCs w:val="20"/>
          </w:rPr>
          <w:fldChar w:fldCharType="end"/>
        </w:r>
      </w:hyperlink>
    </w:p>
    <w:p w14:paraId="7F5D6EC1" w14:textId="387FF4DA"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5" w:history="1">
        <w:r w:rsidR="00122D0D" w:rsidRPr="00122D0D">
          <w:rPr>
            <w:rStyle w:val="Hipercze"/>
            <w:rFonts w:ascii="Arial" w:hAnsi="Arial" w:cs="Arial"/>
            <w:bCs/>
            <w:i/>
            <w:iCs/>
            <w:noProof/>
            <w:sz w:val="20"/>
            <w:szCs w:val="20"/>
          </w:rPr>
          <w:t>3.1. Charakterystyka azbestu i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17</w:t>
        </w:r>
        <w:r w:rsidR="00122D0D" w:rsidRPr="00122D0D">
          <w:rPr>
            <w:noProof/>
            <w:webHidden/>
            <w:sz w:val="20"/>
            <w:szCs w:val="20"/>
          </w:rPr>
          <w:fldChar w:fldCharType="end"/>
        </w:r>
      </w:hyperlink>
    </w:p>
    <w:p w14:paraId="3E6EE2FE" w14:textId="1869788D"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6" w:history="1">
        <w:r w:rsidR="00122D0D" w:rsidRPr="00122D0D">
          <w:rPr>
            <w:rStyle w:val="Hipercze"/>
            <w:rFonts w:ascii="Arial" w:hAnsi="Arial" w:cs="Arial"/>
            <w:bCs/>
            <w:i/>
            <w:iCs/>
            <w:noProof/>
            <w:sz w:val="20"/>
            <w:szCs w:val="20"/>
          </w:rPr>
          <w:t>3.2. Zanieczyszczenie środowiska azbestem</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22</w:t>
        </w:r>
        <w:r w:rsidR="00122D0D" w:rsidRPr="00122D0D">
          <w:rPr>
            <w:noProof/>
            <w:webHidden/>
            <w:sz w:val="20"/>
            <w:szCs w:val="20"/>
          </w:rPr>
          <w:fldChar w:fldCharType="end"/>
        </w:r>
      </w:hyperlink>
    </w:p>
    <w:p w14:paraId="3F06EDEF" w14:textId="1072B11C"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7" w:history="1">
        <w:r w:rsidR="00122D0D" w:rsidRPr="00122D0D">
          <w:rPr>
            <w:rStyle w:val="Hipercze"/>
            <w:rFonts w:ascii="Arial" w:hAnsi="Arial" w:cs="Arial"/>
            <w:bCs/>
            <w:i/>
            <w:iCs/>
            <w:noProof/>
            <w:sz w:val="20"/>
            <w:szCs w:val="20"/>
          </w:rPr>
          <w:t>3.3. Szkodliwość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24</w:t>
        </w:r>
        <w:r w:rsidR="00122D0D" w:rsidRPr="00122D0D">
          <w:rPr>
            <w:noProof/>
            <w:webHidden/>
            <w:sz w:val="20"/>
            <w:szCs w:val="20"/>
          </w:rPr>
          <w:fldChar w:fldCharType="end"/>
        </w:r>
      </w:hyperlink>
    </w:p>
    <w:p w14:paraId="07E2C47E" w14:textId="1AA17DB8"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8" w:history="1">
        <w:r w:rsidR="00122D0D" w:rsidRPr="00122D0D">
          <w:rPr>
            <w:rStyle w:val="Hipercze"/>
            <w:rFonts w:ascii="Arial" w:hAnsi="Arial" w:cs="Arial"/>
            <w:bCs/>
            <w:i/>
            <w:iCs/>
            <w:noProof/>
            <w:sz w:val="20"/>
            <w:szCs w:val="20"/>
          </w:rPr>
          <w:t>3.4. Bezpieczne postępowanie z wyrobami i odpadami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26</w:t>
        </w:r>
        <w:r w:rsidR="00122D0D" w:rsidRPr="00122D0D">
          <w:rPr>
            <w:noProof/>
            <w:webHidden/>
            <w:sz w:val="20"/>
            <w:szCs w:val="20"/>
          </w:rPr>
          <w:fldChar w:fldCharType="end"/>
        </w:r>
      </w:hyperlink>
    </w:p>
    <w:p w14:paraId="2198C102" w14:textId="5758384A"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29" w:history="1">
        <w:r w:rsidR="00122D0D" w:rsidRPr="00122D0D">
          <w:rPr>
            <w:rStyle w:val="Hipercze"/>
            <w:rFonts w:ascii="Arial" w:hAnsi="Arial" w:cs="Arial"/>
            <w:bCs/>
            <w:i/>
            <w:iCs/>
            <w:noProof/>
            <w:sz w:val="20"/>
            <w:szCs w:val="20"/>
          </w:rPr>
          <w:t>3.5. Warunki bezpiecznego użytkowania i u</w:t>
        </w:r>
        <w:r w:rsidR="00122D0D" w:rsidRPr="00122D0D">
          <w:rPr>
            <w:rStyle w:val="Hipercze"/>
            <w:rFonts w:ascii="Arial" w:hAnsi="Arial" w:cs="Arial"/>
            <w:bCs/>
            <w:i/>
            <w:iCs/>
            <w:noProof/>
            <w:sz w:val="20"/>
            <w:szCs w:val="20"/>
            <w:lang w:bidi="en-US"/>
          </w:rPr>
          <w:t>suwania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_Toc55458029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27</w:t>
        </w:r>
        <w:r w:rsidR="00122D0D" w:rsidRPr="00122D0D">
          <w:rPr>
            <w:noProof/>
            <w:webHidden/>
            <w:sz w:val="20"/>
            <w:szCs w:val="20"/>
          </w:rPr>
          <w:fldChar w:fldCharType="end"/>
        </w:r>
      </w:hyperlink>
    </w:p>
    <w:p w14:paraId="7C313C25" w14:textId="7EF6E8CA"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0" w:history="1">
        <w:r w:rsidR="00122D0D" w:rsidRPr="00122D0D">
          <w:rPr>
            <w:rStyle w:val="Hipercze"/>
            <w:rFonts w:ascii="Arial" w:hAnsi="Arial" w:cs="Arial"/>
            <w:bCs/>
            <w:i/>
            <w:iCs/>
            <w:noProof/>
            <w:sz w:val="20"/>
            <w:szCs w:val="20"/>
          </w:rPr>
          <w:t>3.6. Obowiązki i pozwolenia w zakresie postępowania z wyrobami i odpadami zawierającymi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_Toc55458030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27</w:t>
        </w:r>
        <w:r w:rsidR="00122D0D" w:rsidRPr="00122D0D">
          <w:rPr>
            <w:noProof/>
            <w:webHidden/>
            <w:sz w:val="20"/>
            <w:szCs w:val="20"/>
          </w:rPr>
          <w:fldChar w:fldCharType="end"/>
        </w:r>
      </w:hyperlink>
    </w:p>
    <w:p w14:paraId="07DD5028" w14:textId="74FE9F1A"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31" w:history="1">
        <w:r w:rsidR="00122D0D" w:rsidRPr="00122D0D">
          <w:rPr>
            <w:rStyle w:val="Hipercze"/>
            <w:b w:val="0"/>
            <w:noProof/>
            <w:sz w:val="20"/>
            <w:szCs w:val="20"/>
            <w:lang w:bidi="en-US"/>
          </w:rPr>
          <w:t>4.</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noProof/>
            <w:sz w:val="20"/>
            <w:szCs w:val="20"/>
          </w:rPr>
          <w:t>STAN AKTUALNY W ZAKRESIE WYROBÓW ZAWIERAJĄCYCH AZBEST I GOSPODARKI ODPADAMI AZBESTOWYMI NA TERENIE GMINY OSIELSKO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_Toc55458031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29</w:t>
        </w:r>
        <w:r w:rsidR="00122D0D" w:rsidRPr="00122D0D">
          <w:rPr>
            <w:b w:val="0"/>
            <w:noProof/>
            <w:webHidden/>
            <w:sz w:val="20"/>
            <w:szCs w:val="20"/>
          </w:rPr>
          <w:fldChar w:fldCharType="end"/>
        </w:r>
      </w:hyperlink>
    </w:p>
    <w:p w14:paraId="5058B39F" w14:textId="6897F104"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2" w:history="1">
        <w:r w:rsidR="00122D0D" w:rsidRPr="00122D0D">
          <w:rPr>
            <w:rStyle w:val="Hipercze"/>
            <w:rFonts w:ascii="Arial" w:hAnsi="Arial" w:cs="Arial"/>
            <w:bCs/>
            <w:i/>
            <w:iCs/>
            <w:noProof/>
            <w:sz w:val="20"/>
            <w:szCs w:val="20"/>
          </w:rPr>
          <w:t>4.1. Metodyka przeprowadzenia inwentaryzacji</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29</w:t>
        </w:r>
        <w:r w:rsidR="00122D0D" w:rsidRPr="00122D0D">
          <w:rPr>
            <w:noProof/>
            <w:webHidden/>
            <w:sz w:val="20"/>
            <w:szCs w:val="20"/>
          </w:rPr>
          <w:fldChar w:fldCharType="end"/>
        </w:r>
      </w:hyperlink>
    </w:p>
    <w:p w14:paraId="75EFB13A" w14:textId="0B5F96BD"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3" w:history="1">
        <w:r w:rsidR="00122D0D" w:rsidRPr="00122D0D">
          <w:rPr>
            <w:rStyle w:val="Hipercze"/>
            <w:rFonts w:ascii="Arial" w:hAnsi="Arial" w:cs="Arial"/>
            <w:bCs/>
            <w:i/>
            <w:iCs/>
            <w:noProof/>
            <w:sz w:val="20"/>
            <w:szCs w:val="20"/>
          </w:rPr>
          <w:t>4.2. Informacje o ilości wyrobów zawierających azbest znajdujących się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29</w:t>
        </w:r>
        <w:r w:rsidR="00122D0D" w:rsidRPr="00122D0D">
          <w:rPr>
            <w:noProof/>
            <w:webHidden/>
            <w:sz w:val="20"/>
            <w:szCs w:val="20"/>
          </w:rPr>
          <w:fldChar w:fldCharType="end"/>
        </w:r>
      </w:hyperlink>
    </w:p>
    <w:p w14:paraId="076EEF71" w14:textId="79156AFB" w:rsidR="00122D0D" w:rsidRPr="00122D0D" w:rsidRDefault="005006C2">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4" w:history="1">
        <w:r w:rsidR="00122D0D" w:rsidRPr="00122D0D">
          <w:rPr>
            <w:rStyle w:val="Hipercze"/>
            <w:rFonts w:ascii="Arial" w:hAnsi="Arial" w:cs="Arial"/>
            <w:bCs/>
            <w:noProof/>
            <w:sz w:val="20"/>
            <w:szCs w:val="20"/>
          </w:rPr>
          <w:t>4.2.1 Stan techniczny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36</w:t>
        </w:r>
        <w:r w:rsidR="00122D0D" w:rsidRPr="00122D0D">
          <w:rPr>
            <w:noProof/>
            <w:webHidden/>
            <w:sz w:val="20"/>
            <w:szCs w:val="20"/>
          </w:rPr>
          <w:fldChar w:fldCharType="end"/>
        </w:r>
      </w:hyperlink>
    </w:p>
    <w:p w14:paraId="45E46EC8" w14:textId="73D10DE3"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5" w:history="1">
        <w:r w:rsidR="00122D0D" w:rsidRPr="00122D0D">
          <w:rPr>
            <w:rStyle w:val="Hipercze"/>
            <w:rFonts w:ascii="Arial" w:hAnsi="Arial" w:cs="Arial"/>
            <w:i/>
            <w:noProof/>
            <w:sz w:val="20"/>
            <w:szCs w:val="20"/>
          </w:rPr>
          <w:t>4.3. Porównanie ilości azbestu unieszkodliwionego oraz pozostałego do unieszkodliwienia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36</w:t>
        </w:r>
        <w:r w:rsidR="00122D0D" w:rsidRPr="00122D0D">
          <w:rPr>
            <w:noProof/>
            <w:webHidden/>
            <w:sz w:val="20"/>
            <w:szCs w:val="20"/>
          </w:rPr>
          <w:fldChar w:fldCharType="end"/>
        </w:r>
      </w:hyperlink>
    </w:p>
    <w:p w14:paraId="677AD95A" w14:textId="6B0B636B"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36" w:history="1">
        <w:r w:rsidR="00122D0D" w:rsidRPr="00122D0D">
          <w:rPr>
            <w:rStyle w:val="Hipercze"/>
            <w:rFonts w:ascii="Arial" w:hAnsi="Arial" w:cs="Arial"/>
            <w:bCs/>
            <w:i/>
            <w:iCs/>
            <w:noProof/>
            <w:sz w:val="20"/>
            <w:szCs w:val="20"/>
          </w:rPr>
          <w:t>4.4. Program usuwania azbestu z terenu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38</w:t>
        </w:r>
        <w:r w:rsidR="00122D0D" w:rsidRPr="00122D0D">
          <w:rPr>
            <w:noProof/>
            <w:webHidden/>
            <w:sz w:val="20"/>
            <w:szCs w:val="20"/>
          </w:rPr>
          <w:fldChar w:fldCharType="end"/>
        </w:r>
      </w:hyperlink>
    </w:p>
    <w:p w14:paraId="6EF144B5" w14:textId="14D44C69" w:rsidR="00122D0D" w:rsidRPr="00122D0D" w:rsidRDefault="005006C2">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7" w:history="1">
        <w:r w:rsidR="00122D0D" w:rsidRPr="00122D0D">
          <w:rPr>
            <w:rStyle w:val="Hipercze"/>
            <w:rFonts w:ascii="Arial" w:hAnsi="Arial" w:cs="Arial"/>
            <w:bCs/>
            <w:noProof/>
            <w:sz w:val="20"/>
            <w:szCs w:val="20"/>
          </w:rPr>
          <w:t>4.4.1. Działania informacyjno-edukacyjne wśród mieszkańców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38</w:t>
        </w:r>
        <w:r w:rsidR="00122D0D" w:rsidRPr="00122D0D">
          <w:rPr>
            <w:noProof/>
            <w:webHidden/>
            <w:sz w:val="20"/>
            <w:szCs w:val="20"/>
          </w:rPr>
          <w:fldChar w:fldCharType="end"/>
        </w:r>
      </w:hyperlink>
    </w:p>
    <w:p w14:paraId="38E5CCFD" w14:textId="764BD51D" w:rsidR="00122D0D" w:rsidRPr="00122D0D" w:rsidRDefault="005006C2">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8" w:history="1">
        <w:r w:rsidR="00122D0D" w:rsidRPr="00122D0D">
          <w:rPr>
            <w:rStyle w:val="Hipercze"/>
            <w:rFonts w:ascii="Arial" w:hAnsi="Arial" w:cs="Arial"/>
            <w:bCs/>
            <w:noProof/>
            <w:sz w:val="20"/>
            <w:szCs w:val="20"/>
          </w:rPr>
          <w:t>4.4.2. Podnoszenie świadomości ekologicznej mieszkańców</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39</w:t>
        </w:r>
        <w:r w:rsidR="00122D0D" w:rsidRPr="00122D0D">
          <w:rPr>
            <w:noProof/>
            <w:webHidden/>
            <w:sz w:val="20"/>
            <w:szCs w:val="20"/>
          </w:rPr>
          <w:fldChar w:fldCharType="end"/>
        </w:r>
      </w:hyperlink>
    </w:p>
    <w:p w14:paraId="62F5DBDA" w14:textId="4B6E438C" w:rsidR="00122D0D" w:rsidRPr="00122D0D" w:rsidRDefault="005006C2">
      <w:pPr>
        <w:pStyle w:val="Spistreci3"/>
        <w:tabs>
          <w:tab w:val="right" w:leader="dot" w:pos="9062"/>
        </w:tabs>
        <w:rPr>
          <w:rFonts w:asciiTheme="minorHAnsi" w:eastAsiaTheme="minorEastAsia" w:hAnsiTheme="minorHAnsi" w:cstheme="minorBidi"/>
          <w:noProof/>
          <w:kern w:val="0"/>
          <w:sz w:val="20"/>
          <w:szCs w:val="20"/>
          <w:lang w:eastAsia="pl-PL" w:bidi="ar-SA"/>
        </w:rPr>
      </w:pPr>
      <w:hyperlink w:anchor="_Toc55458039" w:history="1">
        <w:r w:rsidR="00122D0D" w:rsidRPr="00122D0D">
          <w:rPr>
            <w:rStyle w:val="Hipercze"/>
            <w:rFonts w:ascii="Arial" w:hAnsi="Arial" w:cs="Arial"/>
            <w:bCs/>
            <w:noProof/>
            <w:sz w:val="20"/>
            <w:szCs w:val="20"/>
          </w:rPr>
          <w:t>4.4.3. Unieszkodliwianie wyrobów zawierających azbest</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_Toc55458039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39</w:t>
        </w:r>
        <w:r w:rsidR="00122D0D" w:rsidRPr="00122D0D">
          <w:rPr>
            <w:noProof/>
            <w:webHidden/>
            <w:sz w:val="20"/>
            <w:szCs w:val="20"/>
          </w:rPr>
          <w:fldChar w:fldCharType="end"/>
        </w:r>
      </w:hyperlink>
    </w:p>
    <w:p w14:paraId="0D002126" w14:textId="1CADC447"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40" w:history="1">
        <w:r w:rsidR="00122D0D" w:rsidRPr="00122D0D">
          <w:rPr>
            <w:rStyle w:val="Hipercze"/>
            <w:b w:val="0"/>
            <w:bCs/>
            <w:noProof/>
            <w:sz w:val="20"/>
            <w:szCs w:val="20"/>
          </w:rPr>
          <w:t>5.</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HARMONOGRAM REALIZACJI CELÓW I ZADAŃ PROGRAMU</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_Toc55458040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41</w:t>
        </w:r>
        <w:r w:rsidR="00122D0D" w:rsidRPr="00122D0D">
          <w:rPr>
            <w:b w:val="0"/>
            <w:noProof/>
            <w:webHidden/>
            <w:sz w:val="20"/>
            <w:szCs w:val="20"/>
          </w:rPr>
          <w:fldChar w:fldCharType="end"/>
        </w:r>
      </w:hyperlink>
    </w:p>
    <w:p w14:paraId="5904784F" w14:textId="72F50F5E"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1" w:history="1">
        <w:r w:rsidR="00122D0D" w:rsidRPr="00122D0D">
          <w:rPr>
            <w:rStyle w:val="Hipercze"/>
            <w:rFonts w:ascii="Arial" w:hAnsi="Arial" w:cs="Arial"/>
            <w:bCs/>
            <w:i/>
            <w:iCs/>
            <w:noProof/>
            <w:sz w:val="20"/>
            <w:szCs w:val="20"/>
          </w:rPr>
          <w:t>5.1. Szacunkowe koszty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41</w:t>
        </w:r>
        <w:r w:rsidR="00122D0D" w:rsidRPr="00122D0D">
          <w:rPr>
            <w:noProof/>
            <w:webHidden/>
            <w:sz w:val="20"/>
            <w:szCs w:val="20"/>
          </w:rPr>
          <w:fldChar w:fldCharType="end"/>
        </w:r>
      </w:hyperlink>
    </w:p>
    <w:p w14:paraId="1B884FCF" w14:textId="54D16022"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2" w:history="1">
        <w:r w:rsidR="00122D0D" w:rsidRPr="00122D0D">
          <w:rPr>
            <w:rStyle w:val="Hipercze"/>
            <w:rFonts w:ascii="Arial" w:hAnsi="Arial" w:cs="Arial"/>
            <w:bCs/>
            <w:i/>
            <w:iCs/>
            <w:noProof/>
            <w:sz w:val="20"/>
            <w:szCs w:val="20"/>
          </w:rPr>
          <w:t>5.2. Harmonogram czasowo – finansowy realizacji Programu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43</w:t>
        </w:r>
        <w:r w:rsidR="00122D0D" w:rsidRPr="00122D0D">
          <w:rPr>
            <w:noProof/>
            <w:webHidden/>
            <w:sz w:val="20"/>
            <w:szCs w:val="20"/>
          </w:rPr>
          <w:fldChar w:fldCharType="end"/>
        </w:r>
      </w:hyperlink>
    </w:p>
    <w:p w14:paraId="576A7B42" w14:textId="6927F82F"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3" w:history="1">
        <w:r w:rsidR="00122D0D" w:rsidRPr="00122D0D">
          <w:rPr>
            <w:rStyle w:val="Hipercze"/>
            <w:rFonts w:ascii="Arial" w:hAnsi="Arial" w:cs="Arial"/>
            <w:bCs/>
            <w:i/>
            <w:iCs/>
            <w:noProof/>
            <w:sz w:val="20"/>
            <w:szCs w:val="20"/>
          </w:rPr>
          <w:t>5.3. Możliwości finansowania oraz pozyskiwania środków finansowych na realizację celów</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46</w:t>
        </w:r>
        <w:r w:rsidR="00122D0D" w:rsidRPr="00122D0D">
          <w:rPr>
            <w:noProof/>
            <w:webHidden/>
            <w:sz w:val="20"/>
            <w:szCs w:val="20"/>
          </w:rPr>
          <w:fldChar w:fldCharType="end"/>
        </w:r>
      </w:hyperlink>
    </w:p>
    <w:p w14:paraId="2B07829F" w14:textId="01989937" w:rsidR="00122D0D" w:rsidRPr="00122D0D" w:rsidRDefault="005006C2">
      <w:pPr>
        <w:pStyle w:val="Spistreci2"/>
        <w:tabs>
          <w:tab w:val="right" w:leader="dot" w:pos="9062"/>
        </w:tabs>
        <w:rPr>
          <w:rFonts w:asciiTheme="minorHAnsi" w:eastAsiaTheme="minorEastAsia" w:hAnsiTheme="minorHAnsi" w:cstheme="minorBidi"/>
          <w:noProof/>
          <w:kern w:val="0"/>
          <w:sz w:val="20"/>
          <w:szCs w:val="20"/>
          <w:lang w:eastAsia="pl-PL" w:bidi="ar-SA"/>
        </w:rPr>
      </w:pPr>
      <w:hyperlink w:anchor="_Toc55458044" w:history="1">
        <w:r w:rsidR="00122D0D" w:rsidRPr="00122D0D">
          <w:rPr>
            <w:rStyle w:val="Hipercze"/>
            <w:rFonts w:ascii="Arial" w:hAnsi="Arial" w:cs="Arial"/>
            <w:bCs/>
            <w:i/>
            <w:iCs/>
            <w:noProof/>
            <w:sz w:val="20"/>
            <w:szCs w:val="20"/>
          </w:rPr>
          <w:t>5.4. Finansowanie zadań Programu przez gminę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_Toc55458044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49</w:t>
        </w:r>
        <w:r w:rsidR="00122D0D" w:rsidRPr="00122D0D">
          <w:rPr>
            <w:noProof/>
            <w:webHidden/>
            <w:sz w:val="20"/>
            <w:szCs w:val="20"/>
          </w:rPr>
          <w:fldChar w:fldCharType="end"/>
        </w:r>
      </w:hyperlink>
    </w:p>
    <w:p w14:paraId="5A2AD9F6" w14:textId="1F2AFDD5"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45" w:history="1">
        <w:r w:rsidR="00122D0D" w:rsidRPr="00122D0D">
          <w:rPr>
            <w:rStyle w:val="Hipercze"/>
            <w:b w:val="0"/>
            <w:bCs/>
            <w:noProof/>
            <w:sz w:val="20"/>
            <w:szCs w:val="20"/>
          </w:rPr>
          <w:t>6.</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MONITORING REALIZACJI PROGRAMU</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_Toc55458045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50</w:t>
        </w:r>
        <w:r w:rsidR="00122D0D" w:rsidRPr="00122D0D">
          <w:rPr>
            <w:b w:val="0"/>
            <w:noProof/>
            <w:webHidden/>
            <w:sz w:val="20"/>
            <w:szCs w:val="20"/>
          </w:rPr>
          <w:fldChar w:fldCharType="end"/>
        </w:r>
      </w:hyperlink>
    </w:p>
    <w:p w14:paraId="38F8A828" w14:textId="165D2053"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46" w:history="1">
        <w:r w:rsidR="00122D0D" w:rsidRPr="00122D0D">
          <w:rPr>
            <w:rStyle w:val="Hipercze"/>
            <w:b w:val="0"/>
            <w:bCs/>
            <w:noProof/>
            <w:sz w:val="20"/>
            <w:szCs w:val="20"/>
          </w:rPr>
          <w:t>7.</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OCENA ODDZIAŁYWANIA REALIZACJI PROGRAMU NA ŚRODOWISKO</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_Toc55458046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51</w:t>
        </w:r>
        <w:r w:rsidR="00122D0D" w:rsidRPr="00122D0D">
          <w:rPr>
            <w:b w:val="0"/>
            <w:noProof/>
            <w:webHidden/>
            <w:sz w:val="20"/>
            <w:szCs w:val="20"/>
          </w:rPr>
          <w:fldChar w:fldCharType="end"/>
        </w:r>
      </w:hyperlink>
    </w:p>
    <w:p w14:paraId="3657CEB0" w14:textId="5D5F32DC"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47" w:history="1">
        <w:r w:rsidR="00122D0D" w:rsidRPr="00122D0D">
          <w:rPr>
            <w:rStyle w:val="Hipercze"/>
            <w:b w:val="0"/>
            <w:bCs/>
            <w:noProof/>
            <w:sz w:val="20"/>
            <w:szCs w:val="20"/>
          </w:rPr>
          <w:t>8.</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PODSUMOWANIE</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_Toc55458047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55</w:t>
        </w:r>
        <w:r w:rsidR="00122D0D" w:rsidRPr="00122D0D">
          <w:rPr>
            <w:b w:val="0"/>
            <w:noProof/>
            <w:webHidden/>
            <w:sz w:val="20"/>
            <w:szCs w:val="20"/>
          </w:rPr>
          <w:fldChar w:fldCharType="end"/>
        </w:r>
      </w:hyperlink>
    </w:p>
    <w:p w14:paraId="61A10CB4" w14:textId="2DBF568A"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48" w:history="1">
        <w:r w:rsidR="00122D0D" w:rsidRPr="00122D0D">
          <w:rPr>
            <w:rStyle w:val="Hipercze"/>
            <w:rFonts w:eastAsia="Times New Roman"/>
            <w:b w:val="0"/>
            <w:bCs/>
            <w:noProof/>
            <w:sz w:val="20"/>
            <w:szCs w:val="20"/>
          </w:rPr>
          <w:t>9.</w:t>
        </w:r>
        <w:r w:rsidR="00122D0D" w:rsidRPr="00122D0D">
          <w:rPr>
            <w:rFonts w:asciiTheme="minorHAnsi" w:eastAsiaTheme="minorEastAsia" w:hAnsiTheme="minorHAnsi" w:cstheme="minorBidi"/>
            <w:b w:val="0"/>
            <w:noProof/>
            <w:kern w:val="0"/>
            <w:sz w:val="20"/>
            <w:szCs w:val="20"/>
            <w:lang w:eastAsia="pl-PL" w:bidi="ar-SA"/>
          </w:rPr>
          <w:tab/>
        </w:r>
        <w:r w:rsidR="00122D0D" w:rsidRPr="00122D0D">
          <w:rPr>
            <w:rStyle w:val="Hipercze"/>
            <w:b w:val="0"/>
            <w:bCs/>
            <w:noProof/>
            <w:sz w:val="20"/>
            <w:szCs w:val="20"/>
          </w:rPr>
          <w:t>STRESZCZENIE W JĘZYKU NIESPECJALISTYCZNYM</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_Toc55458048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56</w:t>
        </w:r>
        <w:r w:rsidR="00122D0D" w:rsidRPr="00122D0D">
          <w:rPr>
            <w:b w:val="0"/>
            <w:noProof/>
            <w:webHidden/>
            <w:sz w:val="20"/>
            <w:szCs w:val="20"/>
          </w:rPr>
          <w:fldChar w:fldCharType="end"/>
        </w:r>
      </w:hyperlink>
    </w:p>
    <w:p w14:paraId="7A713C44" w14:textId="455CB313"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49" w:history="1">
        <w:r w:rsidR="00122D0D" w:rsidRPr="00122D0D">
          <w:rPr>
            <w:rStyle w:val="Hipercze"/>
            <w:b w:val="0"/>
            <w:bCs/>
            <w:noProof/>
            <w:sz w:val="20"/>
            <w:szCs w:val="20"/>
          </w:rPr>
          <w:t>10. WYKORZYSTANE MATERIAŁY</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_Toc55458049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57</w:t>
        </w:r>
        <w:r w:rsidR="00122D0D" w:rsidRPr="00122D0D">
          <w:rPr>
            <w:b w:val="0"/>
            <w:noProof/>
            <w:webHidden/>
            <w:sz w:val="20"/>
            <w:szCs w:val="20"/>
          </w:rPr>
          <w:fldChar w:fldCharType="end"/>
        </w:r>
      </w:hyperlink>
    </w:p>
    <w:p w14:paraId="6521E59A" w14:textId="34783F62"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50" w:history="1">
        <w:r w:rsidR="00122D0D" w:rsidRPr="00122D0D">
          <w:rPr>
            <w:rStyle w:val="Hipercze"/>
            <w:b w:val="0"/>
            <w:bCs/>
            <w:noProof/>
            <w:sz w:val="20"/>
            <w:szCs w:val="20"/>
          </w:rPr>
          <w:t>11. SPIS ILUSTRACJI</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_Toc55458050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58</w:t>
        </w:r>
        <w:r w:rsidR="00122D0D" w:rsidRPr="00122D0D">
          <w:rPr>
            <w:b w:val="0"/>
            <w:noProof/>
            <w:webHidden/>
            <w:sz w:val="20"/>
            <w:szCs w:val="20"/>
          </w:rPr>
          <w:fldChar w:fldCharType="end"/>
        </w:r>
      </w:hyperlink>
    </w:p>
    <w:p w14:paraId="60722A2C" w14:textId="00648AA3"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51" w:history="1">
        <w:r w:rsidR="00122D0D" w:rsidRPr="00122D0D">
          <w:rPr>
            <w:rStyle w:val="Hipercze"/>
            <w:b w:val="0"/>
            <w:bCs/>
            <w:noProof/>
            <w:sz w:val="20"/>
            <w:szCs w:val="20"/>
          </w:rPr>
          <w:t>12. SPIS TABEL</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_Toc55458051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59</w:t>
        </w:r>
        <w:r w:rsidR="00122D0D" w:rsidRPr="00122D0D">
          <w:rPr>
            <w:b w:val="0"/>
            <w:noProof/>
            <w:webHidden/>
            <w:sz w:val="20"/>
            <w:szCs w:val="20"/>
          </w:rPr>
          <w:fldChar w:fldCharType="end"/>
        </w:r>
      </w:hyperlink>
    </w:p>
    <w:p w14:paraId="16C8C309" w14:textId="79EB69D3" w:rsidR="00122D0D" w:rsidRPr="00122D0D" w:rsidRDefault="005006C2">
      <w:pPr>
        <w:pStyle w:val="Spistreci1"/>
        <w:rPr>
          <w:rFonts w:asciiTheme="minorHAnsi" w:eastAsiaTheme="minorEastAsia" w:hAnsiTheme="minorHAnsi" w:cstheme="minorBidi"/>
          <w:b w:val="0"/>
          <w:noProof/>
          <w:kern w:val="0"/>
          <w:sz w:val="20"/>
          <w:szCs w:val="20"/>
          <w:lang w:eastAsia="pl-PL" w:bidi="ar-SA"/>
        </w:rPr>
      </w:pPr>
      <w:hyperlink w:anchor="_Toc55458052" w:history="1">
        <w:r w:rsidR="00122D0D" w:rsidRPr="00122D0D">
          <w:rPr>
            <w:rStyle w:val="Hipercze"/>
            <w:b w:val="0"/>
            <w:bCs/>
            <w:noProof/>
            <w:sz w:val="20"/>
            <w:szCs w:val="20"/>
          </w:rPr>
          <w:t>13. ZAŁĄCZNIKI</w:t>
        </w:r>
        <w:r w:rsidR="00122D0D" w:rsidRPr="00122D0D">
          <w:rPr>
            <w:b w:val="0"/>
            <w:noProof/>
            <w:webHidden/>
            <w:sz w:val="20"/>
            <w:szCs w:val="20"/>
          </w:rPr>
          <w:tab/>
        </w:r>
        <w:r w:rsidR="00122D0D" w:rsidRPr="00122D0D">
          <w:rPr>
            <w:b w:val="0"/>
            <w:noProof/>
            <w:webHidden/>
            <w:sz w:val="20"/>
            <w:szCs w:val="20"/>
          </w:rPr>
          <w:fldChar w:fldCharType="begin"/>
        </w:r>
        <w:r w:rsidR="00122D0D" w:rsidRPr="00122D0D">
          <w:rPr>
            <w:b w:val="0"/>
            <w:noProof/>
            <w:webHidden/>
            <w:sz w:val="20"/>
            <w:szCs w:val="20"/>
          </w:rPr>
          <w:instrText xml:space="preserve"> PAGEREF _Toc55458052 \h </w:instrText>
        </w:r>
        <w:r w:rsidR="00122D0D" w:rsidRPr="00122D0D">
          <w:rPr>
            <w:b w:val="0"/>
            <w:noProof/>
            <w:webHidden/>
            <w:sz w:val="20"/>
            <w:szCs w:val="20"/>
          </w:rPr>
        </w:r>
        <w:r w:rsidR="00122D0D" w:rsidRPr="00122D0D">
          <w:rPr>
            <w:b w:val="0"/>
            <w:noProof/>
            <w:webHidden/>
            <w:sz w:val="20"/>
            <w:szCs w:val="20"/>
          </w:rPr>
          <w:fldChar w:fldCharType="separate"/>
        </w:r>
        <w:r w:rsidR="00F71A1D">
          <w:rPr>
            <w:b w:val="0"/>
            <w:noProof/>
            <w:webHidden/>
            <w:sz w:val="20"/>
            <w:szCs w:val="20"/>
          </w:rPr>
          <w:t>60</w:t>
        </w:r>
        <w:r w:rsidR="00122D0D" w:rsidRPr="00122D0D">
          <w:rPr>
            <w:b w:val="0"/>
            <w:noProof/>
            <w:webHidden/>
            <w:sz w:val="20"/>
            <w:szCs w:val="20"/>
          </w:rPr>
          <w:fldChar w:fldCharType="end"/>
        </w:r>
      </w:hyperlink>
    </w:p>
    <w:p w14:paraId="6BF98541" w14:textId="77777777" w:rsidR="002610C8" w:rsidRPr="00122D0D" w:rsidRDefault="005D29D2" w:rsidP="005D29D2">
      <w:pPr>
        <w:rPr>
          <w:rFonts w:ascii="Arial" w:hAnsi="Arial" w:cs="Arial"/>
          <w:noProof/>
          <w:sz w:val="20"/>
          <w:szCs w:val="20"/>
          <w:lang w:eastAsia="pl-PL"/>
        </w:rPr>
      </w:pPr>
      <w:r w:rsidRPr="00122D0D">
        <w:rPr>
          <w:rFonts w:ascii="Arial" w:hAnsi="Arial" w:cs="Arial"/>
          <w:bCs/>
          <w:sz w:val="20"/>
          <w:szCs w:val="20"/>
        </w:rPr>
        <w:fldChar w:fldCharType="end"/>
      </w:r>
    </w:p>
    <w:p w14:paraId="5E79F0EB" w14:textId="4063DDF8" w:rsidR="005D29D2" w:rsidRDefault="00FD7CDF" w:rsidP="00FD7CDF">
      <w:pPr>
        <w:tabs>
          <w:tab w:val="left" w:pos="1620"/>
        </w:tabs>
      </w:pPr>
      <w:r>
        <w:tab/>
      </w:r>
    </w:p>
    <w:p w14:paraId="52475C11" w14:textId="77777777" w:rsidR="00FD7CDF" w:rsidRDefault="00FD7CDF" w:rsidP="00FD7CDF">
      <w:pPr>
        <w:tabs>
          <w:tab w:val="left" w:pos="1620"/>
        </w:tabs>
      </w:pPr>
    </w:p>
    <w:p w14:paraId="071C4D34" w14:textId="77777777" w:rsidR="005D29D2" w:rsidRDefault="005D29D2" w:rsidP="00956017">
      <w:pPr>
        <w:jc w:val="center"/>
      </w:pPr>
    </w:p>
    <w:p w14:paraId="63CA7198" w14:textId="77777777" w:rsidR="00FA2E82" w:rsidRPr="00A60EBB" w:rsidRDefault="00FA2E82" w:rsidP="00FA2E82">
      <w:pPr>
        <w:keepNext/>
        <w:widowControl w:val="0"/>
        <w:numPr>
          <w:ilvl w:val="0"/>
          <w:numId w:val="1"/>
        </w:numPr>
        <w:suppressAutoHyphens/>
        <w:spacing w:before="240" w:after="60" w:line="240" w:lineRule="auto"/>
        <w:textAlignment w:val="baseline"/>
        <w:outlineLvl w:val="0"/>
        <w:rPr>
          <w:rFonts w:ascii="Arial" w:eastAsia="Andale Sans UI" w:hAnsi="Arial" w:cs="Arial"/>
          <w:b/>
          <w:bCs/>
          <w:kern w:val="1"/>
          <w:sz w:val="26"/>
          <w:szCs w:val="26"/>
          <w:lang w:eastAsia="fa-IR" w:bidi="fa-IR"/>
        </w:rPr>
      </w:pPr>
      <w:bookmarkStart w:id="1" w:name="_Toc55458013"/>
      <w:r w:rsidRPr="00A60EBB">
        <w:rPr>
          <w:rFonts w:ascii="Arial" w:eastAsia="Andale Sans UI" w:hAnsi="Arial" w:cs="Arial"/>
          <w:b/>
          <w:bCs/>
          <w:kern w:val="1"/>
          <w:sz w:val="26"/>
          <w:szCs w:val="26"/>
          <w:lang w:eastAsia="fa-IR" w:bidi="fa-IR"/>
        </w:rPr>
        <w:lastRenderedPageBreak/>
        <w:t>WSTĘP</w:t>
      </w:r>
      <w:bookmarkEnd w:id="1"/>
    </w:p>
    <w:p w14:paraId="6874CCC7" w14:textId="77777777" w:rsidR="005D29D2" w:rsidRDefault="005D29D2" w:rsidP="00FA2E82"/>
    <w:p w14:paraId="63E0D218"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Azbest to minerał, który ze względu na swoje charakterystyczne właściwości fizyczne i chemiczne stosowany był w różnych dziedzinach życia już od czasów starożytnych. Należy on do grupy krzemianów o włóknistej budowie. Jest niemal niezniszczalnym tworzywem o wielu zaletach: odporny na działanie bardzo wysokich temperatur (temperatura rozkładu i topnienia najbardziej popularnego azbestu białego – chryzotylu - wynosi 1500-1550 °C), ale także na działanie mrozu, substancji chemicznych i korozji, a przy tym elastyczny, wytrzymały, rozciągliwy oraz posiadający właściwości dźwiękochłonne. Jego powszechnemu wykorzystaniu sprzyjała możliwość łatwego łączenia z innymi materiałami, takimi jak tworzywa sztuczne, czy cement. Produkty azbestowe, ze względu na swoje wcześniej niespotykane właściwości, zdobyły wszechstronne zastosowanie w przemyśle włókienniczym, maszynowym, elektrotechnice czy też budownictwie</w:t>
      </w:r>
      <w:r>
        <w:rPr>
          <w:rFonts w:ascii="Arial" w:eastAsia="Times New Roman" w:hAnsi="Arial" w:cs="Arial"/>
          <w:kern w:val="1"/>
          <w:sz w:val="20"/>
          <w:szCs w:val="20"/>
          <w:lang w:bidi="en-US"/>
        </w:rPr>
        <w:t>, głównie</w:t>
      </w:r>
      <w:r w:rsidRPr="00A60EBB">
        <w:rPr>
          <w:rFonts w:ascii="Arial" w:eastAsia="Times New Roman" w:hAnsi="Arial" w:cs="Arial"/>
          <w:kern w:val="1"/>
          <w:sz w:val="20"/>
          <w:szCs w:val="20"/>
          <w:lang w:bidi="en-US"/>
        </w:rPr>
        <w:t xml:space="preserve"> </w:t>
      </w:r>
      <w:r>
        <w:rPr>
          <w:rFonts w:ascii="Arial" w:eastAsia="Times New Roman" w:hAnsi="Arial" w:cs="Arial"/>
          <w:kern w:val="1"/>
          <w:sz w:val="20"/>
          <w:szCs w:val="20"/>
          <w:lang w:bidi="en-US"/>
        </w:rPr>
        <w:br/>
      </w:r>
      <w:r w:rsidRPr="00A60EBB">
        <w:rPr>
          <w:rFonts w:ascii="Arial" w:eastAsia="Times New Roman" w:hAnsi="Arial" w:cs="Arial"/>
          <w:kern w:val="1"/>
          <w:sz w:val="20"/>
          <w:szCs w:val="20"/>
          <w:lang w:bidi="en-US"/>
        </w:rPr>
        <w:t xml:space="preserve">w dwudziestym wieku. </w:t>
      </w:r>
    </w:p>
    <w:p w14:paraId="42E8E0D3"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Po kilkudziesięciu latach powszechnego stosowania azbestu odkryto, że wyroby te są bardzo niebezpieczne dla zdrowia i życia ludzi, w związku z czym ich produkcja zakazana została w Polsce w 1997 r. Ustawą o zakazie stosowania wyrobów zawierających azbest, zgodnie z którą do 28 września 1998 r. zakończono produkcję płyt azbestowo-cementowych, zaś od 28 marca 1999 obowiązuje zakaz obrotu azbestem i wyrobami go zawierającymi. W krajach Unii Europejskiej zakaz wydobycia azbestu oraz produkcji i przetwarzania wyrobów zawierających azbest wprowadziła Dyrektywa Parlamentu Europejskiego i Rady z dnia 27 marca 2003 r., zaś całkowity zakaz stosowania azbestu wprowadzony został 1 stycznia 2005 r. W efekcie czego dnia 14 maja 2002 r. Rada Ministrów Rzeczypospolitej Polskiej przyjęła długofalowy program usuwania azbestu i wyrobów zawierających azbest stosowanych na terytorium Polski. Podstawowym celem programu jest oczyszczenie terytoriom kraju z azbestu i usunięcie stosowanych od wielu lat materiałów zawierających azbest do 2032 roku.</w:t>
      </w:r>
    </w:p>
    <w:p w14:paraId="7B05CD06"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 xml:space="preserve">W związku z wejściem Polski do Unii Europejskiej i tym samym potrzebą dostosowania prawa polskiego do wymagań przepisów unijnych, oraz ze względu na zmiany </w:t>
      </w:r>
      <w:proofErr w:type="spellStart"/>
      <w:r w:rsidRPr="00A60EBB">
        <w:rPr>
          <w:rFonts w:ascii="Arial" w:eastAsia="Times New Roman" w:hAnsi="Arial" w:cs="Arial"/>
          <w:kern w:val="1"/>
          <w:sz w:val="20"/>
          <w:szCs w:val="20"/>
          <w:lang w:bidi="en-US"/>
        </w:rPr>
        <w:t>społeczno</w:t>
      </w:r>
      <w:proofErr w:type="spellEnd"/>
      <w:r w:rsidRPr="00A60EBB">
        <w:rPr>
          <w:rFonts w:ascii="Arial" w:eastAsia="Times New Roman" w:hAnsi="Arial" w:cs="Arial"/>
          <w:kern w:val="1"/>
          <w:sz w:val="20"/>
          <w:szCs w:val="20"/>
          <w:lang w:bidi="en-US"/>
        </w:rPr>
        <w:t xml:space="preserve"> – gospodarcze, jakie zaszły od przyjęcia Programu, Ministerstwo Gospodarki opracowało wieloletni Program pod nazwą „Program Oczyszczania Kraju z Azbestu na lata 2009-2032” (</w:t>
      </w:r>
      <w:proofErr w:type="spellStart"/>
      <w:r w:rsidRPr="00A60EBB">
        <w:rPr>
          <w:rFonts w:ascii="Arial" w:eastAsia="Times New Roman" w:hAnsi="Arial" w:cs="Arial"/>
          <w:kern w:val="1"/>
          <w:sz w:val="20"/>
          <w:szCs w:val="20"/>
          <w:lang w:bidi="en-US"/>
        </w:rPr>
        <w:t>POKzA</w:t>
      </w:r>
      <w:proofErr w:type="spellEnd"/>
      <w:r w:rsidRPr="00A60EBB">
        <w:rPr>
          <w:rFonts w:ascii="Arial" w:eastAsia="Times New Roman" w:hAnsi="Arial" w:cs="Arial"/>
          <w:kern w:val="1"/>
          <w:sz w:val="20"/>
          <w:szCs w:val="20"/>
          <w:lang w:bidi="en-US"/>
        </w:rPr>
        <w:t>), przyjęty uchwałą Rady Ministrów nr 122/2009 z</w:t>
      </w:r>
      <w:r w:rsidRPr="00A60EBB">
        <w:rPr>
          <w:rFonts w:ascii="Arial" w:eastAsia="Arial" w:hAnsi="Arial" w:cs="Arial"/>
          <w:kern w:val="1"/>
          <w:sz w:val="20"/>
          <w:szCs w:val="20"/>
          <w:lang w:bidi="en-US"/>
        </w:rPr>
        <w:t> </w:t>
      </w:r>
      <w:r w:rsidRPr="00A60EBB">
        <w:rPr>
          <w:rFonts w:ascii="Arial" w:eastAsia="Times New Roman" w:hAnsi="Arial" w:cs="Arial"/>
          <w:kern w:val="1"/>
          <w:sz w:val="20"/>
          <w:szCs w:val="20"/>
          <w:lang w:bidi="en-US"/>
        </w:rPr>
        <w:t>dnia 14 lipca 2009 r. zmienionej uchwałą nr 39/2010 z dnia 15 marca 2010 r. Podstawowym celem Programu jest oczyszczenie terytoriom kraju z azbestu i usunięcie stosowanych od wielu lat materiałów zawierających azbest do 2032 r. Program Oczyszczania Kraju z Azbestu na lata 2009-2032 przewiduje realizację następujących celów:</w:t>
      </w:r>
    </w:p>
    <w:p w14:paraId="28975F3C" w14:textId="77777777" w:rsidR="00FA2E82" w:rsidRPr="00A60EBB"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usunięcie i unieszkodliwienie wyrobów zawierających azbest,</w:t>
      </w:r>
    </w:p>
    <w:p w14:paraId="522D449B" w14:textId="77777777" w:rsidR="00FA2E82" w:rsidRPr="00A60EBB"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minimalizacja negatywnych skutków zdrowotnych powodowanych kontaktem z włóknami azbestu,</w:t>
      </w:r>
    </w:p>
    <w:p w14:paraId="2DADD6E9" w14:textId="77777777" w:rsidR="00FA2E82" w:rsidRPr="002D3BB0" w:rsidRDefault="00FA2E82" w:rsidP="00FA2E82">
      <w:pPr>
        <w:widowControl w:val="0"/>
        <w:numPr>
          <w:ilvl w:val="0"/>
          <w:numId w:val="3"/>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likwidacja szkodliwego oddziaływania azbestu na środowisko.</w:t>
      </w:r>
    </w:p>
    <w:p w14:paraId="011A7201" w14:textId="77777777" w:rsidR="00FA2E82" w:rsidRPr="00A60EBB"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Szacuje się, że na terenie całej Polski w 2008 r. znajdowało się ok. 14,5 mln ton wyrobów zawierających azbest (w latach 2003 – 2008 usunięto ok. 1 mln ton). Założono następujące ilości wycofania wyrobów azbestowych:</w:t>
      </w:r>
    </w:p>
    <w:p w14:paraId="6E943D2B" w14:textId="77777777" w:rsidR="00FA2E82" w:rsidRPr="00A60EBB"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w latach 2009–2012 około 28% odpadów (4 mln ton),</w:t>
      </w:r>
    </w:p>
    <w:p w14:paraId="47FB8C4A" w14:textId="77777777" w:rsidR="00FA2E82" w:rsidRPr="00A60EBB"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lastRenderedPageBreak/>
        <w:t>w latach 2013–2022 około 35% odpadów (5,1 mln ton),</w:t>
      </w:r>
    </w:p>
    <w:p w14:paraId="1841C708" w14:textId="77777777" w:rsidR="00FA2E82" w:rsidRPr="002D3BB0" w:rsidRDefault="00FA2E82" w:rsidP="00FA2E82">
      <w:pPr>
        <w:widowControl w:val="0"/>
        <w:numPr>
          <w:ilvl w:val="0"/>
          <w:numId w:val="2"/>
        </w:numPr>
        <w:tabs>
          <w:tab w:val="left" w:pos="720"/>
        </w:tabs>
        <w:suppressAutoHyphens/>
        <w:autoSpaceDE w:val="0"/>
        <w:spacing w:after="0" w:line="360" w:lineRule="auto"/>
        <w:ind w:left="720"/>
        <w:contextualSpacing/>
        <w:jc w:val="both"/>
        <w:textAlignment w:val="baseline"/>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w latach 2023–2032 około 37% odpadów (5,4 mln ton).</w:t>
      </w:r>
    </w:p>
    <w:p w14:paraId="2E7D30B6" w14:textId="77777777" w:rsidR="00FA2E82" w:rsidRPr="00FC3D1C"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A60EBB">
        <w:rPr>
          <w:rFonts w:ascii="Arial" w:eastAsia="Times New Roman" w:hAnsi="Arial" w:cs="Arial"/>
          <w:kern w:val="1"/>
          <w:sz w:val="20"/>
          <w:szCs w:val="20"/>
          <w:lang w:bidi="en-US"/>
        </w:rPr>
        <w:t xml:space="preserve">Program zakłada, że jego realizacja będzie wymagała współpracy wielu jednostek i instytucji, zarówno na szczeblu centralnym, wojewódzkim, jak i lokalnym. Wszystkim uczestnikom Programu </w:t>
      </w:r>
      <w:r w:rsidRPr="00FC3D1C">
        <w:rPr>
          <w:rFonts w:ascii="Arial" w:eastAsia="Times New Roman" w:hAnsi="Arial" w:cs="Arial"/>
          <w:kern w:val="1"/>
          <w:sz w:val="20"/>
          <w:szCs w:val="20"/>
          <w:lang w:bidi="en-US"/>
        </w:rPr>
        <w:t>przypisano zadania, których wykonanie warunkuje osiągnięcie założonego celu.</w:t>
      </w:r>
    </w:p>
    <w:p w14:paraId="3DBAAAE2" w14:textId="77777777" w:rsidR="00597F4D" w:rsidRPr="00597F4D" w:rsidRDefault="00FA2E82" w:rsidP="00597F4D">
      <w:pPr>
        <w:suppressAutoHyphens/>
        <w:autoSpaceDE w:val="0"/>
        <w:spacing w:after="0" w:line="360" w:lineRule="auto"/>
        <w:ind w:firstLine="708"/>
        <w:contextualSpacing/>
        <w:jc w:val="both"/>
        <w:rPr>
          <w:rFonts w:ascii="Arial" w:eastAsia="Times New Roman" w:hAnsi="Arial" w:cs="Arial"/>
          <w:b/>
          <w:kern w:val="1"/>
          <w:sz w:val="20"/>
          <w:szCs w:val="20"/>
          <w:lang w:bidi="en-US"/>
        </w:rPr>
      </w:pPr>
      <w:r w:rsidRPr="007C7905">
        <w:rPr>
          <w:rFonts w:ascii="Arial" w:eastAsia="Times New Roman" w:hAnsi="Arial" w:cs="Arial"/>
          <w:kern w:val="1"/>
          <w:sz w:val="20"/>
          <w:szCs w:val="20"/>
          <w:lang w:bidi="en-US"/>
        </w:rPr>
        <w:t xml:space="preserve">Realizując założenia programu krajowego gmina </w:t>
      </w:r>
      <w:r>
        <w:rPr>
          <w:rFonts w:ascii="Arial" w:eastAsia="Times New Roman" w:hAnsi="Arial" w:cs="Arial"/>
          <w:kern w:val="1"/>
          <w:sz w:val="20"/>
          <w:szCs w:val="20"/>
          <w:lang w:bidi="en-US"/>
        </w:rPr>
        <w:t>Osielsko</w:t>
      </w:r>
      <w:r w:rsidRPr="007C7905">
        <w:rPr>
          <w:rFonts w:ascii="Arial" w:eastAsia="Times New Roman" w:hAnsi="Arial" w:cs="Arial"/>
          <w:kern w:val="1"/>
          <w:sz w:val="20"/>
          <w:szCs w:val="20"/>
          <w:lang w:bidi="en-US"/>
        </w:rPr>
        <w:t xml:space="preserve"> opracowała w 20</w:t>
      </w:r>
      <w:r w:rsidR="00D33D9F">
        <w:rPr>
          <w:rFonts w:ascii="Arial" w:eastAsia="Times New Roman" w:hAnsi="Arial" w:cs="Arial"/>
          <w:kern w:val="1"/>
          <w:sz w:val="20"/>
          <w:szCs w:val="20"/>
          <w:lang w:bidi="en-US"/>
        </w:rPr>
        <w:t>13</w:t>
      </w:r>
      <w:r w:rsidRPr="007C7905">
        <w:rPr>
          <w:rFonts w:ascii="Arial" w:eastAsia="Times New Roman" w:hAnsi="Arial" w:cs="Arial"/>
          <w:kern w:val="1"/>
          <w:sz w:val="20"/>
          <w:szCs w:val="20"/>
          <w:lang w:bidi="en-US"/>
        </w:rPr>
        <w:t xml:space="preserve"> roku „Program usuwania wyrobów zawierających azbest dla Gminy </w:t>
      </w:r>
      <w:r>
        <w:rPr>
          <w:rFonts w:ascii="Arial" w:eastAsia="Times New Roman" w:hAnsi="Arial" w:cs="Arial"/>
          <w:kern w:val="1"/>
          <w:sz w:val="20"/>
          <w:szCs w:val="20"/>
          <w:lang w:bidi="en-US"/>
        </w:rPr>
        <w:t>Osielsko na lata 2013</w:t>
      </w:r>
      <w:r w:rsidRPr="007C7905">
        <w:rPr>
          <w:rFonts w:ascii="Arial" w:eastAsia="Times New Roman" w:hAnsi="Arial" w:cs="Arial"/>
          <w:kern w:val="1"/>
          <w:sz w:val="20"/>
          <w:szCs w:val="20"/>
          <w:lang w:bidi="en-US"/>
        </w:rPr>
        <w:t xml:space="preserve">-2032” zatwierdzony uchwałą </w:t>
      </w:r>
      <w:r w:rsidRPr="002A0D84">
        <w:rPr>
          <w:rFonts w:ascii="Arial" w:eastAsia="Times New Roman" w:hAnsi="Arial" w:cs="Arial"/>
          <w:kern w:val="1"/>
          <w:sz w:val="20"/>
          <w:szCs w:val="20"/>
          <w:lang w:bidi="en-US"/>
        </w:rPr>
        <w:t xml:space="preserve">nr </w:t>
      </w:r>
      <w:r w:rsidR="00597F4D">
        <w:rPr>
          <w:rFonts w:ascii="Arial" w:eastAsia="Times New Roman" w:hAnsi="Arial" w:cs="Arial"/>
          <w:kern w:val="1"/>
          <w:sz w:val="20"/>
          <w:szCs w:val="20"/>
          <w:lang w:bidi="en-US"/>
        </w:rPr>
        <w:t>V</w:t>
      </w:r>
      <w:r w:rsidR="002A0D84" w:rsidRPr="002A0D84">
        <w:rPr>
          <w:rFonts w:ascii="Arial" w:eastAsia="Times New Roman" w:hAnsi="Arial" w:cs="Arial"/>
          <w:kern w:val="1"/>
          <w:sz w:val="20"/>
          <w:szCs w:val="20"/>
          <w:lang w:bidi="en-US"/>
        </w:rPr>
        <w:t>I</w:t>
      </w:r>
      <w:r w:rsidR="00597F4D">
        <w:rPr>
          <w:rFonts w:ascii="Arial" w:eastAsia="Times New Roman" w:hAnsi="Arial" w:cs="Arial"/>
          <w:kern w:val="1"/>
          <w:sz w:val="20"/>
          <w:szCs w:val="20"/>
          <w:lang w:bidi="en-US"/>
        </w:rPr>
        <w:t>/39/2013</w:t>
      </w:r>
      <w:r w:rsidR="002A0D84" w:rsidRPr="002A0D84">
        <w:rPr>
          <w:rFonts w:ascii="Arial" w:eastAsia="Times New Roman" w:hAnsi="Arial" w:cs="Arial"/>
          <w:kern w:val="1"/>
          <w:sz w:val="20"/>
          <w:szCs w:val="20"/>
          <w:lang w:bidi="en-US"/>
        </w:rPr>
        <w:t>r. Rady</w:t>
      </w:r>
      <w:r w:rsidR="00597F4D">
        <w:rPr>
          <w:rFonts w:ascii="Arial" w:eastAsia="Times New Roman" w:hAnsi="Arial" w:cs="Arial"/>
          <w:kern w:val="1"/>
          <w:sz w:val="20"/>
          <w:szCs w:val="20"/>
          <w:lang w:bidi="en-US"/>
        </w:rPr>
        <w:t xml:space="preserve"> Gminy Osielsko z dnia 13 lipca 2013</w:t>
      </w:r>
      <w:r w:rsidRPr="002A0D84">
        <w:rPr>
          <w:rFonts w:ascii="Arial" w:eastAsia="Times New Roman" w:hAnsi="Arial" w:cs="Arial"/>
          <w:kern w:val="1"/>
          <w:sz w:val="20"/>
          <w:szCs w:val="20"/>
          <w:lang w:bidi="en-US"/>
        </w:rPr>
        <w:t xml:space="preserve"> r.</w:t>
      </w:r>
      <w:r w:rsidR="00597F4D">
        <w:rPr>
          <w:rFonts w:ascii="Arial" w:eastAsia="Times New Roman" w:hAnsi="Arial" w:cs="Arial"/>
          <w:kern w:val="1"/>
          <w:sz w:val="20"/>
          <w:szCs w:val="20"/>
          <w:lang w:bidi="en-US"/>
        </w:rPr>
        <w:t xml:space="preserve">, a następnie zaktualizowany uchwalą nr </w:t>
      </w:r>
      <w:r w:rsidR="00597F4D" w:rsidRPr="002A0D84">
        <w:rPr>
          <w:rFonts w:ascii="Arial" w:eastAsia="Times New Roman" w:hAnsi="Arial" w:cs="Arial"/>
          <w:kern w:val="1"/>
          <w:sz w:val="20"/>
          <w:szCs w:val="20"/>
          <w:lang w:bidi="en-US"/>
        </w:rPr>
        <w:t>I/15/2017r. Rady Gminy Osielsko z dnia 14 lutego 2017 r.</w:t>
      </w:r>
    </w:p>
    <w:p w14:paraId="13C26F71" w14:textId="043768D3" w:rsidR="00FA2E82" w:rsidRPr="00597F4D" w:rsidRDefault="00597F4D" w:rsidP="00FA2E82">
      <w:pPr>
        <w:suppressAutoHyphens/>
        <w:autoSpaceDE w:val="0"/>
        <w:spacing w:after="0" w:line="360" w:lineRule="auto"/>
        <w:ind w:firstLine="708"/>
        <w:contextualSpacing/>
        <w:jc w:val="both"/>
        <w:rPr>
          <w:rFonts w:ascii="Arial" w:eastAsia="Times New Roman" w:hAnsi="Arial" w:cs="Arial"/>
          <w:b/>
          <w:kern w:val="1"/>
          <w:sz w:val="20"/>
          <w:szCs w:val="20"/>
          <w:lang w:bidi="en-US"/>
        </w:rPr>
      </w:pPr>
      <w:r>
        <w:rPr>
          <w:rFonts w:ascii="Arial" w:eastAsia="Times New Roman" w:hAnsi="Arial" w:cs="Arial"/>
          <w:kern w:val="1"/>
          <w:sz w:val="20"/>
          <w:szCs w:val="20"/>
          <w:lang w:bidi="en-US"/>
        </w:rPr>
        <w:t xml:space="preserve"> </w:t>
      </w:r>
      <w:r w:rsidR="00FA2E82" w:rsidRPr="002A0D84">
        <w:rPr>
          <w:rFonts w:ascii="Arial" w:eastAsia="Times New Roman" w:hAnsi="Arial" w:cs="Arial"/>
          <w:kern w:val="1"/>
          <w:sz w:val="20"/>
          <w:szCs w:val="20"/>
          <w:lang w:bidi="en-US"/>
        </w:rPr>
        <w:t xml:space="preserve"> W celu jego uaktualnienia przystąpiono do opracowania aktualizacji „Programu usuwania azbestu i wyrobów zawierających azbes</w:t>
      </w:r>
      <w:r w:rsidR="002A0D84">
        <w:rPr>
          <w:rFonts w:ascii="Arial" w:eastAsia="Times New Roman" w:hAnsi="Arial" w:cs="Arial"/>
          <w:kern w:val="1"/>
          <w:sz w:val="20"/>
          <w:szCs w:val="20"/>
          <w:lang w:bidi="en-US"/>
        </w:rPr>
        <w:t>t dla Gminy Osielsko</w:t>
      </w:r>
      <w:r w:rsidR="002A0D84" w:rsidRPr="002A0D84">
        <w:rPr>
          <w:rFonts w:ascii="Arial" w:eastAsia="Times New Roman" w:hAnsi="Arial" w:cs="Arial"/>
          <w:kern w:val="1"/>
          <w:sz w:val="20"/>
          <w:szCs w:val="20"/>
          <w:lang w:bidi="en-US"/>
        </w:rPr>
        <w:t xml:space="preserve"> na lata 2013</w:t>
      </w:r>
      <w:r w:rsidR="00FA2E82" w:rsidRPr="002A0D84">
        <w:rPr>
          <w:rFonts w:ascii="Arial" w:eastAsia="Times New Roman" w:hAnsi="Arial" w:cs="Arial"/>
          <w:kern w:val="1"/>
          <w:sz w:val="20"/>
          <w:szCs w:val="20"/>
          <w:lang w:bidi="en-US"/>
        </w:rPr>
        <w:t>-2032”.</w:t>
      </w:r>
      <w:r w:rsidRPr="00597F4D">
        <w:rPr>
          <w:rFonts w:ascii="Arial" w:eastAsia="Times New Roman" w:hAnsi="Arial" w:cs="Arial"/>
          <w:kern w:val="1"/>
          <w:sz w:val="20"/>
          <w:szCs w:val="20"/>
          <w:lang w:bidi="en-US"/>
        </w:rPr>
        <w:t xml:space="preserve"> </w:t>
      </w:r>
    </w:p>
    <w:p w14:paraId="2539F3CE" w14:textId="77777777" w:rsidR="00FA2E82" w:rsidRPr="00DC7344"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Przed przystąpieniem do opracowania Programu przeprowadzona została terenowa inwentaryzacja wyrobów azbestowych, która pozwoliła na określenie ilości i rodzajów wyrobów azbestowych oraz oszacowanie kosztów usunięcia płyt azbestowo-cementowych z terenu gminy. </w:t>
      </w:r>
      <w:r w:rsidRPr="00DC7344">
        <w:rPr>
          <w:rFonts w:ascii="Arial" w:eastAsia="Times New Roman" w:hAnsi="Arial" w:cs="Arial"/>
          <w:kern w:val="1"/>
          <w:sz w:val="20"/>
          <w:szCs w:val="20"/>
          <w:lang w:bidi="en-US"/>
        </w:rPr>
        <w:t>Dane z inwentaryzacji zostały zaktualizowane w Bazie Azbestowej.</w:t>
      </w:r>
    </w:p>
    <w:p w14:paraId="3B4AF0B1" w14:textId="77777777" w:rsidR="00FA2E82" w:rsidRPr="00444CE5" w:rsidRDefault="00FA2E82" w:rsidP="00FA2E82">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Programie wskazano potencjalne źródła, z których można finansować usuwanie i</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 xml:space="preserve">unieszkodliwianie wyrobów zawierających azbest, jak również przedstawiono wskaźniki monitorowania realizacji Programu. </w:t>
      </w:r>
    </w:p>
    <w:p w14:paraId="45007B62" w14:textId="3298C9ED" w:rsidR="00FA2E82" w:rsidRPr="00444CE5" w:rsidRDefault="00FA2E82" w:rsidP="00FA2E82">
      <w:pPr>
        <w:suppressAutoHyphens/>
        <w:autoSpaceDE w:val="0"/>
        <w:spacing w:after="240" w:line="360" w:lineRule="auto"/>
        <w:ind w:firstLine="709"/>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W niniejszym dokumencie </w:t>
      </w:r>
      <w:r>
        <w:rPr>
          <w:rFonts w:ascii="Arial" w:eastAsia="Times New Roman" w:hAnsi="Arial" w:cs="Arial"/>
          <w:kern w:val="1"/>
          <w:sz w:val="20"/>
          <w:szCs w:val="20"/>
          <w:lang w:bidi="en-US"/>
        </w:rPr>
        <w:t>ujęte zostały</w:t>
      </w:r>
      <w:r w:rsidRPr="00444CE5">
        <w:rPr>
          <w:rFonts w:ascii="Arial" w:eastAsia="Times New Roman" w:hAnsi="Arial" w:cs="Arial"/>
          <w:kern w:val="1"/>
          <w:sz w:val="20"/>
          <w:szCs w:val="20"/>
          <w:lang w:bidi="en-US"/>
        </w:rPr>
        <w:t xml:space="preserve"> podstawowe informacje charakteryzujące gminę </w:t>
      </w:r>
      <w:r>
        <w:rPr>
          <w:rFonts w:ascii="Arial" w:eastAsia="Times New Roman" w:hAnsi="Arial" w:cs="Arial"/>
          <w:kern w:val="1"/>
          <w:sz w:val="20"/>
          <w:szCs w:val="20"/>
          <w:lang w:bidi="en-US"/>
        </w:rPr>
        <w:t>Osielsko</w:t>
      </w:r>
      <w:r w:rsidRPr="00444CE5">
        <w:rPr>
          <w:rFonts w:ascii="Arial" w:eastAsia="Times New Roman" w:hAnsi="Arial" w:cs="Arial"/>
          <w:kern w:val="1"/>
          <w:sz w:val="20"/>
          <w:szCs w:val="20"/>
          <w:lang w:bidi="en-US"/>
        </w:rPr>
        <w:t xml:space="preserve">, </w:t>
      </w:r>
      <w:r>
        <w:rPr>
          <w:rFonts w:ascii="Arial" w:eastAsia="Times New Roman" w:hAnsi="Arial" w:cs="Arial"/>
          <w:kern w:val="1"/>
          <w:sz w:val="20"/>
          <w:szCs w:val="20"/>
          <w:lang w:bidi="en-US"/>
        </w:rPr>
        <w:t>charakterystyk</w:t>
      </w:r>
      <w:r w:rsidR="00235E68">
        <w:rPr>
          <w:rFonts w:ascii="Arial" w:eastAsia="Times New Roman" w:hAnsi="Arial" w:cs="Arial"/>
          <w:kern w:val="1"/>
          <w:sz w:val="20"/>
          <w:szCs w:val="20"/>
          <w:lang w:bidi="en-US"/>
        </w:rPr>
        <w:t xml:space="preserve">a </w:t>
      </w:r>
      <w:r>
        <w:rPr>
          <w:rFonts w:ascii="Arial" w:eastAsia="Times New Roman" w:hAnsi="Arial" w:cs="Arial"/>
          <w:kern w:val="1"/>
          <w:sz w:val="20"/>
          <w:szCs w:val="20"/>
          <w:lang w:bidi="en-US"/>
        </w:rPr>
        <w:t>wyrobów zawierających</w:t>
      </w:r>
      <w:r w:rsidRPr="00444CE5">
        <w:rPr>
          <w:rFonts w:ascii="Arial" w:eastAsia="Times New Roman" w:hAnsi="Arial" w:cs="Arial"/>
          <w:kern w:val="1"/>
          <w:sz w:val="20"/>
          <w:szCs w:val="20"/>
          <w:lang w:bidi="en-US"/>
        </w:rPr>
        <w:t xml:space="preserve"> azbest oraz </w:t>
      </w:r>
      <w:r>
        <w:rPr>
          <w:rFonts w:ascii="Arial" w:eastAsia="Times New Roman" w:hAnsi="Arial" w:cs="Arial"/>
          <w:kern w:val="1"/>
          <w:sz w:val="20"/>
          <w:szCs w:val="20"/>
          <w:lang w:bidi="en-US"/>
        </w:rPr>
        <w:t>wpływ oddziaływania</w:t>
      </w:r>
      <w:r w:rsidRPr="00444CE5">
        <w:rPr>
          <w:rFonts w:ascii="Arial" w:eastAsia="Times New Roman" w:hAnsi="Arial" w:cs="Arial"/>
          <w:kern w:val="1"/>
          <w:sz w:val="20"/>
          <w:szCs w:val="20"/>
          <w:lang w:bidi="en-US"/>
        </w:rPr>
        <w:t xml:space="preserve"> azbestu na zdrowie człowieka. Przedstawiono stan aktualny w zakresie wyrobów zawierających azbest i gospodarki odpadami azbestowymi na terenie gminy oraz harmonogram realizacji celów i zadań niniejszego Programu. Ponadto zaprezentowano, w jaki sposób można monitorować wdrażanie Programu.</w:t>
      </w:r>
    </w:p>
    <w:p w14:paraId="3E8A4A93"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2" w:name="_Toc55458014"/>
      <w:r w:rsidRPr="00444CE5">
        <w:rPr>
          <w:rFonts w:ascii="Arial" w:eastAsia="Andale Sans UI" w:hAnsi="Arial" w:cs="Arial"/>
          <w:b/>
          <w:bCs/>
          <w:i/>
          <w:iCs/>
          <w:kern w:val="1"/>
          <w:lang w:eastAsia="fa-IR" w:bidi="fa-IR"/>
        </w:rPr>
        <w:t>1.1. Cele i zadania Programu</w:t>
      </w:r>
      <w:bookmarkStart w:id="3" w:name="__RefHeading__88_1926202326"/>
      <w:bookmarkStart w:id="4" w:name="__RefHeading__96_1445490399"/>
      <w:bookmarkStart w:id="5" w:name="__RefHeading__57_1937303396"/>
      <w:bookmarkEnd w:id="2"/>
      <w:bookmarkEnd w:id="3"/>
      <w:bookmarkEnd w:id="4"/>
      <w:bookmarkEnd w:id="5"/>
      <w:r w:rsidRPr="00444CE5">
        <w:rPr>
          <w:rFonts w:ascii="Arial" w:eastAsia="Andale Sans UI" w:hAnsi="Arial" w:cs="Arial"/>
          <w:b/>
          <w:bCs/>
          <w:i/>
          <w:iCs/>
          <w:kern w:val="1"/>
          <w:lang w:eastAsia="fa-IR" w:bidi="fa-IR"/>
        </w:rPr>
        <w:t xml:space="preserve"> </w:t>
      </w:r>
    </w:p>
    <w:p w14:paraId="5A5BB96D" w14:textId="77777777" w:rsidR="00FA2E82" w:rsidRPr="00DC7344" w:rsidRDefault="00FA2E82" w:rsidP="00FA2E82">
      <w:pPr>
        <w:suppressAutoHyphens/>
        <w:spacing w:after="0" w:line="360" w:lineRule="auto"/>
        <w:jc w:val="both"/>
        <w:rPr>
          <w:rFonts w:ascii="Arial" w:eastAsia="Times New Roman" w:hAnsi="Arial" w:cs="Arial"/>
          <w:kern w:val="1"/>
          <w:sz w:val="20"/>
          <w:szCs w:val="20"/>
          <w:lang w:bidi="en-US"/>
        </w:rPr>
      </w:pPr>
      <w:r w:rsidRPr="00DC7344">
        <w:rPr>
          <w:rFonts w:ascii="Arial" w:eastAsia="Times New Roman" w:hAnsi="Arial" w:cs="Arial"/>
          <w:kern w:val="1"/>
          <w:sz w:val="20"/>
          <w:szCs w:val="20"/>
          <w:lang w:bidi="en-US"/>
        </w:rPr>
        <w:t xml:space="preserve">Cele Programu Usuwania Azbestu dla gminy </w:t>
      </w:r>
      <w:r>
        <w:rPr>
          <w:rFonts w:ascii="Arial" w:eastAsia="Times New Roman" w:hAnsi="Arial" w:cs="Arial"/>
          <w:kern w:val="1"/>
          <w:sz w:val="20"/>
          <w:szCs w:val="20"/>
          <w:lang w:bidi="en-US"/>
        </w:rPr>
        <w:t>Osielsko</w:t>
      </w:r>
      <w:r w:rsidRPr="00DC7344">
        <w:rPr>
          <w:rFonts w:ascii="Arial" w:eastAsia="Times New Roman" w:hAnsi="Arial" w:cs="Arial"/>
          <w:kern w:val="1"/>
          <w:sz w:val="20"/>
          <w:szCs w:val="20"/>
          <w:lang w:bidi="en-US"/>
        </w:rPr>
        <w:t>:</w:t>
      </w:r>
    </w:p>
    <w:p w14:paraId="0BE56424"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stymulowanie wzrostu świadomości mieszkańców gminy o szkodliwości azbestu dla zdrowia ludzkiego,</w:t>
      </w:r>
    </w:p>
    <w:p w14:paraId="7A3F6EE0"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oczyszczenie terenu gminy z azbestu oraz usunięcie stosowanych wyrobów zawierających azbest,</w:t>
      </w:r>
    </w:p>
    <w:p w14:paraId="6E8D713F"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wyeliminowanie szkodliwego wpływu oddziaływania azbestu na zdrowie mieszkańców,</w:t>
      </w:r>
    </w:p>
    <w:p w14:paraId="433E710D"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sukcesywna likwidacja oddziaływania azbestu na środowisko oraz spełnienie, 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określonym horyzoncie czasowym, wymogów dotyczących ochrony środowiska,</w:t>
      </w:r>
    </w:p>
    <w:p w14:paraId="4D83E09B"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stworzenie optymalnych warunków do wdrażania przepisów prawnych oraz norm postępowania z wyrobami zawierającymi azbest,</w:t>
      </w:r>
    </w:p>
    <w:p w14:paraId="574C6ED4" w14:textId="77777777" w:rsidR="00FA2E82" w:rsidRPr="00444CE5" w:rsidRDefault="00FA2E82" w:rsidP="00FA2E82">
      <w:pPr>
        <w:widowControl w:val="0"/>
        <w:numPr>
          <w:ilvl w:val="0"/>
          <w:numId w:val="4"/>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określenie możliwości wsparcia finansowego dla mieszkańców w utylizacji płyt azbestowo-cementowych w sposób zgodny z przepisami prawa. </w:t>
      </w:r>
    </w:p>
    <w:p w14:paraId="2A4490A9" w14:textId="77777777" w:rsidR="00FA2E82" w:rsidRPr="003235FA" w:rsidRDefault="00FA2E82" w:rsidP="00FA2E82">
      <w:pPr>
        <w:suppressAutoHyphens/>
        <w:spacing w:after="0" w:line="360" w:lineRule="auto"/>
        <w:jc w:val="both"/>
        <w:rPr>
          <w:rFonts w:ascii="Arial" w:eastAsia="Times New Roman" w:hAnsi="Arial" w:cs="Arial"/>
          <w:color w:val="C0504D"/>
          <w:kern w:val="1"/>
          <w:sz w:val="20"/>
          <w:szCs w:val="20"/>
          <w:lang w:bidi="en-US"/>
        </w:rPr>
      </w:pPr>
    </w:p>
    <w:p w14:paraId="54FF6AF7" w14:textId="77777777" w:rsidR="00A043A7" w:rsidRDefault="00A043A7" w:rsidP="00FA2E82">
      <w:pPr>
        <w:suppressAutoHyphens/>
        <w:spacing w:after="240"/>
        <w:jc w:val="both"/>
        <w:rPr>
          <w:rFonts w:ascii="Arial" w:eastAsia="Times New Roman" w:hAnsi="Arial" w:cs="Arial"/>
          <w:kern w:val="1"/>
          <w:sz w:val="20"/>
          <w:szCs w:val="20"/>
          <w:lang w:bidi="en-US"/>
        </w:rPr>
      </w:pPr>
    </w:p>
    <w:p w14:paraId="236E6E7A" w14:textId="77777777" w:rsidR="00FA2E82" w:rsidRPr="00444CE5" w:rsidRDefault="00FA2E82" w:rsidP="00FA2E82">
      <w:pPr>
        <w:suppressAutoHyphens/>
        <w:spacing w:after="240"/>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lastRenderedPageBreak/>
        <w:t>Powyższe cele będą realizowane poprzez następujące zadania:</w:t>
      </w:r>
    </w:p>
    <w:p w14:paraId="5E90F1F2"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opracowanie aktualizacji Programu usuwania azbestu i wyrobów zawierających azbest;</w:t>
      </w:r>
    </w:p>
    <w:p w14:paraId="799EB085"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prowadzenie odpowiednich prac przygotowawczych i dokumentacyjnych koniecznych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 xml:space="preserve">do realizacji zadań polegających np. na dofinansowaniu demontażu, unieszkodliwiania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oraz transportu wyrobów azbestowych;</w:t>
      </w:r>
    </w:p>
    <w:p w14:paraId="57E6D5D3" w14:textId="77777777" w:rsidR="00FA2E82" w:rsidRPr="00444CE5" w:rsidRDefault="00FA2E82" w:rsidP="00FA2E82">
      <w:pPr>
        <w:widowControl w:val="0"/>
        <w:numPr>
          <w:ilvl w:val="0"/>
          <w:numId w:val="12"/>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prowadzenie działalności </w:t>
      </w:r>
      <w:proofErr w:type="spellStart"/>
      <w:r w:rsidRPr="00444CE5">
        <w:rPr>
          <w:rFonts w:ascii="Arial" w:eastAsia="Times New Roman" w:hAnsi="Arial" w:cs="Arial"/>
          <w:kern w:val="1"/>
          <w:sz w:val="20"/>
          <w:szCs w:val="20"/>
          <w:lang w:bidi="en-US"/>
        </w:rPr>
        <w:t>edukacyjno</w:t>
      </w:r>
      <w:proofErr w:type="spellEnd"/>
      <w:r w:rsidRPr="00444CE5">
        <w:rPr>
          <w:rFonts w:ascii="Arial" w:eastAsia="Times New Roman" w:hAnsi="Arial" w:cs="Arial"/>
          <w:kern w:val="1"/>
          <w:sz w:val="20"/>
          <w:szCs w:val="20"/>
          <w:lang w:bidi="en-US"/>
        </w:rPr>
        <w:t xml:space="preserve"> – szkoleniowej dotyczącej tematyki związanej z azbestem;</w:t>
      </w:r>
    </w:p>
    <w:p w14:paraId="4DA5F511" w14:textId="77777777" w:rsidR="00FA2E82" w:rsidRDefault="00FA2E82" w:rsidP="00FA2E82">
      <w:pPr>
        <w:widowControl w:val="0"/>
        <w:numPr>
          <w:ilvl w:val="0"/>
          <w:numId w:val="12"/>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działalność </w:t>
      </w:r>
      <w:proofErr w:type="spellStart"/>
      <w:r w:rsidRPr="00444CE5">
        <w:rPr>
          <w:rFonts w:ascii="Arial" w:eastAsia="Times New Roman" w:hAnsi="Arial" w:cs="Arial"/>
          <w:kern w:val="1"/>
          <w:sz w:val="20"/>
          <w:szCs w:val="20"/>
          <w:lang w:bidi="en-US"/>
        </w:rPr>
        <w:t>informacyjno</w:t>
      </w:r>
      <w:proofErr w:type="spellEnd"/>
      <w:r w:rsidRPr="00444CE5">
        <w:rPr>
          <w:rFonts w:ascii="Arial" w:eastAsia="Times New Roman" w:hAnsi="Arial" w:cs="Arial"/>
          <w:kern w:val="1"/>
          <w:sz w:val="20"/>
          <w:szCs w:val="20"/>
          <w:lang w:bidi="en-US"/>
        </w:rPr>
        <w:t xml:space="preserve"> – popularyzacyjna dotycząca bezpiecznego postępowania,</w:t>
      </w:r>
      <w:r w:rsidRPr="00444CE5">
        <w:rPr>
          <w:rFonts w:ascii="Arial" w:eastAsia="Times New Roman" w:hAnsi="Arial" w:cs="Arial"/>
          <w:kern w:val="1"/>
          <w:sz w:val="20"/>
          <w:szCs w:val="20"/>
          <w:lang w:bidi="en-US"/>
        </w:rPr>
        <w:br/>
        <w:t>jak również usuwania, wyrobów zawierających azbest z terenu gminy.</w:t>
      </w:r>
    </w:p>
    <w:p w14:paraId="72B758DA" w14:textId="77777777" w:rsidR="00FA2E82" w:rsidRPr="00444CE5" w:rsidRDefault="00FA2E82" w:rsidP="00FA2E82">
      <w:pPr>
        <w:widowControl w:val="0"/>
        <w:numPr>
          <w:ilvl w:val="0"/>
          <w:numId w:val="12"/>
        </w:numPr>
        <w:suppressAutoHyphens/>
        <w:spacing w:after="0" w:line="360" w:lineRule="auto"/>
        <w:contextualSpacing/>
        <w:jc w:val="both"/>
        <w:textAlignment w:val="baseline"/>
        <w:rPr>
          <w:rFonts w:ascii="Arial" w:eastAsia="Times New Roman" w:hAnsi="Arial" w:cs="Arial"/>
          <w:kern w:val="1"/>
          <w:sz w:val="20"/>
          <w:szCs w:val="20"/>
          <w:lang w:bidi="en-US"/>
        </w:rPr>
      </w:pPr>
      <w:r>
        <w:rPr>
          <w:rFonts w:ascii="Arial" w:eastAsia="Times New Roman" w:hAnsi="Arial" w:cs="Arial"/>
          <w:kern w:val="1"/>
          <w:sz w:val="20"/>
          <w:szCs w:val="20"/>
          <w:lang w:bidi="en-US"/>
        </w:rPr>
        <w:t>systematyczna inwentaryzacja wyrobów azbestowych na terenie gminy.</w:t>
      </w:r>
    </w:p>
    <w:p w14:paraId="7ED88E90" w14:textId="77777777" w:rsidR="00FA2E82" w:rsidRPr="003235FA" w:rsidRDefault="00FA2E82" w:rsidP="00FA2E82">
      <w:pPr>
        <w:suppressAutoHyphens/>
        <w:spacing w:after="0" w:line="360" w:lineRule="auto"/>
        <w:contextualSpacing/>
        <w:jc w:val="both"/>
        <w:rPr>
          <w:rFonts w:ascii="Arial" w:eastAsia="Times New Roman" w:hAnsi="Arial" w:cs="Arial"/>
          <w:color w:val="C0504D"/>
          <w:kern w:val="1"/>
          <w:sz w:val="20"/>
          <w:szCs w:val="20"/>
          <w:lang w:bidi="en-US"/>
        </w:rPr>
      </w:pPr>
    </w:p>
    <w:p w14:paraId="54E235C1" w14:textId="77777777" w:rsidR="00FA2E82" w:rsidRPr="00444CE5" w:rsidRDefault="00FA2E82" w:rsidP="00FA2E82">
      <w:pPr>
        <w:suppressAutoHyphens/>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 niniejszym Programie ujęto:</w:t>
      </w:r>
    </w:p>
    <w:p w14:paraId="0535084E"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zinwentaryzowane ilości wyrobów zawierających azbest,</w:t>
      </w:r>
    </w:p>
    <w:p w14:paraId="5E8C4DFC"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szacunkowe koszty usuwania wyrobów zawierających azbest,</w:t>
      </w:r>
    </w:p>
    <w:p w14:paraId="4798987C" w14:textId="77777777" w:rsidR="00FA2E82" w:rsidRPr="00444CE5"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propozycje dotyczące finansowej pomocy dla mieszkańców, </w:t>
      </w:r>
    </w:p>
    <w:p w14:paraId="441EA204" w14:textId="77777777" w:rsidR="00FA2E82" w:rsidRDefault="00FA2E82" w:rsidP="00FA2E82">
      <w:pPr>
        <w:widowControl w:val="0"/>
        <w:numPr>
          <w:ilvl w:val="0"/>
          <w:numId w:val="11"/>
        </w:numPr>
        <w:suppressAutoHyphens/>
        <w:spacing w:after="0" w:line="360" w:lineRule="auto"/>
        <w:contextualSpacing/>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propozycje założeń organizacyjnych oraz monitoringu programu.</w:t>
      </w:r>
      <w:bookmarkStart w:id="6" w:name="__RefHeading__90_1926202326"/>
      <w:bookmarkStart w:id="7" w:name="__RefHeading__33_1445490399"/>
      <w:bookmarkStart w:id="8" w:name="__RefHeading__61_497759059"/>
      <w:bookmarkStart w:id="9" w:name="__RefHeading__59_1937303396"/>
      <w:bookmarkEnd w:id="6"/>
      <w:bookmarkEnd w:id="7"/>
      <w:bookmarkEnd w:id="8"/>
      <w:bookmarkEnd w:id="9"/>
    </w:p>
    <w:p w14:paraId="663A4C8A"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0" w:name="_Toc55458015"/>
      <w:r w:rsidRPr="00444CE5">
        <w:rPr>
          <w:rFonts w:ascii="Arial" w:eastAsia="Andale Sans UI" w:hAnsi="Arial" w:cs="Arial"/>
          <w:b/>
          <w:bCs/>
          <w:i/>
          <w:iCs/>
          <w:kern w:val="1"/>
          <w:lang w:eastAsia="fa-IR" w:bidi="fa-IR"/>
        </w:rPr>
        <w:t>1.2. Podstawy prawne</w:t>
      </w:r>
      <w:bookmarkEnd w:id="10"/>
    </w:p>
    <w:p w14:paraId="65974936" w14:textId="77777777" w:rsidR="00FA2E82" w:rsidRPr="00444CE5" w:rsidRDefault="00FA2E82" w:rsidP="00FA2E82">
      <w:pPr>
        <w:suppressAutoHyphens/>
        <w:spacing w:after="120" w:line="360" w:lineRule="auto"/>
        <w:ind w:firstLine="709"/>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W Polsce istnieje szereg regulacji prawnych dotyczących problematyki azbestu i wyrobów zawierających azbest, które są tożsame z przepisami obowiązującymi w Unii Europejskiej. Poniżej zamieszczono wykaz ustaw i aktów wykonawczych dotyczących wyrobów zawierających azbest, sposobów postępowania z tymi wyrobami, jak i innych zagadnień związanych z azbestem.</w:t>
      </w:r>
    </w:p>
    <w:p w14:paraId="77E078DA" w14:textId="77777777" w:rsidR="00FA2E82" w:rsidRPr="004F4CC1"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1" w:name="_Toc55458016"/>
      <w:r w:rsidRPr="004F4CC1">
        <w:rPr>
          <w:rFonts w:ascii="Arial" w:eastAsia="Andale Sans UI" w:hAnsi="Arial" w:cs="Arial"/>
          <w:b/>
          <w:bCs/>
          <w:kern w:val="1"/>
          <w:sz w:val="20"/>
          <w:szCs w:val="20"/>
          <w:lang w:eastAsia="fa-IR" w:bidi="fa-IR"/>
        </w:rPr>
        <w:t>1.2.1. Ustawy</w:t>
      </w:r>
      <w:bookmarkEnd w:id="11"/>
    </w:p>
    <w:p w14:paraId="79893409" w14:textId="77777777" w:rsidR="00FA2E82" w:rsidRPr="004F4CC1"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25 lutego 2011 roku </w:t>
      </w:r>
      <w:r w:rsidRPr="004F4CC1">
        <w:rPr>
          <w:rFonts w:ascii="Arial" w:eastAsia="Times New Roman" w:hAnsi="Arial" w:cs="Arial"/>
          <w:i/>
          <w:iCs/>
          <w:kern w:val="1"/>
          <w:sz w:val="20"/>
          <w:szCs w:val="20"/>
          <w:lang w:bidi="en-US"/>
        </w:rPr>
        <w:t>o substancjach chemicznych i ich mieszaninach</w:t>
      </w:r>
      <w:r w:rsidRPr="004F4CC1">
        <w:rPr>
          <w:rFonts w:ascii="Arial" w:eastAsia="Times New Roman" w:hAnsi="Arial" w:cs="Arial"/>
          <w:kern w:val="1"/>
          <w:sz w:val="20"/>
          <w:szCs w:val="20"/>
          <w:lang w:bidi="en-US"/>
        </w:rPr>
        <w:br/>
        <w:t>(</w:t>
      </w:r>
      <w:r w:rsidRPr="0039515B">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Pr="0039515B">
        <w:rPr>
          <w:rFonts w:ascii="Arial" w:eastAsia="Times New Roman" w:hAnsi="Arial" w:cs="Arial"/>
          <w:kern w:val="1"/>
          <w:sz w:val="20"/>
          <w:szCs w:val="20"/>
          <w:lang w:bidi="en-US"/>
        </w:rPr>
        <w:t>U. 2019 poz. 1225</w:t>
      </w:r>
      <w:r w:rsidRPr="004F4CC1">
        <w:rPr>
          <w:rFonts w:ascii="Arial" w:eastAsia="Times New Roman" w:hAnsi="Arial" w:cs="Arial"/>
          <w:kern w:val="1"/>
          <w:sz w:val="20"/>
          <w:szCs w:val="20"/>
          <w:lang w:bidi="en-US"/>
        </w:rPr>
        <w:t>). Ustawa określa właściwości organów w zakresie wykonywania zadań administracyjnych i obowiązków, które wynikają z czterech rozporządzeń Parlamentu Europejskiego i Rady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sprawach dotyczących (1) rejestracji, oceny, udzielania zezwoleń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 xml:space="preserve">stosowanych ograniczeń w zakresie chemikaliów, (2) detergentów, (3) wywozu i przywozu niebezpiecznych chemikaliów oraz (4) klasyfikacji, oznakowania i pakowania substancji i mieszanin. Ustawa reguluje również warunki lub zakazy produkcji, wprowadzania do obrotu czy też stosowania substancji chemicznych w ich postaci własnej lub jako składników mieszanin (lub wyrobów), w zakresie, który nie został już uregulowany przepisami wyżej wymienionych rozporządzeń. Przepisy niniejszej ustawy nie dotyczą warunków transportu substancji i mieszanin (także w tranzycie pod dozorem celnym) w sytuacji, kiedy nie są one w trakcie transportu przetwarzane lub przepakowywane. </w:t>
      </w:r>
    </w:p>
    <w:p w14:paraId="1F9E2C64"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1219BA31" w14:textId="77777777" w:rsidR="00FA2E82" w:rsidRPr="001E6207"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19 sierpnia 2011 roku </w:t>
      </w:r>
      <w:r w:rsidRPr="004F4CC1">
        <w:rPr>
          <w:rFonts w:ascii="Arial" w:eastAsia="Times New Roman" w:hAnsi="Arial" w:cs="Arial"/>
          <w:i/>
          <w:iCs/>
          <w:kern w:val="1"/>
          <w:sz w:val="20"/>
          <w:szCs w:val="20"/>
          <w:lang w:bidi="en-US"/>
        </w:rPr>
        <w:t>o przewozie towarów niebezpiecznych</w:t>
      </w:r>
      <w:r w:rsidRPr="004F4CC1">
        <w:rPr>
          <w:rFonts w:ascii="Arial" w:eastAsia="Times New Roman" w:hAnsi="Arial" w:cs="Arial"/>
          <w:kern w:val="1"/>
          <w:sz w:val="20"/>
          <w:szCs w:val="20"/>
          <w:lang w:bidi="en-US"/>
        </w:rPr>
        <w:t xml:space="preserve"> (</w:t>
      </w:r>
      <w:r w:rsidRPr="00A35D2F">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9C256E">
        <w:rPr>
          <w:rFonts w:ascii="Arial" w:eastAsia="Times New Roman" w:hAnsi="Arial" w:cs="Arial"/>
          <w:kern w:val="1"/>
          <w:sz w:val="20"/>
          <w:szCs w:val="20"/>
          <w:lang w:bidi="en-US"/>
        </w:rPr>
        <w:t>U. 2020 poz. 154</w:t>
      </w:r>
      <w:r w:rsidRPr="004F4CC1">
        <w:rPr>
          <w:rFonts w:ascii="Arial" w:eastAsia="Times New Roman" w:hAnsi="Arial" w:cs="Arial"/>
          <w:kern w:val="1"/>
          <w:sz w:val="20"/>
          <w:szCs w:val="20"/>
          <w:lang w:bidi="en-US"/>
        </w:rPr>
        <w:t>).</w:t>
      </w:r>
      <w:r>
        <w:rPr>
          <w:rFonts w:ascii="Arial" w:eastAsia="Times New Roman" w:hAnsi="Arial" w:cs="Arial"/>
          <w:color w:val="C0504D"/>
          <w:kern w:val="1"/>
          <w:sz w:val="20"/>
          <w:szCs w:val="20"/>
          <w:lang w:bidi="en-US"/>
        </w:rPr>
        <w:t xml:space="preserve"> </w:t>
      </w:r>
      <w:r w:rsidRPr="001E6207">
        <w:rPr>
          <w:rFonts w:ascii="Arial" w:eastAsia="Times New Roman" w:hAnsi="Arial" w:cs="Arial"/>
          <w:kern w:val="1"/>
          <w:sz w:val="20"/>
          <w:szCs w:val="20"/>
          <w:lang w:bidi="en-US"/>
        </w:rPr>
        <w:t xml:space="preserve">Ustawa określa zasady dotyczące przewozu drogowego towarów niebezpiecznych, wymagania w stosunku do kierowców oraz innych osób przewożących towary niebezpieczne, </w:t>
      </w:r>
      <w:r w:rsidRPr="001E6207">
        <w:rPr>
          <w:rFonts w:ascii="Arial" w:eastAsia="Times New Roman" w:hAnsi="Arial" w:cs="Arial"/>
          <w:kern w:val="1"/>
          <w:sz w:val="20"/>
          <w:szCs w:val="20"/>
          <w:lang w:bidi="en-US"/>
        </w:rPr>
        <w:lastRenderedPageBreak/>
        <w:t>jak również organy właściwe do sprawowania nadzoru i</w:t>
      </w:r>
      <w:r w:rsidRPr="001E6207">
        <w:rPr>
          <w:rFonts w:ascii="Arial" w:eastAsia="Arial" w:hAnsi="Arial" w:cs="Arial"/>
          <w:kern w:val="1"/>
          <w:sz w:val="20"/>
          <w:szCs w:val="20"/>
          <w:lang w:bidi="en-US"/>
        </w:rPr>
        <w:t> </w:t>
      </w:r>
      <w:r w:rsidRPr="001E6207">
        <w:rPr>
          <w:rFonts w:ascii="Arial" w:eastAsia="Times New Roman" w:hAnsi="Arial" w:cs="Arial"/>
          <w:kern w:val="1"/>
          <w:sz w:val="20"/>
          <w:szCs w:val="20"/>
          <w:lang w:bidi="en-US"/>
        </w:rPr>
        <w:t xml:space="preserve">kontroli. Przewóz materiałów niebezpiecznych w Polsce regulowany jest przez przepisy zawarte w załącznikach A i B do Umowy europejskiej dotyczącej międzynarodowego przewozu drogowego towarów niebezpiecznych (ADR) – </w:t>
      </w:r>
      <w:r w:rsidRPr="001E6207">
        <w:rPr>
          <w:rFonts w:ascii="Arial" w:eastAsia="Times New Roman" w:hAnsi="Arial" w:cs="Arial"/>
          <w:i/>
          <w:kern w:val="1"/>
          <w:sz w:val="20"/>
          <w:szCs w:val="20"/>
          <w:lang w:bidi="en-US"/>
        </w:rPr>
        <w:t>Jednolity tekst Umowy ADR</w:t>
      </w:r>
      <w:r>
        <w:rPr>
          <w:rFonts w:ascii="Arial" w:eastAsia="Times New Roman" w:hAnsi="Arial" w:cs="Arial"/>
          <w:kern w:val="1"/>
          <w:sz w:val="20"/>
          <w:szCs w:val="20"/>
          <w:lang w:bidi="en-US"/>
        </w:rPr>
        <w:t xml:space="preserve"> </w:t>
      </w:r>
      <w:r w:rsidRPr="001E6207">
        <w:rPr>
          <w:rFonts w:ascii="Arial" w:eastAsia="Times New Roman" w:hAnsi="Arial" w:cs="Arial"/>
          <w:kern w:val="1"/>
          <w:sz w:val="20"/>
          <w:szCs w:val="20"/>
          <w:lang w:bidi="en-US"/>
        </w:rPr>
        <w:t>(Dz.U. 2018 poz. 135</w:t>
      </w:r>
      <w:r>
        <w:rPr>
          <w:rFonts w:ascii="Arial" w:eastAsia="Times New Roman" w:hAnsi="Arial" w:cs="Arial"/>
          <w:kern w:val="1"/>
          <w:sz w:val="20"/>
          <w:szCs w:val="20"/>
          <w:lang w:bidi="en-US"/>
        </w:rPr>
        <w:t>)</w:t>
      </w:r>
      <w:r w:rsidR="00BE09AA">
        <w:rPr>
          <w:rFonts w:ascii="Arial" w:eastAsia="Times New Roman" w:hAnsi="Arial" w:cs="Arial"/>
          <w:kern w:val="1"/>
          <w:sz w:val="20"/>
          <w:szCs w:val="20"/>
          <w:lang w:bidi="en-US"/>
        </w:rPr>
        <w:t>.</w:t>
      </w:r>
      <w:r>
        <w:rPr>
          <w:rFonts w:ascii="Arial" w:eastAsia="Times New Roman" w:hAnsi="Arial" w:cs="Arial"/>
          <w:kern w:val="1"/>
          <w:sz w:val="20"/>
          <w:szCs w:val="20"/>
          <w:lang w:bidi="en-US"/>
        </w:rPr>
        <w:t xml:space="preserve"> </w:t>
      </w:r>
      <w:r w:rsidRPr="001E6207">
        <w:rPr>
          <w:rFonts w:ascii="Arial" w:eastAsia="Times New Roman" w:hAnsi="Arial" w:cs="Arial"/>
          <w:kern w:val="1"/>
          <w:sz w:val="20"/>
          <w:szCs w:val="20"/>
          <w:lang w:bidi="en-US"/>
        </w:rPr>
        <w:t xml:space="preserve">Przepisy zarówno umowy ADR, jak również ustawy określają sposób załadunku i wyładunku oraz przewozu odpadów niebezpiecznych na składowisko. Pojazdy przewożące niebezpieczne materiały powinny być zaopatrzone w świadectwo dopuszczające te pojazdy do przewozu wyżej wymienionych towarów, natomiast kierowcy powinni być przeszkoleni w zakresie przewozu towarów niebezpiecznych. </w:t>
      </w:r>
    </w:p>
    <w:p w14:paraId="0008B6AE"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6954F29F" w14:textId="77777777" w:rsidR="00FA2E82" w:rsidRPr="004F4CC1"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14 grudnia 2012 roku </w:t>
      </w:r>
      <w:r w:rsidRPr="004F4CC1">
        <w:rPr>
          <w:rFonts w:ascii="Arial" w:eastAsia="Times New Roman" w:hAnsi="Arial" w:cs="Arial"/>
          <w:i/>
          <w:iCs/>
          <w:kern w:val="1"/>
          <w:sz w:val="20"/>
          <w:szCs w:val="20"/>
          <w:lang w:bidi="en-US"/>
        </w:rPr>
        <w:t>o odpadach</w:t>
      </w:r>
      <w:r w:rsidRPr="004F4CC1">
        <w:rPr>
          <w:rFonts w:ascii="Arial" w:eastAsia="Times New Roman" w:hAnsi="Arial" w:cs="Arial"/>
          <w:kern w:val="1"/>
          <w:sz w:val="20"/>
          <w:szCs w:val="20"/>
          <w:lang w:bidi="en-US"/>
        </w:rPr>
        <w:t xml:space="preserve"> (</w:t>
      </w:r>
      <w:r w:rsidRPr="005623D0">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9C256E">
        <w:rPr>
          <w:rFonts w:ascii="Arial" w:eastAsia="Times New Roman" w:hAnsi="Arial" w:cs="Arial"/>
          <w:kern w:val="1"/>
          <w:sz w:val="20"/>
          <w:szCs w:val="20"/>
          <w:lang w:bidi="en-US"/>
        </w:rPr>
        <w:t>U. 2020 poz. 7</w:t>
      </w:r>
      <w:r w:rsidR="00BE09AA">
        <w:rPr>
          <w:rFonts w:ascii="Arial" w:eastAsia="Times New Roman" w:hAnsi="Arial" w:cs="Arial"/>
          <w:kern w:val="1"/>
          <w:sz w:val="20"/>
          <w:szCs w:val="20"/>
          <w:lang w:bidi="en-US"/>
        </w:rPr>
        <w:t>97</w:t>
      </w:r>
      <w:r w:rsidRPr="004F4CC1">
        <w:rPr>
          <w:rFonts w:ascii="Arial" w:eastAsia="Times New Roman" w:hAnsi="Arial" w:cs="Arial"/>
          <w:kern w:val="1"/>
          <w:sz w:val="20"/>
          <w:szCs w:val="20"/>
          <w:lang w:bidi="en-US"/>
        </w:rPr>
        <w:t>)</w:t>
      </w:r>
      <w:r w:rsidR="00BE09AA">
        <w:rPr>
          <w:rFonts w:ascii="Arial" w:eastAsia="Times New Roman" w:hAnsi="Arial" w:cs="Arial"/>
          <w:kern w:val="1"/>
          <w:sz w:val="20"/>
          <w:szCs w:val="20"/>
          <w:lang w:bidi="en-US"/>
        </w:rPr>
        <w:t>.</w:t>
      </w:r>
      <w:r w:rsidRPr="004F4CC1">
        <w:rPr>
          <w:rFonts w:ascii="Arial" w:eastAsia="Times New Roman" w:hAnsi="Arial" w:cs="Arial"/>
          <w:kern w:val="1"/>
          <w:sz w:val="20"/>
          <w:szCs w:val="20"/>
          <w:lang w:bidi="en-US"/>
        </w:rPr>
        <w:t xml:space="preserve"> Ustawa określa zasady postępowania z odpadami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sposób, który zapewnia zarówno ochronę życia i zdrowia ludzi jak i ochronę środowiska zgodnie z zasadą zrównoważonego rozwoju. W szczególności określa zasady postępowania z odpadami z uwzględnieniem zasady zapobiegania powstawaniu odpadów i ich negatywnego oddziaływania na środowisko, jak również przetwarzania i unieszkodliwiania odpadów. Określone zostały w niniejszej ustawie obowiązki wytwórców oraz posiadaczy odpadów (również niebezpiecznych).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ustawie zawarto sposoby postępowania przy zbieraniu, transporcie, przetwarzaniu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unieszkodliwianiu odpadów, a także wymagania techniczne i organizacyjne dotyczące składowisk odpadów.</w:t>
      </w:r>
    </w:p>
    <w:p w14:paraId="7AECAD8E" w14:textId="77777777" w:rsidR="00FA2E82" w:rsidRPr="003235FA" w:rsidRDefault="00FA2E82" w:rsidP="00FA2E82">
      <w:pPr>
        <w:suppressAutoHyphens/>
        <w:autoSpaceDE w:val="0"/>
        <w:spacing w:after="240" w:line="360" w:lineRule="auto"/>
        <w:ind w:left="720"/>
        <w:contextualSpacing/>
        <w:jc w:val="both"/>
        <w:rPr>
          <w:rFonts w:ascii="Arial" w:eastAsia="Times New Roman" w:hAnsi="Arial" w:cs="Arial"/>
          <w:color w:val="C0504D"/>
          <w:kern w:val="1"/>
          <w:sz w:val="20"/>
          <w:szCs w:val="20"/>
          <w:lang w:bidi="en-US"/>
        </w:rPr>
      </w:pPr>
    </w:p>
    <w:p w14:paraId="64CB085C" w14:textId="77777777" w:rsidR="00FA2E82" w:rsidRDefault="00FA2E82" w:rsidP="00FA2E82">
      <w:pPr>
        <w:widowControl w:val="0"/>
        <w:numPr>
          <w:ilvl w:val="0"/>
          <w:numId w:val="9"/>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4F4CC1">
        <w:rPr>
          <w:rFonts w:ascii="Arial" w:eastAsia="Times New Roman" w:hAnsi="Arial" w:cs="Arial"/>
          <w:kern w:val="1"/>
          <w:sz w:val="20"/>
          <w:szCs w:val="20"/>
          <w:lang w:bidi="en-US"/>
        </w:rPr>
        <w:t xml:space="preserve">Ustawa z dnia 19 czerwca 1997 roku </w:t>
      </w:r>
      <w:r w:rsidRPr="004F4CC1">
        <w:rPr>
          <w:rFonts w:ascii="Arial" w:eastAsia="Times New Roman" w:hAnsi="Arial" w:cs="Arial"/>
          <w:i/>
          <w:iCs/>
          <w:kern w:val="1"/>
          <w:sz w:val="20"/>
          <w:szCs w:val="20"/>
          <w:lang w:bidi="en-US"/>
        </w:rPr>
        <w:t>o zakazie stosowania wyrobów zawierających azbest</w:t>
      </w:r>
      <w:r w:rsidRPr="004F4CC1">
        <w:rPr>
          <w:rFonts w:ascii="Arial" w:eastAsia="Times New Roman" w:hAnsi="Arial" w:cs="Arial"/>
          <w:kern w:val="1"/>
          <w:sz w:val="20"/>
          <w:szCs w:val="20"/>
          <w:lang w:bidi="en-US"/>
        </w:rPr>
        <w:t xml:space="preserve"> (</w:t>
      </w:r>
      <w:r w:rsidRPr="004F4CC1">
        <w:rPr>
          <w:rFonts w:ascii="Arial" w:eastAsia="Times New Roman" w:hAnsi="Arial" w:cs="Arial"/>
          <w:iCs/>
          <w:kern w:val="1"/>
          <w:sz w:val="20"/>
          <w:szCs w:val="20"/>
          <w:lang w:bidi="en-US"/>
        </w:rPr>
        <w:t>Dz</w:t>
      </w:r>
      <w:r w:rsidRPr="004F4CC1">
        <w:rPr>
          <w:rFonts w:ascii="Arial" w:eastAsia="Times New Roman" w:hAnsi="Arial" w:cs="Arial"/>
          <w:kern w:val="1"/>
          <w:sz w:val="20"/>
          <w:szCs w:val="20"/>
          <w:lang w:bidi="en-US"/>
        </w:rPr>
        <w:t xml:space="preserve">.U. z 2017 r., </w:t>
      </w:r>
      <w:r w:rsidRPr="004F4CC1">
        <w:rPr>
          <w:rFonts w:ascii="Arial" w:eastAsia="Times New Roman" w:hAnsi="Arial" w:cs="Arial"/>
          <w:iCs/>
          <w:kern w:val="1"/>
          <w:sz w:val="20"/>
          <w:szCs w:val="20"/>
          <w:lang w:bidi="en-US"/>
        </w:rPr>
        <w:t>poz</w:t>
      </w:r>
      <w:r w:rsidR="001C3D8D">
        <w:rPr>
          <w:rFonts w:ascii="Arial" w:eastAsia="Times New Roman" w:hAnsi="Arial" w:cs="Arial"/>
          <w:kern w:val="1"/>
          <w:sz w:val="20"/>
          <w:szCs w:val="20"/>
          <w:lang w:bidi="en-US"/>
        </w:rPr>
        <w:t>. 2119</w:t>
      </w:r>
      <w:r w:rsidRPr="004F4CC1">
        <w:rPr>
          <w:rFonts w:ascii="Arial" w:eastAsia="Times New Roman" w:hAnsi="Arial" w:cs="Arial"/>
          <w:kern w:val="1"/>
          <w:sz w:val="20"/>
          <w:szCs w:val="20"/>
          <w:lang w:eastAsia="ar-SA"/>
        </w:rPr>
        <w:t xml:space="preserve">). </w:t>
      </w:r>
      <w:r w:rsidRPr="004F4CC1">
        <w:rPr>
          <w:rFonts w:ascii="Arial" w:eastAsia="Times New Roman" w:hAnsi="Arial" w:cs="Arial"/>
          <w:kern w:val="1"/>
          <w:sz w:val="20"/>
          <w:szCs w:val="20"/>
          <w:lang w:bidi="en-US"/>
        </w:rPr>
        <w:t>Niniejsza ustawa wprowadza zakaz wprowadzania na teren Polski azbestu i wyrobów zawierających azbest, produkcji wyrobów, które w swoim składzie zawierają azbest oraz obrotu azbestem i wyrobami zawiera</w:t>
      </w:r>
      <w:r>
        <w:rPr>
          <w:rFonts w:ascii="Arial" w:eastAsia="Times New Roman" w:hAnsi="Arial" w:cs="Arial"/>
          <w:kern w:val="1"/>
          <w:sz w:val="20"/>
          <w:szCs w:val="20"/>
          <w:lang w:bidi="en-US"/>
        </w:rPr>
        <w:t xml:space="preserve">jącymi azbest. Zgodnie z ustawą </w:t>
      </w:r>
      <w:r w:rsidRPr="004F4CC1">
        <w:rPr>
          <w:rFonts w:ascii="Arial" w:eastAsia="Times New Roman" w:hAnsi="Arial" w:cs="Arial"/>
          <w:kern w:val="1"/>
          <w:sz w:val="20"/>
          <w:szCs w:val="20"/>
          <w:lang w:bidi="en-US"/>
        </w:rPr>
        <w:t>w dniu 28 września 1998 roku zakończyła się produkcja płyt azbestowo - cementowych, natomiast wraz z dniem 28 marca 1999 roku wszedł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życie zakaz obrotu tymi płytami. Wyjątkiem jest azbest i wyroby go zawierające, które zostały dopuszczone do produkcji lub wprowadzenia na teren Polski, określone w załączniku nr 1 do ustawy. Listę wyrobów określa co roku Minister właściwy do spraw gospodarki na drodze rozporządzenia. Wejście w</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życie ustawy praktycznie zakończyło produkcję oraz okres stosowania wyrobów zawierających azbest na terenie Polski. Problemem jest jed</w:t>
      </w:r>
      <w:r>
        <w:rPr>
          <w:rFonts w:ascii="Arial" w:eastAsia="Times New Roman" w:hAnsi="Arial" w:cs="Arial"/>
          <w:kern w:val="1"/>
          <w:sz w:val="20"/>
          <w:szCs w:val="20"/>
          <w:lang w:bidi="en-US"/>
        </w:rPr>
        <w:t>nakże usuwanie tych produktów w </w:t>
      </w:r>
      <w:r w:rsidRPr="004F4CC1">
        <w:rPr>
          <w:rFonts w:ascii="Arial" w:eastAsia="Times New Roman" w:hAnsi="Arial" w:cs="Arial"/>
          <w:kern w:val="1"/>
          <w:sz w:val="20"/>
          <w:szCs w:val="20"/>
          <w:lang w:bidi="en-US"/>
        </w:rPr>
        <w:t>sposób, który nie będzie zagrażał zarówno życiu i</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zdrowiu ludzi, jak i środowisku. Ustawa reguluje również zagadnienia dotyczące opieki nad pracownikami, którzy mieli styczność z</w:t>
      </w:r>
      <w:r w:rsidRPr="004F4CC1">
        <w:rPr>
          <w:rFonts w:ascii="Arial" w:eastAsia="Arial" w:hAnsi="Arial" w:cs="Arial"/>
          <w:kern w:val="1"/>
          <w:sz w:val="20"/>
          <w:szCs w:val="20"/>
          <w:lang w:bidi="en-US"/>
        </w:rPr>
        <w:t> </w:t>
      </w:r>
      <w:r w:rsidRPr="004F4CC1">
        <w:rPr>
          <w:rFonts w:ascii="Arial" w:eastAsia="Times New Roman" w:hAnsi="Arial" w:cs="Arial"/>
          <w:kern w:val="1"/>
          <w:sz w:val="20"/>
          <w:szCs w:val="20"/>
          <w:lang w:bidi="en-US"/>
        </w:rPr>
        <w:t>azbestem.</w:t>
      </w:r>
    </w:p>
    <w:p w14:paraId="5C0CA14A" w14:textId="77777777" w:rsidR="00FA2E82" w:rsidRPr="00544567" w:rsidRDefault="00FA2E82" w:rsidP="00FA2E82">
      <w:pPr>
        <w:widowControl w:val="0"/>
        <w:suppressAutoHyphens/>
        <w:autoSpaceDE w:val="0"/>
        <w:spacing w:after="240" w:line="360" w:lineRule="auto"/>
        <w:ind w:left="720"/>
        <w:contextualSpacing/>
        <w:jc w:val="both"/>
        <w:textAlignment w:val="baseline"/>
        <w:rPr>
          <w:rFonts w:ascii="Arial" w:eastAsia="Times New Roman" w:hAnsi="Arial" w:cs="Arial"/>
          <w:kern w:val="1"/>
          <w:sz w:val="20"/>
          <w:szCs w:val="20"/>
          <w:lang w:bidi="en-US"/>
        </w:rPr>
      </w:pPr>
    </w:p>
    <w:p w14:paraId="6B9474FD" w14:textId="77777777" w:rsidR="00FA2E82" w:rsidRPr="003235FA" w:rsidRDefault="00FA2E82" w:rsidP="00FA2E82">
      <w:pPr>
        <w:widowControl w:val="0"/>
        <w:numPr>
          <w:ilvl w:val="0"/>
          <w:numId w:val="9"/>
        </w:numPr>
        <w:suppressAutoHyphens/>
        <w:spacing w:before="120" w:after="120" w:line="360" w:lineRule="auto"/>
        <w:jc w:val="both"/>
        <w:textAlignment w:val="baseline"/>
        <w:rPr>
          <w:rFonts w:ascii="Arial" w:eastAsia="Times New Roman" w:hAnsi="Arial" w:cs="Arial"/>
          <w:color w:val="C0504D"/>
          <w:kern w:val="1"/>
          <w:sz w:val="20"/>
          <w:szCs w:val="20"/>
          <w:lang w:eastAsia="ar-SA"/>
        </w:rPr>
      </w:pPr>
      <w:r w:rsidRPr="004F4CC1">
        <w:rPr>
          <w:rFonts w:ascii="Arial" w:eastAsia="Times New Roman" w:hAnsi="Arial" w:cs="Arial"/>
          <w:kern w:val="1"/>
          <w:sz w:val="20"/>
          <w:szCs w:val="20"/>
          <w:lang w:bidi="en-US"/>
        </w:rPr>
        <w:t xml:space="preserve">Ustawa z dnia 7 lipca 1994 roku </w:t>
      </w:r>
      <w:r w:rsidRPr="004F4CC1">
        <w:rPr>
          <w:rFonts w:ascii="Arial" w:eastAsia="Times New Roman" w:hAnsi="Arial" w:cs="Arial"/>
          <w:i/>
          <w:kern w:val="1"/>
          <w:sz w:val="20"/>
          <w:szCs w:val="20"/>
          <w:lang w:bidi="en-US"/>
        </w:rPr>
        <w:t>Prawo budowlane</w:t>
      </w:r>
      <w:r w:rsidRPr="004F4CC1">
        <w:rPr>
          <w:rFonts w:ascii="Arial" w:eastAsia="Times New Roman" w:hAnsi="Arial" w:cs="Arial"/>
          <w:kern w:val="1"/>
          <w:sz w:val="20"/>
          <w:szCs w:val="20"/>
          <w:lang w:bidi="en-US"/>
        </w:rPr>
        <w:t xml:space="preserve"> (</w:t>
      </w:r>
      <w:r w:rsidRPr="005623D0">
        <w:rPr>
          <w:rFonts w:ascii="Arial" w:eastAsia="Times New Roman" w:hAnsi="Arial" w:cs="Arial"/>
          <w:kern w:val="1"/>
          <w:sz w:val="20"/>
          <w:szCs w:val="20"/>
          <w:lang w:bidi="en-US"/>
        </w:rPr>
        <w:t>Dz.</w:t>
      </w:r>
      <w:r>
        <w:rPr>
          <w:rFonts w:ascii="Arial" w:eastAsia="Times New Roman" w:hAnsi="Arial" w:cs="Arial"/>
          <w:kern w:val="1"/>
          <w:sz w:val="20"/>
          <w:szCs w:val="20"/>
          <w:lang w:bidi="en-US"/>
        </w:rPr>
        <w:t xml:space="preserve"> </w:t>
      </w:r>
      <w:r w:rsidR="00B81D7E">
        <w:rPr>
          <w:rFonts w:ascii="Arial" w:eastAsia="Times New Roman" w:hAnsi="Arial" w:cs="Arial"/>
          <w:kern w:val="1"/>
          <w:sz w:val="20"/>
          <w:szCs w:val="20"/>
          <w:lang w:bidi="en-US"/>
        </w:rPr>
        <w:t>U. 2020 poz. 1333</w:t>
      </w:r>
      <w:r w:rsidRPr="004F4CC1">
        <w:rPr>
          <w:rFonts w:ascii="Arial" w:eastAsia="Times New Roman" w:hAnsi="Arial" w:cs="Arial"/>
          <w:kern w:val="1"/>
          <w:sz w:val="20"/>
          <w:szCs w:val="20"/>
          <w:lang w:bidi="en-US"/>
        </w:rPr>
        <w:t>). W ustawie znajduje się jeden zapis, dotyczący problematyki azbestu.</w:t>
      </w:r>
      <w:r w:rsidRPr="001E6207">
        <w:rPr>
          <w:rFonts w:ascii="Arial" w:eastAsia="Times New Roman" w:hAnsi="Arial" w:cs="Arial"/>
          <w:kern w:val="1"/>
          <w:sz w:val="20"/>
          <w:szCs w:val="20"/>
          <w:lang w:bidi="en-US"/>
        </w:rPr>
        <w:t xml:space="preserve"> Art. 30 ust. 7 stanowi: „</w:t>
      </w:r>
      <w:r w:rsidRPr="001E6207">
        <w:rPr>
          <w:rFonts w:ascii="Arial" w:eastAsia="Times New Roman" w:hAnsi="Arial" w:cs="Arial"/>
          <w:kern w:val="1"/>
          <w:sz w:val="20"/>
          <w:szCs w:val="20"/>
          <w:lang w:eastAsia="ar-SA"/>
        </w:rPr>
        <w:t>Organ administracji architektoniczno-budowlanej może nałożyć, w drodze decyzji (…) obowiązek uzyskania pozwolenia na wykonanie określonego obiektu lub robót budowlanych objętych obowiązkiem zgłoszenia, o</w:t>
      </w:r>
      <w:r w:rsidRPr="001E6207">
        <w:rPr>
          <w:rFonts w:ascii="Arial" w:eastAsia="Arial" w:hAnsi="Arial" w:cs="Arial"/>
          <w:kern w:val="1"/>
          <w:sz w:val="20"/>
          <w:szCs w:val="20"/>
          <w:lang w:eastAsia="ar-SA"/>
        </w:rPr>
        <w:t> </w:t>
      </w:r>
      <w:r w:rsidRPr="001E6207">
        <w:rPr>
          <w:rFonts w:ascii="Arial" w:eastAsia="Times New Roman" w:hAnsi="Arial" w:cs="Arial"/>
          <w:kern w:val="1"/>
          <w:sz w:val="20"/>
          <w:szCs w:val="20"/>
          <w:lang w:eastAsia="ar-SA"/>
        </w:rPr>
        <w:t xml:space="preserve">którym mowa w ust. 1, jeżeli ich realizacja może naruszać ustalenia miejscowego planu zagospodarowania przestrzennego lub spowodować zagrożenie bezpieczeństwa ludzi </w:t>
      </w:r>
      <w:r w:rsidRPr="001E6207">
        <w:rPr>
          <w:rFonts w:ascii="Arial" w:eastAsia="Times New Roman" w:hAnsi="Arial" w:cs="Arial"/>
          <w:kern w:val="1"/>
          <w:sz w:val="20"/>
          <w:szCs w:val="20"/>
          <w:lang w:eastAsia="ar-SA"/>
        </w:rPr>
        <w:lastRenderedPageBreak/>
        <w:t>lub mienia, pogorszenie stanu środowiska lub stanu zachowania zabytków, oraz pogorszenie warunków zdrowotno-sanitarnych, czy też wprowadzenie, utrwalenie bądź zwiększenie ograniczeń lub uciążliwości dla terenów sąsiednich”.</w:t>
      </w:r>
    </w:p>
    <w:p w14:paraId="3958F756" w14:textId="77777777" w:rsidR="00FA2E82" w:rsidRPr="004F4CC1"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2" w:name="_Toc55458017"/>
      <w:r w:rsidRPr="004F4CC1">
        <w:rPr>
          <w:rFonts w:ascii="Arial" w:eastAsia="Andale Sans UI" w:hAnsi="Arial" w:cs="Arial"/>
          <w:b/>
          <w:bCs/>
          <w:kern w:val="1"/>
          <w:sz w:val="20"/>
          <w:szCs w:val="20"/>
          <w:lang w:eastAsia="fa-IR" w:bidi="fa-IR"/>
        </w:rPr>
        <w:t>1.2.2. Akty wykonawcze</w:t>
      </w:r>
      <w:bookmarkEnd w:id="12"/>
    </w:p>
    <w:p w14:paraId="25156799" w14:textId="77777777" w:rsidR="00FA2E82" w:rsidRPr="004F4CC1" w:rsidRDefault="00FA2E82" w:rsidP="00FA2E82">
      <w:pPr>
        <w:suppressAutoHyphens/>
        <w:spacing w:before="120" w:after="120" w:line="360" w:lineRule="auto"/>
        <w:jc w:val="both"/>
        <w:rPr>
          <w:rFonts w:ascii="Arial" w:eastAsia="Times New Roman" w:hAnsi="Arial" w:cs="Arial"/>
          <w:kern w:val="1"/>
          <w:sz w:val="20"/>
          <w:szCs w:val="20"/>
          <w:u w:val="single"/>
          <w:lang w:bidi="en-US"/>
        </w:rPr>
      </w:pPr>
      <w:r w:rsidRPr="004F4CC1">
        <w:rPr>
          <w:rFonts w:ascii="Arial" w:eastAsia="Times New Roman" w:hAnsi="Arial" w:cs="Arial"/>
          <w:kern w:val="1"/>
          <w:sz w:val="20"/>
          <w:szCs w:val="20"/>
          <w:u w:val="single"/>
          <w:lang w:bidi="en-US"/>
        </w:rPr>
        <w:t>Rozporządzenia Ministra Środowiska</w:t>
      </w:r>
    </w:p>
    <w:p w14:paraId="41342BC1" w14:textId="77777777" w:rsidR="00FA2E82" w:rsidRPr="000032E9"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0032E9">
        <w:rPr>
          <w:rFonts w:ascii="Arial" w:eastAsia="Times New Roman" w:hAnsi="Arial" w:cs="Arial"/>
          <w:kern w:val="1"/>
          <w:sz w:val="20"/>
          <w:szCs w:val="20"/>
          <w:lang w:eastAsia="ar-SA"/>
        </w:rPr>
        <w:t xml:space="preserve">Rozporządzenie Ministra Środowiska z dnia 1 marca 2018 r. </w:t>
      </w:r>
      <w:r w:rsidRPr="000032E9">
        <w:rPr>
          <w:rFonts w:ascii="Arial" w:eastAsia="Times New Roman" w:hAnsi="Arial" w:cs="Arial"/>
          <w:i/>
          <w:iCs/>
          <w:kern w:val="1"/>
          <w:sz w:val="20"/>
          <w:szCs w:val="20"/>
          <w:lang w:eastAsia="ar-SA"/>
        </w:rPr>
        <w:t xml:space="preserve">w sprawie standardów emisyjnych </w:t>
      </w:r>
      <w:r w:rsidRPr="000032E9">
        <w:rPr>
          <w:rFonts w:ascii="Arial" w:eastAsia="Andale Sans UI" w:hAnsi="Arial" w:cs="Arial"/>
          <w:i/>
          <w:kern w:val="1"/>
          <w:sz w:val="20"/>
          <w:szCs w:val="20"/>
          <w:lang w:eastAsia="fa-IR" w:bidi="fa-IR"/>
        </w:rPr>
        <w:t xml:space="preserve">dla niektórych rodzajów instalacji, źródeł spalania paliw oraz urządzeń spalania lub współspalania odpadów </w:t>
      </w:r>
      <w:r w:rsidRPr="000032E9">
        <w:rPr>
          <w:rFonts w:ascii="Arial" w:eastAsia="Times New Roman" w:hAnsi="Arial" w:cs="Arial"/>
          <w:i/>
          <w:kern w:val="1"/>
          <w:sz w:val="20"/>
          <w:szCs w:val="20"/>
          <w:lang w:eastAsia="ar-SA"/>
        </w:rPr>
        <w:t xml:space="preserve"> </w:t>
      </w:r>
      <w:r w:rsidRPr="000032E9">
        <w:rPr>
          <w:rFonts w:ascii="Arial" w:eastAsia="Times New Roman" w:hAnsi="Arial" w:cs="Arial"/>
          <w:kern w:val="1"/>
          <w:sz w:val="20"/>
          <w:szCs w:val="20"/>
          <w:lang w:eastAsia="ar-SA"/>
        </w:rPr>
        <w:t>(</w:t>
      </w:r>
      <w:r w:rsidR="00E71AE3">
        <w:rPr>
          <w:rFonts w:ascii="Arial" w:eastAsia="Andale Sans UI" w:hAnsi="Arial" w:cs="Arial"/>
          <w:kern w:val="1"/>
          <w:sz w:val="20"/>
          <w:szCs w:val="20"/>
          <w:lang w:eastAsia="fa-IR" w:bidi="fa-IR"/>
        </w:rPr>
        <w:t>Dz.U. 2019 poz. 1806</w:t>
      </w:r>
      <w:r w:rsidRPr="000032E9">
        <w:rPr>
          <w:rFonts w:ascii="Arial" w:eastAsia="Times New Roman" w:hAnsi="Arial" w:cs="Arial"/>
          <w:kern w:val="1"/>
          <w:sz w:val="20"/>
          <w:szCs w:val="20"/>
          <w:lang w:eastAsia="ar-SA"/>
        </w:rPr>
        <w:t>).</w:t>
      </w:r>
    </w:p>
    <w:p w14:paraId="097F566B" w14:textId="77777777" w:rsidR="00FA2E82" w:rsidRPr="00F64FF0"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F64FF0">
        <w:rPr>
          <w:rFonts w:ascii="Arial" w:eastAsia="Times New Roman" w:hAnsi="Arial" w:cs="Arial"/>
          <w:iCs/>
          <w:kern w:val="1"/>
          <w:sz w:val="20"/>
          <w:szCs w:val="20"/>
          <w:lang w:eastAsia="ar-SA"/>
        </w:rPr>
        <w:t>Rozporz</w:t>
      </w:r>
      <w:r w:rsidRPr="00F64FF0">
        <w:rPr>
          <w:rFonts w:ascii="Arial" w:eastAsia="Times New Roman" w:hAnsi="Arial" w:cs="Arial"/>
          <w:kern w:val="1"/>
          <w:sz w:val="20"/>
          <w:szCs w:val="20"/>
          <w:lang w:eastAsia="ar-SA"/>
        </w:rPr>
        <w:t>ą</w:t>
      </w:r>
      <w:r w:rsidRPr="00F64FF0">
        <w:rPr>
          <w:rFonts w:ascii="Arial" w:eastAsia="Times New Roman" w:hAnsi="Arial" w:cs="Arial"/>
          <w:iCs/>
          <w:kern w:val="1"/>
          <w:sz w:val="20"/>
          <w:szCs w:val="20"/>
          <w:lang w:eastAsia="ar-SA"/>
        </w:rPr>
        <w:t xml:space="preserve">dzenie Ministra </w:t>
      </w:r>
      <w:r w:rsidRPr="00F64FF0">
        <w:rPr>
          <w:rFonts w:ascii="Arial" w:eastAsia="Times New Roman" w:hAnsi="Arial" w:cs="Arial"/>
          <w:kern w:val="1"/>
          <w:sz w:val="20"/>
          <w:szCs w:val="20"/>
          <w:lang w:eastAsia="ar-SA"/>
        </w:rPr>
        <w:t>Ś</w:t>
      </w:r>
      <w:r w:rsidRPr="00F64FF0">
        <w:rPr>
          <w:rFonts w:ascii="Arial" w:eastAsia="Times New Roman" w:hAnsi="Arial" w:cs="Arial"/>
          <w:iCs/>
          <w:kern w:val="1"/>
          <w:sz w:val="20"/>
          <w:szCs w:val="20"/>
          <w:lang w:eastAsia="ar-SA"/>
        </w:rPr>
        <w:t xml:space="preserve">rodowiska z dnia </w:t>
      </w:r>
      <w:r w:rsidRPr="00F64FF0">
        <w:rPr>
          <w:rFonts w:ascii="Arial" w:eastAsia="Andale Sans UI" w:hAnsi="Arial" w:cs="Arial"/>
          <w:kern w:val="1"/>
          <w:sz w:val="20"/>
          <w:szCs w:val="20"/>
          <w:lang w:eastAsia="fa-IR" w:bidi="fa-IR"/>
        </w:rPr>
        <w:t>9 grudnia 2014 r.</w:t>
      </w:r>
      <w:r w:rsidRPr="00F64FF0">
        <w:rPr>
          <w:rFonts w:ascii="Arial" w:eastAsia="Times New Roman" w:hAnsi="Arial" w:cs="Arial"/>
          <w:iCs/>
          <w:kern w:val="1"/>
          <w:sz w:val="20"/>
          <w:szCs w:val="20"/>
          <w:lang w:eastAsia="ar-SA"/>
        </w:rPr>
        <w:t xml:space="preserve"> </w:t>
      </w:r>
      <w:r w:rsidRPr="00F64FF0">
        <w:rPr>
          <w:rFonts w:ascii="Arial" w:eastAsia="Times New Roman" w:hAnsi="Arial" w:cs="Arial"/>
          <w:i/>
          <w:iCs/>
          <w:kern w:val="1"/>
          <w:sz w:val="20"/>
          <w:szCs w:val="20"/>
          <w:lang w:eastAsia="ar-SA"/>
        </w:rPr>
        <w:t>w sprawie katalogu odpadów</w:t>
      </w:r>
      <w:r w:rsidRPr="00F64FF0">
        <w:rPr>
          <w:rFonts w:ascii="Arial" w:eastAsia="Times New Roman" w:hAnsi="Arial" w:cs="Arial"/>
          <w:iCs/>
          <w:kern w:val="1"/>
          <w:sz w:val="20"/>
          <w:szCs w:val="20"/>
          <w:lang w:eastAsia="ar-SA"/>
        </w:rPr>
        <w:t xml:space="preserve"> (</w:t>
      </w:r>
      <w:r w:rsidRPr="00F64FF0">
        <w:rPr>
          <w:rFonts w:ascii="Arial" w:eastAsia="Andale Sans UI" w:hAnsi="Arial" w:cs="Arial"/>
          <w:kern w:val="1"/>
          <w:sz w:val="20"/>
          <w:szCs w:val="20"/>
          <w:lang w:eastAsia="fa-IR" w:bidi="fa-IR"/>
        </w:rPr>
        <w:t>Dz.U. z 2014 r., poz. 1923</w:t>
      </w:r>
      <w:r w:rsidRPr="00F64FF0">
        <w:rPr>
          <w:rFonts w:ascii="Arial" w:eastAsia="Times New Roman" w:hAnsi="Arial" w:cs="Arial"/>
          <w:iCs/>
          <w:kern w:val="1"/>
          <w:sz w:val="20"/>
          <w:szCs w:val="20"/>
          <w:lang w:eastAsia="ar-SA"/>
        </w:rPr>
        <w:t>).</w:t>
      </w:r>
    </w:p>
    <w:p w14:paraId="75230F66" w14:textId="77777777" w:rsidR="00FA2E82" w:rsidRPr="00F64FF0"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F64FF0">
        <w:rPr>
          <w:rFonts w:ascii="Arial" w:eastAsia="Times New Roman" w:hAnsi="Arial" w:cs="Arial"/>
          <w:iCs/>
          <w:kern w:val="1"/>
          <w:sz w:val="20"/>
          <w:szCs w:val="20"/>
          <w:lang w:eastAsia="ar-SA"/>
        </w:rPr>
        <w:t xml:space="preserve">Rozporządzenie Ministra Środowiska </w:t>
      </w:r>
      <w:r w:rsidRPr="004F4CC1">
        <w:rPr>
          <w:rFonts w:ascii="Arial" w:eastAsia="Times New Roman" w:hAnsi="Arial" w:cs="Arial"/>
          <w:iCs/>
          <w:kern w:val="1"/>
          <w:sz w:val="20"/>
          <w:szCs w:val="20"/>
          <w:lang w:eastAsia="ar-SA"/>
        </w:rPr>
        <w:t xml:space="preserve">z dnia 20 grudnia 2012 r. </w:t>
      </w:r>
      <w:r w:rsidRPr="004F4CC1">
        <w:rPr>
          <w:rFonts w:ascii="Arial" w:eastAsia="Times New Roman" w:hAnsi="Arial" w:cs="Arial"/>
          <w:i/>
          <w:iCs/>
          <w:kern w:val="1"/>
          <w:sz w:val="20"/>
          <w:szCs w:val="20"/>
          <w:lang w:eastAsia="ar-SA"/>
        </w:rPr>
        <w:t xml:space="preserve">w sprawie sposobu prowadzenia przez marszałka województwa rejestru wyrobów zawierających </w:t>
      </w:r>
      <w:r w:rsidRPr="00F64FF0">
        <w:rPr>
          <w:rFonts w:ascii="Arial" w:eastAsia="Times New Roman" w:hAnsi="Arial" w:cs="Arial"/>
          <w:i/>
          <w:iCs/>
          <w:kern w:val="1"/>
          <w:sz w:val="20"/>
          <w:szCs w:val="20"/>
          <w:lang w:eastAsia="ar-SA"/>
        </w:rPr>
        <w:t>azbest</w:t>
      </w:r>
      <w:r w:rsidRPr="00F64FF0">
        <w:rPr>
          <w:rFonts w:ascii="Arial" w:eastAsia="Times New Roman" w:hAnsi="Arial" w:cs="Arial"/>
          <w:iCs/>
          <w:kern w:val="1"/>
          <w:sz w:val="20"/>
          <w:szCs w:val="20"/>
          <w:lang w:eastAsia="ar-SA"/>
        </w:rPr>
        <w:t xml:space="preserve"> (Dz. U. z 2013 r., poz. 25),</w:t>
      </w:r>
    </w:p>
    <w:p w14:paraId="5D12B5A9" w14:textId="77777777" w:rsidR="00FA2E82" w:rsidRPr="00FC3D1C" w:rsidRDefault="00FA2E82" w:rsidP="00FA2E82">
      <w:pPr>
        <w:widowControl w:val="0"/>
        <w:numPr>
          <w:ilvl w:val="0"/>
          <w:numId w:val="8"/>
        </w:numPr>
        <w:tabs>
          <w:tab w:val="left" w:pos="1212"/>
        </w:tabs>
        <w:suppressAutoHyphens/>
        <w:spacing w:after="240" w:line="360" w:lineRule="auto"/>
        <w:contextualSpacing/>
        <w:jc w:val="both"/>
        <w:textAlignment w:val="baseline"/>
        <w:rPr>
          <w:rFonts w:ascii="Arial" w:eastAsia="Times New Roman" w:hAnsi="Arial" w:cs="Arial"/>
          <w:iCs/>
          <w:kern w:val="1"/>
          <w:sz w:val="20"/>
          <w:szCs w:val="20"/>
          <w:lang w:eastAsia="ar-SA"/>
        </w:rPr>
      </w:pPr>
      <w:r w:rsidRPr="004F4CC1">
        <w:rPr>
          <w:rFonts w:ascii="Arial" w:eastAsia="Times New Roman" w:hAnsi="Arial" w:cs="Arial"/>
          <w:iCs/>
          <w:kern w:val="1"/>
          <w:sz w:val="20"/>
          <w:szCs w:val="20"/>
          <w:lang w:eastAsia="ar-SA"/>
        </w:rPr>
        <w:t xml:space="preserve">Obwieszczenie Ministra Środowiska z dnia 7 września 2015 r. w sprawie ogłoszenia jednolitego tekstu rozporządzenia Ministra Środowiska </w:t>
      </w:r>
      <w:r w:rsidRPr="004F4CC1">
        <w:rPr>
          <w:rFonts w:ascii="Arial" w:eastAsia="Times New Roman" w:hAnsi="Arial" w:cs="Arial"/>
          <w:i/>
          <w:iCs/>
          <w:kern w:val="1"/>
          <w:sz w:val="20"/>
          <w:szCs w:val="20"/>
          <w:lang w:eastAsia="ar-SA"/>
        </w:rPr>
        <w:t>w sprawie sposobu przedkładania marszałkowi województwa informacji o rodzaju, ilości i miejscach występowania substancji stwarzających szczególne zagrożenie dla środowiska</w:t>
      </w:r>
      <w:r w:rsidRPr="004F4CC1">
        <w:rPr>
          <w:rFonts w:ascii="Arial" w:eastAsia="Times New Roman" w:hAnsi="Arial" w:cs="Arial"/>
          <w:iCs/>
          <w:kern w:val="1"/>
          <w:sz w:val="20"/>
          <w:szCs w:val="20"/>
          <w:lang w:eastAsia="ar-SA"/>
        </w:rPr>
        <w:t xml:space="preserve"> (Dz. U. z 2015 r., poz. 1450).  </w:t>
      </w:r>
    </w:p>
    <w:p w14:paraId="31D00D1B" w14:textId="77777777" w:rsidR="00FA2E82" w:rsidRPr="004F4CC1" w:rsidRDefault="00FA2E82" w:rsidP="00FA2E82">
      <w:pPr>
        <w:tabs>
          <w:tab w:val="left" w:pos="1212"/>
        </w:tabs>
        <w:suppressAutoHyphens/>
        <w:spacing w:before="120" w:after="120" w:line="360" w:lineRule="auto"/>
        <w:jc w:val="both"/>
        <w:rPr>
          <w:rFonts w:ascii="Arial" w:eastAsia="Times New Roman" w:hAnsi="Arial" w:cs="Arial"/>
          <w:iCs/>
          <w:kern w:val="1"/>
          <w:sz w:val="20"/>
          <w:szCs w:val="20"/>
          <w:u w:val="single"/>
          <w:lang w:eastAsia="ar-SA"/>
        </w:rPr>
      </w:pPr>
      <w:r w:rsidRPr="004F4CC1">
        <w:rPr>
          <w:rFonts w:ascii="Arial" w:eastAsia="Times New Roman" w:hAnsi="Arial" w:cs="Arial"/>
          <w:iCs/>
          <w:kern w:val="1"/>
          <w:sz w:val="20"/>
          <w:szCs w:val="20"/>
          <w:u w:val="single"/>
          <w:lang w:eastAsia="ar-SA"/>
        </w:rPr>
        <w:t>Rozporządzenia Ministra Gospodarki</w:t>
      </w:r>
    </w:p>
    <w:p w14:paraId="15939030" w14:textId="77777777" w:rsidR="00FA2E82" w:rsidRPr="004F4CC1" w:rsidRDefault="00FA2E82" w:rsidP="00FA2E82">
      <w:pPr>
        <w:widowControl w:val="0"/>
        <w:numPr>
          <w:ilvl w:val="0"/>
          <w:numId w:val="7"/>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4F4CC1">
        <w:rPr>
          <w:rFonts w:ascii="Arial" w:eastAsia="Times New Roman" w:hAnsi="Arial" w:cs="Arial"/>
          <w:kern w:val="1"/>
          <w:sz w:val="20"/>
          <w:szCs w:val="20"/>
          <w:lang w:eastAsia="ar-SA"/>
        </w:rPr>
        <w:t xml:space="preserve">Rozporządzenie Ministra Gospodarki z dnia 13 grudnia 2010 r. </w:t>
      </w:r>
      <w:r w:rsidRPr="004F4CC1">
        <w:rPr>
          <w:rFonts w:ascii="Arial" w:eastAsia="Times New Roman" w:hAnsi="Arial" w:cs="Arial"/>
          <w:i/>
          <w:iCs/>
          <w:kern w:val="1"/>
          <w:sz w:val="20"/>
          <w:szCs w:val="20"/>
          <w:lang w:eastAsia="ar-SA"/>
        </w:rPr>
        <w:t xml:space="preserve">w sprawie wymagań </w:t>
      </w:r>
      <w:r w:rsidRPr="004F4CC1">
        <w:rPr>
          <w:rFonts w:ascii="Arial" w:eastAsia="Times New Roman" w:hAnsi="Arial" w:cs="Arial"/>
          <w:i/>
          <w:iCs/>
          <w:kern w:val="1"/>
          <w:sz w:val="20"/>
          <w:szCs w:val="20"/>
          <w:lang w:eastAsia="ar-SA"/>
        </w:rPr>
        <w:br/>
        <w:t xml:space="preserve">w zakresie wykorzystywania wyrobów zawierających azbest oraz wykorzystywania </w:t>
      </w:r>
      <w:r w:rsidRPr="004F4CC1">
        <w:rPr>
          <w:rFonts w:ascii="Arial" w:eastAsia="Times New Roman" w:hAnsi="Arial" w:cs="Arial"/>
          <w:i/>
          <w:iCs/>
          <w:kern w:val="1"/>
          <w:sz w:val="20"/>
          <w:szCs w:val="20"/>
          <w:lang w:eastAsia="ar-SA"/>
        </w:rPr>
        <w:br/>
        <w:t>i oczyszczania instalacji lub urządzeń, w których były lub są wykorzystywane wyroby zawierające azbest</w:t>
      </w:r>
      <w:r w:rsidRPr="004F4CC1">
        <w:rPr>
          <w:rFonts w:ascii="Arial" w:eastAsia="Times New Roman" w:hAnsi="Arial" w:cs="Arial"/>
          <w:kern w:val="1"/>
          <w:sz w:val="20"/>
          <w:szCs w:val="20"/>
          <w:lang w:eastAsia="ar-SA"/>
        </w:rPr>
        <w:t xml:space="preserve"> (Dz.U. z 2011 r., Nr 8 poz. 31). </w:t>
      </w:r>
    </w:p>
    <w:p w14:paraId="590F50EF" w14:textId="77777777" w:rsidR="00FA2E82" w:rsidRPr="00FC3D1C" w:rsidRDefault="00FA2E82" w:rsidP="00FA2E82">
      <w:pPr>
        <w:widowControl w:val="0"/>
        <w:numPr>
          <w:ilvl w:val="0"/>
          <w:numId w:val="7"/>
        </w:numPr>
        <w:tabs>
          <w:tab w:val="left" w:pos="1212"/>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4F4CC1">
        <w:rPr>
          <w:rFonts w:ascii="Arial" w:eastAsia="Times New Roman" w:hAnsi="Arial" w:cs="Arial"/>
          <w:kern w:val="1"/>
          <w:sz w:val="20"/>
          <w:szCs w:val="20"/>
          <w:lang w:eastAsia="ar-SA"/>
        </w:rPr>
        <w:t xml:space="preserve">Rozporządzenie Ministra Gospodarki z dnia 5 sierpnia 2010 r. zmieniające rozporządzenie </w:t>
      </w:r>
      <w:r w:rsidRPr="004F4CC1">
        <w:rPr>
          <w:rFonts w:ascii="Arial" w:eastAsia="Times New Roman" w:hAnsi="Arial" w:cs="Arial"/>
          <w:i/>
          <w:iCs/>
          <w:kern w:val="1"/>
          <w:sz w:val="20"/>
          <w:szCs w:val="20"/>
          <w:lang w:eastAsia="ar-SA"/>
        </w:rPr>
        <w:t>w sprawie sposobów i warunków bezpiecznego użytkowania i</w:t>
      </w:r>
      <w:r w:rsidRPr="004F4CC1">
        <w:rPr>
          <w:rFonts w:ascii="Arial" w:eastAsia="Arial" w:hAnsi="Arial" w:cs="Arial"/>
          <w:i/>
          <w:iCs/>
          <w:kern w:val="1"/>
          <w:sz w:val="20"/>
          <w:szCs w:val="20"/>
          <w:lang w:eastAsia="ar-SA"/>
        </w:rPr>
        <w:t> </w:t>
      </w:r>
      <w:r w:rsidRPr="004F4CC1">
        <w:rPr>
          <w:rFonts w:ascii="Arial" w:eastAsia="Times New Roman" w:hAnsi="Arial" w:cs="Arial"/>
          <w:i/>
          <w:iCs/>
          <w:kern w:val="1"/>
          <w:sz w:val="20"/>
          <w:szCs w:val="20"/>
          <w:lang w:eastAsia="ar-SA"/>
        </w:rPr>
        <w:t>usuwania wyrobów zawierających azbest</w:t>
      </w:r>
      <w:r w:rsidRPr="004F4CC1">
        <w:rPr>
          <w:rFonts w:ascii="Arial" w:eastAsia="Times New Roman" w:hAnsi="Arial" w:cs="Arial"/>
          <w:kern w:val="1"/>
          <w:sz w:val="20"/>
          <w:szCs w:val="20"/>
          <w:lang w:eastAsia="ar-SA"/>
        </w:rPr>
        <w:t xml:space="preserve"> (Dz. U. 2010 r., Nr 162 poz. 1089).</w:t>
      </w:r>
    </w:p>
    <w:p w14:paraId="3BA0D650" w14:textId="77777777" w:rsidR="00FA2E82" w:rsidRPr="00AE1923" w:rsidRDefault="00FA2E82" w:rsidP="00FA2E82">
      <w:pPr>
        <w:tabs>
          <w:tab w:val="left" w:pos="1212"/>
        </w:tabs>
        <w:suppressAutoHyphens/>
        <w:spacing w:before="120" w:after="120" w:line="360" w:lineRule="auto"/>
        <w:jc w:val="both"/>
        <w:rPr>
          <w:rFonts w:ascii="Arial" w:eastAsia="Times New Roman" w:hAnsi="Arial" w:cs="Arial"/>
          <w:kern w:val="1"/>
          <w:sz w:val="20"/>
          <w:szCs w:val="20"/>
          <w:u w:val="single"/>
          <w:lang w:eastAsia="ar-SA"/>
        </w:rPr>
      </w:pPr>
      <w:r w:rsidRPr="00AE1923">
        <w:rPr>
          <w:rFonts w:ascii="Arial" w:eastAsia="Times New Roman" w:hAnsi="Arial" w:cs="Arial"/>
          <w:kern w:val="1"/>
          <w:sz w:val="20"/>
          <w:szCs w:val="20"/>
          <w:u w:val="single"/>
          <w:lang w:eastAsia="ar-SA"/>
        </w:rPr>
        <w:t>Rozporządzenia Ministra Zdrowia</w:t>
      </w:r>
    </w:p>
    <w:p w14:paraId="244A8DB6"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15 września 2005 r. </w:t>
      </w:r>
      <w:r w:rsidRPr="00AE1923">
        <w:rPr>
          <w:rFonts w:ascii="Arial" w:eastAsia="Times New Roman" w:hAnsi="Arial" w:cs="Arial"/>
          <w:i/>
          <w:iCs/>
          <w:kern w:val="1"/>
          <w:sz w:val="20"/>
          <w:szCs w:val="20"/>
          <w:lang w:eastAsia="ar-SA"/>
        </w:rPr>
        <w:t>w sprawie leków związanych z chorobami wywołanymi pracą przy azbeście</w:t>
      </w:r>
      <w:r w:rsidRPr="00AE1923">
        <w:rPr>
          <w:rFonts w:ascii="Arial" w:eastAsia="Times New Roman" w:hAnsi="Arial" w:cs="Arial"/>
          <w:kern w:val="1"/>
          <w:sz w:val="20"/>
          <w:szCs w:val="20"/>
          <w:lang w:eastAsia="ar-SA"/>
        </w:rPr>
        <w:t xml:space="preserve"> (Dz. U. 2005 r., Nr 189 poz. 1603).</w:t>
      </w:r>
    </w:p>
    <w:p w14:paraId="5B2B4001"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4 lipca 2005 r. zmieniające rozporządzenie </w:t>
      </w:r>
      <w:r w:rsidRPr="00AE1923">
        <w:rPr>
          <w:rFonts w:ascii="Arial" w:eastAsia="Times New Roman" w:hAnsi="Arial" w:cs="Arial"/>
          <w:i/>
          <w:iCs/>
          <w:kern w:val="1"/>
          <w:sz w:val="20"/>
          <w:szCs w:val="20"/>
          <w:lang w:eastAsia="ar-SA"/>
        </w:rPr>
        <w:t>w sprawie leczenia uzdrowiskowego osób zatrudnionych przy produkcji wyrobów zawierających azbest</w:t>
      </w:r>
      <w:r w:rsidRPr="00AE1923">
        <w:rPr>
          <w:rFonts w:ascii="Arial" w:eastAsia="Times New Roman" w:hAnsi="Arial" w:cs="Arial"/>
          <w:kern w:val="1"/>
          <w:sz w:val="20"/>
          <w:szCs w:val="20"/>
          <w:lang w:eastAsia="ar-SA"/>
        </w:rPr>
        <w:t xml:space="preserve"> </w:t>
      </w:r>
      <w:r>
        <w:rPr>
          <w:rFonts w:ascii="Arial" w:eastAsia="Times New Roman" w:hAnsi="Arial" w:cs="Arial"/>
          <w:kern w:val="1"/>
          <w:sz w:val="20"/>
          <w:szCs w:val="20"/>
          <w:lang w:eastAsia="ar-SA"/>
        </w:rPr>
        <w:br/>
      </w:r>
      <w:r w:rsidRPr="00AE1923">
        <w:rPr>
          <w:rFonts w:ascii="Arial" w:eastAsia="Times New Roman" w:hAnsi="Arial" w:cs="Arial"/>
          <w:kern w:val="1"/>
          <w:sz w:val="20"/>
          <w:szCs w:val="20"/>
          <w:lang w:eastAsia="ar-SA"/>
        </w:rPr>
        <w:t>(Dz. U. 2005 r., Nr 131 poz. 1100).</w:t>
      </w:r>
    </w:p>
    <w:p w14:paraId="25434BBE" w14:textId="77777777" w:rsidR="00FA2E82" w:rsidRPr="00AE1923" w:rsidRDefault="00FA2E82" w:rsidP="00FA2E82">
      <w:pPr>
        <w:widowControl w:val="0"/>
        <w:numPr>
          <w:ilvl w:val="0"/>
          <w:numId w:val="6"/>
        </w:numPr>
        <w:tabs>
          <w:tab w:val="left" w:pos="8348"/>
        </w:tabs>
        <w:suppressAutoHyphens/>
        <w:spacing w:after="240" w:line="360" w:lineRule="auto"/>
        <w:contextualSpacing/>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10 stycznia 2005 r. </w:t>
      </w:r>
      <w:r w:rsidRPr="00AE1923">
        <w:rPr>
          <w:rFonts w:ascii="Arial" w:eastAsia="Times New Roman" w:hAnsi="Arial" w:cs="Arial"/>
          <w:i/>
          <w:iCs/>
          <w:kern w:val="1"/>
          <w:sz w:val="20"/>
          <w:szCs w:val="20"/>
          <w:lang w:eastAsia="ar-SA"/>
        </w:rPr>
        <w:t>w sprawie wzoru książeczki badań profilaktycznych dla osoby, która była lub jest zatrudniona w</w:t>
      </w:r>
      <w:r w:rsidRPr="00AE1923">
        <w:rPr>
          <w:rFonts w:ascii="Arial" w:eastAsia="Arial" w:hAnsi="Arial" w:cs="Arial"/>
          <w:i/>
          <w:iCs/>
          <w:kern w:val="1"/>
          <w:sz w:val="20"/>
          <w:szCs w:val="20"/>
          <w:lang w:eastAsia="ar-SA"/>
        </w:rPr>
        <w:t> </w:t>
      </w:r>
      <w:r w:rsidRPr="00AE1923">
        <w:rPr>
          <w:rFonts w:ascii="Arial" w:eastAsia="Times New Roman" w:hAnsi="Arial" w:cs="Arial"/>
          <w:i/>
          <w:iCs/>
          <w:kern w:val="1"/>
          <w:sz w:val="20"/>
          <w:szCs w:val="20"/>
          <w:lang w:eastAsia="ar-SA"/>
        </w:rPr>
        <w:t>warunkach narażenia zawodowego w zakładach stosujących azbest w</w:t>
      </w:r>
      <w:r w:rsidRPr="00AE1923">
        <w:rPr>
          <w:rFonts w:ascii="Arial" w:eastAsia="Arial" w:hAnsi="Arial" w:cs="Arial"/>
          <w:i/>
          <w:iCs/>
          <w:kern w:val="1"/>
          <w:sz w:val="20"/>
          <w:szCs w:val="20"/>
          <w:lang w:eastAsia="ar-SA"/>
        </w:rPr>
        <w:t> </w:t>
      </w:r>
      <w:r w:rsidRPr="00AE1923">
        <w:rPr>
          <w:rFonts w:ascii="Arial" w:eastAsia="Times New Roman" w:hAnsi="Arial" w:cs="Arial"/>
          <w:i/>
          <w:iCs/>
          <w:kern w:val="1"/>
          <w:sz w:val="20"/>
          <w:szCs w:val="20"/>
          <w:lang w:eastAsia="ar-SA"/>
        </w:rPr>
        <w:t>procesach technologicznych, sposobu jej wypełnienia i aktualizacji</w:t>
      </w:r>
      <w:r w:rsidRPr="00AE1923">
        <w:rPr>
          <w:rFonts w:ascii="Arial" w:eastAsia="Times New Roman" w:hAnsi="Arial" w:cs="Arial"/>
          <w:kern w:val="1"/>
          <w:sz w:val="20"/>
          <w:szCs w:val="20"/>
          <w:lang w:eastAsia="ar-SA"/>
        </w:rPr>
        <w:t xml:space="preserve"> (Dz. U. 2005 r., Nr 13 poz. 109).</w:t>
      </w:r>
    </w:p>
    <w:p w14:paraId="21BD88A6" w14:textId="77777777" w:rsidR="00FA2E82" w:rsidRPr="00AE1923" w:rsidRDefault="00FA2E82" w:rsidP="00FA2E82">
      <w:pPr>
        <w:widowControl w:val="0"/>
        <w:numPr>
          <w:ilvl w:val="0"/>
          <w:numId w:val="6"/>
        </w:numPr>
        <w:tabs>
          <w:tab w:val="left" w:pos="8348"/>
        </w:tabs>
        <w:suppressAutoHyphens/>
        <w:spacing w:after="240" w:line="360" w:lineRule="auto"/>
        <w:ind w:left="714" w:hanging="357"/>
        <w:jc w:val="both"/>
        <w:textAlignment w:val="baseline"/>
        <w:rPr>
          <w:rFonts w:ascii="Arial" w:eastAsia="Times New Roman" w:hAnsi="Arial" w:cs="Arial"/>
          <w:kern w:val="1"/>
          <w:sz w:val="20"/>
          <w:szCs w:val="20"/>
          <w:lang w:eastAsia="ar-SA"/>
        </w:rPr>
      </w:pPr>
      <w:r w:rsidRPr="00AE1923">
        <w:rPr>
          <w:rFonts w:ascii="Arial" w:eastAsia="Times New Roman" w:hAnsi="Arial" w:cs="Arial"/>
          <w:kern w:val="1"/>
          <w:sz w:val="20"/>
          <w:szCs w:val="20"/>
          <w:lang w:eastAsia="ar-SA"/>
        </w:rPr>
        <w:t xml:space="preserve">Rozporządzenie Ministra Zdrowia z dnia 4 sierpnia 2004 r. </w:t>
      </w:r>
      <w:r w:rsidRPr="00AE1923">
        <w:rPr>
          <w:rFonts w:ascii="Arial" w:eastAsia="Times New Roman" w:hAnsi="Arial" w:cs="Arial"/>
          <w:i/>
          <w:iCs/>
          <w:kern w:val="1"/>
          <w:sz w:val="20"/>
          <w:szCs w:val="20"/>
          <w:lang w:eastAsia="ar-SA"/>
        </w:rPr>
        <w:t>w sprawie okresowych badań lekarskich pracowników zatrudnionych w zakładach, które stosowały azbest w produkcji</w:t>
      </w:r>
      <w:r w:rsidRPr="00AE1923">
        <w:rPr>
          <w:rFonts w:ascii="Arial" w:eastAsia="Times New Roman" w:hAnsi="Arial" w:cs="Arial"/>
          <w:kern w:val="1"/>
          <w:sz w:val="20"/>
          <w:szCs w:val="20"/>
          <w:lang w:eastAsia="ar-SA"/>
        </w:rPr>
        <w:t xml:space="preserve"> (Dz. U. 2004 r., Nr 183 poz. 1896).</w:t>
      </w:r>
    </w:p>
    <w:p w14:paraId="7F300CDC" w14:textId="77777777" w:rsidR="00FA2E82" w:rsidRPr="00444CE5" w:rsidRDefault="00FA2E82" w:rsidP="00FA2E82">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13" w:name="_Toc55458018"/>
      <w:r w:rsidRPr="00444CE5">
        <w:rPr>
          <w:rFonts w:ascii="Arial" w:eastAsia="Andale Sans UI" w:hAnsi="Arial" w:cs="Arial"/>
          <w:b/>
          <w:bCs/>
          <w:kern w:val="1"/>
          <w:sz w:val="20"/>
          <w:szCs w:val="20"/>
          <w:lang w:eastAsia="fa-IR" w:bidi="fa-IR"/>
        </w:rPr>
        <w:lastRenderedPageBreak/>
        <w:t>1.2.3. Inne</w:t>
      </w:r>
      <w:bookmarkEnd w:id="13"/>
    </w:p>
    <w:p w14:paraId="716A5BD7"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bidi="en-US"/>
        </w:rPr>
        <w:t xml:space="preserve">Program Oczyszczania Kraju z Azbestu na lata 2009 – 2032 (uchwała nr 39/2010 Rady Ministrów z dnia 15 marca 2010 r.) – Program zastąpił </w:t>
      </w:r>
      <w:r w:rsidRPr="00444CE5">
        <w:rPr>
          <w:rFonts w:ascii="Arial" w:eastAsia="Times New Roman" w:hAnsi="Arial" w:cs="Arial"/>
          <w:i/>
          <w:iCs/>
          <w:kern w:val="1"/>
          <w:sz w:val="20"/>
          <w:szCs w:val="20"/>
          <w:lang w:bidi="en-US"/>
        </w:rPr>
        <w:t>Program usuwania azbestu i wyrobów zawierających azbest, stosowanych na terytorium Polski</w:t>
      </w:r>
      <w:r w:rsidRPr="00444CE5">
        <w:rPr>
          <w:rFonts w:ascii="Arial" w:eastAsia="Times New Roman" w:hAnsi="Arial" w:cs="Arial"/>
          <w:kern w:val="1"/>
          <w:sz w:val="20"/>
          <w:szCs w:val="20"/>
          <w:lang w:bidi="en-US"/>
        </w:rPr>
        <w:t xml:space="preserve"> przyjęty przez Radę Ministrów w dniu 14 maja 2002 r. Program określa zadania niezbędne do realizacji w celu oczyszczenia kraju z azbestu. </w:t>
      </w:r>
      <w:r w:rsidRPr="00444CE5">
        <w:rPr>
          <w:rFonts w:ascii="Arial" w:eastAsia="Times New Roman" w:hAnsi="Arial" w:cs="Arial"/>
          <w:kern w:val="1"/>
          <w:sz w:val="20"/>
          <w:szCs w:val="20"/>
          <w:lang w:eastAsia="ar-SA"/>
        </w:rPr>
        <w:t>Realizacja Programu została przewidziana w latach 2010 - 2032, głównie z uwagi na dużą trwałość płyt azbestowo - cementowych, ich ilość oraz wysokie koszty usuwania tych wyrobów.</w:t>
      </w:r>
    </w:p>
    <w:p w14:paraId="18523421" w14:textId="77777777" w:rsidR="00FA2E82" w:rsidRPr="003235FA" w:rsidRDefault="00FA2E82" w:rsidP="00FA2E82">
      <w:pPr>
        <w:suppressAutoHyphens/>
        <w:spacing w:after="0" w:line="360" w:lineRule="auto"/>
        <w:contextualSpacing/>
        <w:jc w:val="both"/>
        <w:rPr>
          <w:rFonts w:ascii="Arial" w:eastAsia="Times New Roman" w:hAnsi="Arial" w:cs="Arial"/>
          <w:color w:val="C0504D"/>
          <w:kern w:val="1"/>
          <w:sz w:val="20"/>
          <w:szCs w:val="20"/>
          <w:lang w:eastAsia="ar-SA"/>
        </w:rPr>
      </w:pPr>
    </w:p>
    <w:p w14:paraId="24A6948E"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 celu realizacji wszystkich zadań przewidzianych w Programie, niezbędne jest zaangażowanie administracji publicznej i różnych instytucji działających na trzech poziomach:</w:t>
      </w:r>
    </w:p>
    <w:p w14:paraId="259DD8C4"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centralnym – Rada Ministrów, Minister Gospodarki i w strukturze Ministerstwa Gospodarki Główny Koordynator,</w:t>
      </w:r>
    </w:p>
    <w:p w14:paraId="33918E20"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regionalnym – samorząd województwa,</w:t>
      </w:r>
    </w:p>
    <w:p w14:paraId="720640EE" w14:textId="77777777" w:rsidR="00FA2E82" w:rsidRPr="00444CE5" w:rsidRDefault="00FA2E82" w:rsidP="00FA2E82">
      <w:pPr>
        <w:widowControl w:val="0"/>
        <w:numPr>
          <w:ilvl w:val="0"/>
          <w:numId w:val="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lokalnym – samorząd powiatowy i samorząd gminny.</w:t>
      </w:r>
    </w:p>
    <w:p w14:paraId="74F5EC75" w14:textId="77777777" w:rsidR="00FA2E82" w:rsidRPr="003235FA" w:rsidRDefault="00FA2E82" w:rsidP="00FA2E82">
      <w:pPr>
        <w:spacing w:after="0" w:line="360" w:lineRule="auto"/>
        <w:ind w:left="720"/>
        <w:contextualSpacing/>
        <w:jc w:val="both"/>
        <w:rPr>
          <w:rFonts w:ascii="Arial" w:eastAsia="Times New Roman" w:hAnsi="Arial" w:cs="Arial"/>
          <w:color w:val="C0504D"/>
          <w:kern w:val="1"/>
          <w:sz w:val="20"/>
          <w:szCs w:val="20"/>
          <w:lang w:eastAsia="ar-SA"/>
        </w:rPr>
      </w:pPr>
    </w:p>
    <w:p w14:paraId="197D4A67" w14:textId="77777777" w:rsidR="00FA2E82" w:rsidRPr="00444CE5" w:rsidRDefault="00FA2E82" w:rsidP="00FA2E82">
      <w:pPr>
        <w:suppressAutoHyphens/>
        <w:spacing w:after="24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Organem odpowiedzialnym za monitoring i koordynację realizacji Programu jest Minister Rozwoju, który powołuje Głównego Koordynatora, jako osobę odpowiedzialną za współdziałanie poszczególnych jednostek i instytucji oraz podejmowanie inicjatyw dotyczących uaktualnienia Programu, oraz Radę Programową, która – działając jako organ opiniodawczo-doradczy Ministra Gospodarki – skupia przedstawicieli wszystkich istotnych dla realizacji Programu organów, urzędów, instytucji i organizacji. Zgodnie z Programem Oczyszczania Kraju z Azbestu na lata 2009-2032 do zadań samorządu gminnego należy:</w:t>
      </w:r>
    </w:p>
    <w:p w14:paraId="769C1BAB"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gromadzenie przez wójta, burmistrza, prezydenta miasta informacji o ilości, rodzaju i miejscach występowania wyrobów zawierających azbest oraz przekazywanie jej do marszałka województwa za pośrednictwem portalu  www.bazaazbestowa.gov.pl,</w:t>
      </w:r>
    </w:p>
    <w:p w14:paraId="5DDE6F8C"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organizowanie szkoleń lokalnych w zakresie usuwania azbestu i wyrobów zawierających azbest przy wykorzystaniu pozyskanych na ten cel środków krajowych lub unijnych z uwzględnieniem zasad zawartych w Programie,</w:t>
      </w:r>
    </w:p>
    <w:p w14:paraId="396A3496"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Pr>
          <w:rFonts w:ascii="Arial" w:eastAsia="Times New Roman" w:hAnsi="Arial" w:cs="Arial"/>
          <w:kern w:val="1"/>
          <w:sz w:val="20"/>
          <w:szCs w:val="20"/>
          <w:lang w:eastAsia="ar-SA"/>
        </w:rPr>
        <w:t>kształtowanie</w:t>
      </w:r>
      <w:r w:rsidRPr="00444CE5">
        <w:rPr>
          <w:rFonts w:ascii="Arial" w:eastAsia="Times New Roman" w:hAnsi="Arial" w:cs="Arial"/>
          <w:kern w:val="1"/>
          <w:sz w:val="20"/>
          <w:szCs w:val="20"/>
          <w:lang w:eastAsia="ar-SA"/>
        </w:rPr>
        <w:t xml:space="preserve"> właściwej postawy obywateli w zakresie obowiązków związanych z usuwaniem wyrobów zawierających azbest,</w:t>
      </w:r>
    </w:p>
    <w:p w14:paraId="3A703975"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marszałkiem województwa w zakresie inwentaryzacji wyrobów zawierających azbest oraz opracowania programów usuwania wyrobów zawierających azbest oraz urządzeń mobilnych do przetwarzania odpadów zawierających azbest,</w:t>
      </w:r>
    </w:p>
    <w:p w14:paraId="7E59049B"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mediami w celu propagowania odpowiednich inicjatyw społecznych oraz rozpowszechniania informacji dotyczących zagrożeń powodowanych przez azbest,</w:t>
      </w:r>
    </w:p>
    <w:p w14:paraId="3812BCF9"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organizacjami społecznymi wspierającymi realizację Programu,</w:t>
      </w:r>
    </w:p>
    <w:p w14:paraId="41E8704D" w14:textId="77777777" w:rsidR="00FA2E82" w:rsidRPr="00444CE5" w:rsidRDefault="00FA2E82" w:rsidP="00FA2E82">
      <w:pPr>
        <w:widowControl w:val="0"/>
        <w:numPr>
          <w:ilvl w:val="0"/>
          <w:numId w:val="10"/>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współpraca z organami kontrolnymi (inspekcja sanitarna, inspekcja pracy, inspekcja nadzoru budowlanego, inspekcja ochrony środowiska).</w:t>
      </w:r>
    </w:p>
    <w:p w14:paraId="0D291DA1" w14:textId="77777777" w:rsidR="00FA2E82" w:rsidRPr="00444CE5" w:rsidRDefault="00FA2E82" w:rsidP="00FA2E82">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4" w:name="__RefHeading__92_1926202326"/>
      <w:bookmarkStart w:id="15" w:name="__RefHeading__35_1445490399"/>
      <w:bookmarkStart w:id="16" w:name="__RefHeading__63_497759059"/>
      <w:bookmarkStart w:id="17" w:name="__RefHeading__61_1937303396"/>
      <w:bookmarkStart w:id="18" w:name="_Toc55458019"/>
      <w:bookmarkEnd w:id="14"/>
      <w:bookmarkEnd w:id="15"/>
      <w:bookmarkEnd w:id="16"/>
      <w:bookmarkEnd w:id="17"/>
      <w:r w:rsidRPr="00444CE5">
        <w:rPr>
          <w:rFonts w:ascii="Arial" w:eastAsia="Andale Sans UI" w:hAnsi="Arial" w:cs="Arial"/>
          <w:b/>
          <w:bCs/>
          <w:i/>
          <w:iCs/>
          <w:kern w:val="1"/>
          <w:lang w:eastAsia="fa-IR" w:bidi="fa-IR"/>
        </w:rPr>
        <w:lastRenderedPageBreak/>
        <w:t>1.3. Procedury dotyczące postępowania z wyrobami zawierającymi azbest</w:t>
      </w:r>
      <w:bookmarkEnd w:id="18"/>
    </w:p>
    <w:p w14:paraId="7D62734A" w14:textId="77777777" w:rsidR="00FA2E82" w:rsidRPr="00444CE5" w:rsidRDefault="00FA2E82" w:rsidP="00FA2E82">
      <w:pPr>
        <w:suppressAutoHyphens/>
        <w:spacing w:after="0" w:line="360" w:lineRule="auto"/>
        <w:ind w:firstLine="708"/>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Procedury dotyczące postępowania z wyrobami i odpadami zawierającymi azbest zostały uszeregowane w bloku tematycznym obejmującym łącznie 6 procedur ujętych </w:t>
      </w:r>
      <w:r w:rsidRPr="00444CE5">
        <w:rPr>
          <w:rFonts w:ascii="Arial" w:eastAsia="Times New Roman" w:hAnsi="Arial" w:cs="Arial"/>
          <w:kern w:val="1"/>
          <w:sz w:val="20"/>
          <w:szCs w:val="20"/>
          <w:lang w:eastAsia="ar-SA"/>
        </w:rPr>
        <w:br/>
        <w:t>w czterech grupach</w:t>
      </w:r>
      <w:r w:rsidRPr="00444CE5">
        <w:rPr>
          <w:rFonts w:ascii="Arial" w:eastAsia="Times New Roman" w:hAnsi="Arial" w:cs="Arial"/>
          <w:kern w:val="1"/>
          <w:sz w:val="20"/>
          <w:szCs w:val="20"/>
          <w:vertAlign w:val="superscript"/>
          <w:lang w:eastAsia="ar-SA"/>
        </w:rPr>
        <w:footnoteReference w:id="1"/>
      </w:r>
      <w:r w:rsidRPr="00444CE5">
        <w:rPr>
          <w:rFonts w:ascii="Arial" w:eastAsia="Times New Roman" w:hAnsi="Arial" w:cs="Arial"/>
          <w:kern w:val="1"/>
          <w:sz w:val="20"/>
          <w:szCs w:val="20"/>
          <w:lang w:eastAsia="ar-SA"/>
        </w:rPr>
        <w:t>. Procedury zostały opracowane w oparciu o obowiązujące przepisy prawne w zakresie bezpiecznego postępowania z wyrobami i odpadami zawierającymi azbest. Są to:</w:t>
      </w:r>
    </w:p>
    <w:p w14:paraId="44EDDADD" w14:textId="77777777" w:rsidR="00FA2E82" w:rsidRPr="00444CE5" w:rsidRDefault="00FA2E82" w:rsidP="00FA2E82">
      <w:pPr>
        <w:suppressAutoHyphens/>
        <w:spacing w:after="0" w:line="360" w:lineRule="auto"/>
        <w:contextualSpacing/>
        <w:jc w:val="both"/>
        <w:rPr>
          <w:rFonts w:ascii="Arial" w:eastAsia="Times New Roman" w:hAnsi="Arial" w:cs="Arial"/>
          <w:kern w:val="1"/>
          <w:sz w:val="20"/>
          <w:szCs w:val="20"/>
          <w:lang w:eastAsia="ar-SA"/>
        </w:rPr>
      </w:pPr>
    </w:p>
    <w:tbl>
      <w:tblPr>
        <w:tblW w:w="9210" w:type="dxa"/>
        <w:jc w:val="center"/>
        <w:tblLayout w:type="fixed"/>
        <w:tblCellMar>
          <w:top w:w="55" w:type="dxa"/>
          <w:left w:w="55" w:type="dxa"/>
          <w:bottom w:w="55" w:type="dxa"/>
          <w:right w:w="55" w:type="dxa"/>
        </w:tblCellMar>
        <w:tblLook w:val="0000" w:firstRow="0" w:lastRow="0" w:firstColumn="0" w:lastColumn="0" w:noHBand="0" w:noVBand="0"/>
      </w:tblPr>
      <w:tblGrid>
        <w:gridCol w:w="1151"/>
        <w:gridCol w:w="8059"/>
      </w:tblGrid>
      <w:tr w:rsidR="00FA2E82" w:rsidRPr="00444CE5" w14:paraId="18FE4E2E" w14:textId="77777777" w:rsidTr="00541C36">
        <w:trPr>
          <w:trHeight w:val="2506"/>
          <w:jc w:val="center"/>
        </w:trPr>
        <w:tc>
          <w:tcPr>
            <w:tcW w:w="1151" w:type="dxa"/>
            <w:shd w:val="clear" w:color="auto" w:fill="auto"/>
          </w:tcPr>
          <w:p w14:paraId="73F22939"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w:t>
            </w:r>
          </w:p>
        </w:tc>
        <w:tc>
          <w:tcPr>
            <w:tcW w:w="8059" w:type="dxa"/>
            <w:shd w:val="clear" w:color="auto" w:fill="auto"/>
          </w:tcPr>
          <w:p w14:paraId="2C2460DA"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bidi="en-US"/>
              </w:rPr>
              <w:t xml:space="preserve">Procedury obowiązujące właścicieli </w:t>
            </w:r>
            <w:r w:rsidRPr="00444CE5">
              <w:rPr>
                <w:rFonts w:ascii="Arial" w:eastAsia="Times New Roman" w:hAnsi="Arial" w:cs="Arial"/>
                <w:kern w:val="1"/>
                <w:sz w:val="20"/>
                <w:szCs w:val="20"/>
                <w:lang w:eastAsia="ar-SA"/>
              </w:rPr>
              <w:t xml:space="preserve">i zarządzających obiektami, instalacjami </w:t>
            </w:r>
            <w:r>
              <w:rPr>
                <w:rFonts w:ascii="Arial" w:eastAsia="Times New Roman" w:hAnsi="Arial" w:cs="Arial"/>
                <w:kern w:val="1"/>
                <w:sz w:val="20"/>
                <w:szCs w:val="20"/>
                <w:lang w:eastAsia="ar-SA"/>
              </w:rPr>
              <w:br/>
            </w:r>
            <w:r w:rsidRPr="00444CE5">
              <w:rPr>
                <w:rFonts w:ascii="Arial" w:eastAsia="Times New Roman" w:hAnsi="Arial" w:cs="Arial"/>
                <w:kern w:val="1"/>
                <w:sz w:val="20"/>
                <w:szCs w:val="20"/>
                <w:lang w:eastAsia="ar-SA"/>
              </w:rPr>
              <w:t xml:space="preserve">lub urządzeniami zawierającymi azbest lub wyrobami zawierającymi azbest. </w:t>
            </w:r>
          </w:p>
          <w:p w14:paraId="0AA44977" w14:textId="77777777" w:rsidR="00FA2E82" w:rsidRPr="00444CE5" w:rsidRDefault="00FA2E82" w:rsidP="00FA2E82">
            <w:pPr>
              <w:widowControl w:val="0"/>
              <w:numPr>
                <w:ilvl w:val="0"/>
                <w:numId w:val="13"/>
              </w:numPr>
              <w:suppressLineNumbers/>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1 – obowiązki i postępowanie właścicieli oraz zarządców, </w:t>
            </w:r>
            <w:r>
              <w:rPr>
                <w:rFonts w:ascii="Arial" w:eastAsia="Times New Roman" w:hAnsi="Arial" w:cs="Arial"/>
                <w:kern w:val="1"/>
                <w:sz w:val="20"/>
                <w:szCs w:val="20"/>
                <w:lang w:eastAsia="ar-SA"/>
              </w:rPr>
              <w:br/>
            </w:r>
            <w:r w:rsidRPr="00444CE5">
              <w:rPr>
                <w:rFonts w:ascii="Arial" w:eastAsia="Times New Roman" w:hAnsi="Arial" w:cs="Arial"/>
                <w:kern w:val="1"/>
                <w:sz w:val="20"/>
                <w:szCs w:val="20"/>
                <w:lang w:eastAsia="ar-SA"/>
              </w:rPr>
              <w:t xml:space="preserve">przy użytkowaniu obiektów i terenów z wyrobami zawierającymi azbest. </w:t>
            </w:r>
          </w:p>
          <w:p w14:paraId="5BA30B88" w14:textId="77777777" w:rsidR="00FA2E82" w:rsidRPr="00444CE5" w:rsidRDefault="00FA2E82" w:rsidP="00FA2E82">
            <w:pPr>
              <w:widowControl w:val="0"/>
              <w:numPr>
                <w:ilvl w:val="0"/>
                <w:numId w:val="13"/>
              </w:numPr>
              <w:suppressLineNumbers/>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2 – obowiązki i postępowanie właścicieli i zarządców, przy usuwaniu wyrobów zawierających azbest z obiektów lub terenów.</w:t>
            </w:r>
          </w:p>
        </w:tc>
      </w:tr>
      <w:tr w:rsidR="00FA2E82" w:rsidRPr="00444CE5" w14:paraId="77D74B93" w14:textId="77777777" w:rsidTr="00541C36">
        <w:trPr>
          <w:trHeight w:val="2847"/>
          <w:jc w:val="center"/>
        </w:trPr>
        <w:tc>
          <w:tcPr>
            <w:tcW w:w="1151" w:type="dxa"/>
            <w:shd w:val="clear" w:color="auto" w:fill="auto"/>
          </w:tcPr>
          <w:p w14:paraId="6F09F228"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II</w:t>
            </w:r>
          </w:p>
        </w:tc>
        <w:tc>
          <w:tcPr>
            <w:tcW w:w="8059" w:type="dxa"/>
            <w:shd w:val="clear" w:color="auto" w:fill="auto"/>
          </w:tcPr>
          <w:p w14:paraId="6B9BD241"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Procedury obowiązujące wykonawców prac polegających na usuwaniu wyrobów zawierających azbest – wytwórców odpadów niebezpiecznych. </w:t>
            </w:r>
          </w:p>
          <w:p w14:paraId="53DDECD7" w14:textId="77777777" w:rsidR="00FA2E82" w:rsidRPr="00444CE5" w:rsidRDefault="00FA2E82" w:rsidP="00FA2E82">
            <w:pPr>
              <w:widowControl w:val="0"/>
              <w:numPr>
                <w:ilvl w:val="0"/>
                <w:numId w:val="14"/>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3 – postępowanie przy pracach przygotowawczych do usuwania wyrobów zawierających azbest. </w:t>
            </w:r>
          </w:p>
          <w:p w14:paraId="03D3DD3C" w14:textId="77777777" w:rsidR="00FA2E82" w:rsidRPr="00444CE5" w:rsidRDefault="00FA2E82" w:rsidP="00FA2E82">
            <w:pPr>
              <w:widowControl w:val="0"/>
              <w:numPr>
                <w:ilvl w:val="0"/>
                <w:numId w:val="14"/>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4 – prace polegające na usuwaniu wyrobów zawierających azbest, wytwarzaniu odpadów niebezpiecznych wraz z oczyszczeniem obiektu, terenu, instalacji.</w:t>
            </w:r>
          </w:p>
          <w:p w14:paraId="71DAF433" w14:textId="77777777" w:rsidR="00FA2E82" w:rsidRPr="00444CE5" w:rsidRDefault="00FA2E82" w:rsidP="00541C36">
            <w:pPr>
              <w:suppressAutoHyphens/>
              <w:spacing w:after="0" w:line="360" w:lineRule="auto"/>
              <w:ind w:left="720"/>
              <w:contextualSpacing/>
              <w:jc w:val="both"/>
              <w:rPr>
                <w:rFonts w:ascii="Arial" w:eastAsia="Times New Roman" w:hAnsi="Arial" w:cs="Arial"/>
                <w:kern w:val="1"/>
                <w:sz w:val="20"/>
                <w:szCs w:val="20"/>
                <w:lang w:eastAsia="ar-SA"/>
              </w:rPr>
            </w:pPr>
          </w:p>
        </w:tc>
      </w:tr>
      <w:tr w:rsidR="00FA2E82" w:rsidRPr="00444CE5" w14:paraId="7FAC9E7A" w14:textId="77777777" w:rsidTr="00541C36">
        <w:trPr>
          <w:trHeight w:val="1773"/>
          <w:jc w:val="center"/>
        </w:trPr>
        <w:tc>
          <w:tcPr>
            <w:tcW w:w="1151" w:type="dxa"/>
            <w:shd w:val="clear" w:color="auto" w:fill="auto"/>
          </w:tcPr>
          <w:p w14:paraId="197B3AC5" w14:textId="77777777" w:rsidR="00FA2E82" w:rsidRPr="00444CE5" w:rsidRDefault="00FA2E82" w:rsidP="00541C36">
            <w:pPr>
              <w:suppressLineNumbers/>
              <w:suppressAutoHyphens/>
              <w:snapToGrid w:val="0"/>
              <w:spacing w:after="0" w:line="360" w:lineRule="auto"/>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III</w:t>
            </w:r>
          </w:p>
        </w:tc>
        <w:tc>
          <w:tcPr>
            <w:tcW w:w="8059" w:type="dxa"/>
            <w:shd w:val="clear" w:color="auto" w:fill="auto"/>
          </w:tcPr>
          <w:p w14:paraId="278A4E7E"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obowiązująca prowadzących działalność w zakresie transportu odpadów niebezpiecznych zawierających azbest. </w:t>
            </w:r>
          </w:p>
          <w:p w14:paraId="7FF1F0B7" w14:textId="77777777" w:rsidR="00FA2E82" w:rsidRPr="00444CE5" w:rsidRDefault="00FA2E82" w:rsidP="00FA2E82">
            <w:pPr>
              <w:widowControl w:val="0"/>
              <w:numPr>
                <w:ilvl w:val="0"/>
                <w:numId w:val="15"/>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5 – przygotowanie i transport odpadów niebezpiecznych zawierających azbest. </w:t>
            </w:r>
          </w:p>
        </w:tc>
      </w:tr>
      <w:tr w:rsidR="00FA2E82" w:rsidRPr="00444CE5" w14:paraId="35518D85" w14:textId="77777777" w:rsidTr="00541C36">
        <w:trPr>
          <w:trHeight w:val="1773"/>
          <w:jc w:val="center"/>
        </w:trPr>
        <w:tc>
          <w:tcPr>
            <w:tcW w:w="1151" w:type="dxa"/>
            <w:shd w:val="clear" w:color="auto" w:fill="auto"/>
          </w:tcPr>
          <w:p w14:paraId="1C48B438" w14:textId="77777777" w:rsidR="00FA2E82" w:rsidRPr="00444CE5" w:rsidRDefault="00FA2E82" w:rsidP="00541C36">
            <w:pPr>
              <w:suppressLineNumbers/>
              <w:suppressAutoHyphens/>
              <w:snapToGrid w:val="0"/>
              <w:spacing w:after="0" w:line="360" w:lineRule="auto"/>
              <w:contextualSpacing/>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Grupa IV</w:t>
            </w:r>
          </w:p>
        </w:tc>
        <w:tc>
          <w:tcPr>
            <w:tcW w:w="8059" w:type="dxa"/>
            <w:shd w:val="clear" w:color="auto" w:fill="auto"/>
          </w:tcPr>
          <w:p w14:paraId="2C369299" w14:textId="77777777" w:rsidR="00FA2E82" w:rsidRPr="00444CE5" w:rsidRDefault="00FA2E82" w:rsidP="00541C36">
            <w:pPr>
              <w:suppressAutoHyphens/>
              <w:snapToGrid w:val="0"/>
              <w:spacing w:after="0" w:line="360" w:lineRule="auto"/>
              <w:contextualSpacing/>
              <w:jc w:val="both"/>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Procedura obowiązująca zarządzających składowiskami odpadów niebezpiecznych zawierających azbest. </w:t>
            </w:r>
          </w:p>
          <w:p w14:paraId="44A2D1A5" w14:textId="77777777" w:rsidR="00FA2E82" w:rsidRPr="00444CE5" w:rsidRDefault="00FA2E82" w:rsidP="00FA2E82">
            <w:pPr>
              <w:widowControl w:val="0"/>
              <w:numPr>
                <w:ilvl w:val="0"/>
                <w:numId w:val="16"/>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Procedura 6 – składowanie odpadów na składowiskach lub wydzielonych kwaterach przeznaczonych do wyłącznego składowania odpadów zawierających azbest.</w:t>
            </w:r>
          </w:p>
        </w:tc>
      </w:tr>
    </w:tbl>
    <w:p w14:paraId="14AEF458" w14:textId="77777777" w:rsidR="00F64FF0" w:rsidRPr="00444CE5" w:rsidRDefault="00FA2E82" w:rsidP="00F64FF0">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r w:rsidRPr="003235FA">
        <w:rPr>
          <w:rFonts w:ascii="Arial" w:eastAsia="Andale Sans UI" w:hAnsi="Arial" w:cs="Arial"/>
          <w:b/>
          <w:bCs/>
          <w:i/>
          <w:color w:val="C0504D"/>
          <w:kern w:val="1"/>
          <w:szCs w:val="32"/>
          <w:lang w:eastAsia="fa-IR" w:bidi="fa-IR"/>
        </w:rPr>
        <w:br w:type="page"/>
      </w:r>
      <w:bookmarkStart w:id="19" w:name="_Toc55458020"/>
      <w:r w:rsidR="00F64FF0" w:rsidRPr="00444CE5">
        <w:rPr>
          <w:rFonts w:ascii="Arial" w:eastAsia="Andale Sans UI" w:hAnsi="Arial" w:cs="Arial"/>
          <w:b/>
          <w:bCs/>
          <w:kern w:val="1"/>
          <w:sz w:val="26"/>
          <w:szCs w:val="26"/>
          <w:lang w:eastAsia="fa-IR" w:bidi="fa-IR"/>
        </w:rPr>
        <w:lastRenderedPageBreak/>
        <w:t xml:space="preserve">PODSTAWOWE INFORMACJE O GMINIE </w:t>
      </w:r>
      <w:r w:rsidR="00F64FF0">
        <w:rPr>
          <w:rFonts w:ascii="Arial" w:eastAsia="Andale Sans UI" w:hAnsi="Arial" w:cs="Arial"/>
          <w:b/>
          <w:bCs/>
          <w:kern w:val="1"/>
          <w:sz w:val="26"/>
          <w:szCs w:val="26"/>
          <w:lang w:eastAsia="fa-IR" w:bidi="fa-IR"/>
        </w:rPr>
        <w:t>OSIELSKO</w:t>
      </w:r>
      <w:bookmarkEnd w:id="19"/>
    </w:p>
    <w:p w14:paraId="16E0A352" w14:textId="77777777" w:rsidR="00F64FF0" w:rsidRPr="00444CE5"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20" w:name="_Toc55458021"/>
      <w:r w:rsidRPr="00444CE5">
        <w:rPr>
          <w:rFonts w:ascii="Arial" w:eastAsia="Andale Sans UI" w:hAnsi="Arial" w:cs="Arial"/>
          <w:b/>
          <w:bCs/>
          <w:i/>
          <w:iCs/>
          <w:kern w:val="1"/>
          <w:lang w:eastAsia="fa-IR" w:bidi="fa-IR"/>
        </w:rPr>
        <w:t>2.1. Położenie gminy</w:t>
      </w:r>
      <w:bookmarkEnd w:id="20"/>
      <w:r w:rsidRPr="00444CE5">
        <w:rPr>
          <w:rFonts w:ascii="Arial" w:eastAsia="Andale Sans UI" w:hAnsi="Arial" w:cs="Arial"/>
          <w:b/>
          <w:bCs/>
          <w:i/>
          <w:iCs/>
          <w:kern w:val="1"/>
          <w:lang w:eastAsia="fa-IR" w:bidi="fa-IR"/>
        </w:rPr>
        <w:t xml:space="preserve"> </w:t>
      </w:r>
    </w:p>
    <w:p w14:paraId="42E641FA" w14:textId="77777777" w:rsidR="00F64FF0" w:rsidRDefault="00F64FF0" w:rsidP="00F64FF0">
      <w:pPr>
        <w:widowControl w:val="0"/>
        <w:suppressAutoHyphens/>
        <w:spacing w:after="0" w:line="360" w:lineRule="auto"/>
        <w:ind w:firstLine="708"/>
        <w:jc w:val="both"/>
        <w:textAlignment w:val="baseline"/>
        <w:rPr>
          <w:rFonts w:ascii="Arial" w:eastAsia="Andale Sans UI" w:hAnsi="Arial" w:cs="Arial"/>
          <w:noProof/>
          <w:kern w:val="1"/>
          <w:sz w:val="20"/>
          <w:szCs w:val="20"/>
          <w:lang w:eastAsia="pl-PL"/>
        </w:rPr>
      </w:pPr>
      <w:r w:rsidRPr="008808BA">
        <w:rPr>
          <w:rFonts w:ascii="Arial" w:eastAsia="Andale Sans UI" w:hAnsi="Arial" w:cs="Arial"/>
          <w:kern w:val="1"/>
          <w:sz w:val="20"/>
          <w:szCs w:val="20"/>
          <w:lang w:eastAsia="fa-IR" w:bidi="fa-IR"/>
        </w:rPr>
        <w:t xml:space="preserve">Gmina </w:t>
      </w:r>
      <w:r w:rsidR="006476AA">
        <w:rPr>
          <w:rFonts w:ascii="Arial" w:eastAsia="Andale Sans UI" w:hAnsi="Arial" w:cs="Arial"/>
          <w:kern w:val="1"/>
          <w:sz w:val="20"/>
          <w:szCs w:val="20"/>
          <w:lang w:eastAsia="fa-IR" w:bidi="fa-IR"/>
        </w:rPr>
        <w:t>Osielsko</w:t>
      </w:r>
      <w:r w:rsidRPr="008808BA">
        <w:rPr>
          <w:rFonts w:ascii="Arial" w:eastAsia="Andale Sans UI" w:hAnsi="Arial" w:cs="Arial"/>
          <w:kern w:val="1"/>
          <w:sz w:val="20"/>
          <w:szCs w:val="20"/>
          <w:lang w:eastAsia="fa-IR" w:bidi="fa-IR"/>
        </w:rPr>
        <w:t xml:space="preserve"> położona jest</w:t>
      </w:r>
      <w:r w:rsidR="005C0573">
        <w:rPr>
          <w:rFonts w:ascii="Arial" w:eastAsia="Andale Sans UI" w:hAnsi="Arial" w:cs="Arial"/>
          <w:kern w:val="1"/>
          <w:sz w:val="20"/>
          <w:szCs w:val="20"/>
          <w:lang w:eastAsia="fa-IR" w:bidi="fa-IR"/>
        </w:rPr>
        <w:t xml:space="preserve"> w województwie kujawsko-pomorskim</w:t>
      </w:r>
      <w:r w:rsidRPr="008808BA">
        <w:rPr>
          <w:rFonts w:ascii="Arial" w:eastAsia="Andale Sans UI" w:hAnsi="Arial" w:cs="Arial"/>
          <w:kern w:val="1"/>
          <w:sz w:val="20"/>
          <w:szCs w:val="20"/>
          <w:lang w:eastAsia="fa-IR" w:bidi="fa-IR"/>
        </w:rPr>
        <w:t xml:space="preserve"> </w:t>
      </w:r>
      <w:r w:rsidR="005C0573">
        <w:rPr>
          <w:rFonts w:ascii="Arial" w:eastAsia="Andale Sans UI" w:hAnsi="Arial" w:cs="Arial"/>
          <w:kern w:val="1"/>
          <w:sz w:val="20"/>
          <w:szCs w:val="20"/>
          <w:lang w:eastAsia="fa-IR" w:bidi="fa-IR"/>
        </w:rPr>
        <w:t xml:space="preserve">na skraju Wysoczyzny </w:t>
      </w:r>
      <w:r w:rsidR="005C0573" w:rsidRPr="00AD6D0B">
        <w:rPr>
          <w:rFonts w:ascii="Arial" w:eastAsia="Andale Sans UI" w:hAnsi="Arial" w:cs="Arial"/>
          <w:kern w:val="1"/>
          <w:sz w:val="20"/>
          <w:szCs w:val="20"/>
          <w:lang w:eastAsia="fa-IR" w:bidi="fa-IR"/>
        </w:rPr>
        <w:t xml:space="preserve">Świeckiej, </w:t>
      </w:r>
      <w:r w:rsidR="005C0573">
        <w:rPr>
          <w:rFonts w:ascii="Arial" w:eastAsia="Andale Sans UI" w:hAnsi="Arial" w:cs="Arial"/>
          <w:kern w:val="1"/>
          <w:sz w:val="20"/>
          <w:szCs w:val="20"/>
          <w:lang w:eastAsia="fa-IR" w:bidi="fa-IR"/>
        </w:rPr>
        <w:t>między rzekami Wisłą i Brdą i okala miasto Bydgoszcz od strony północnej. Od północnego zachodu graniczy z gminą Koronowo, od północnego wschodu z gminą Dobrcz, a od południa z Bydgoszczą.</w:t>
      </w:r>
      <w:r w:rsidR="00BA3261">
        <w:rPr>
          <w:rFonts w:ascii="Arial" w:eastAsia="Andale Sans UI" w:hAnsi="Arial" w:cs="Arial"/>
          <w:kern w:val="1"/>
          <w:sz w:val="20"/>
          <w:szCs w:val="20"/>
          <w:lang w:eastAsia="fa-IR" w:bidi="fa-IR"/>
        </w:rPr>
        <w:t xml:space="preserve"> </w:t>
      </w:r>
      <w:r w:rsidRPr="00DF7E5D">
        <w:rPr>
          <w:rFonts w:ascii="Arial" w:eastAsia="Andale Sans UI" w:hAnsi="Arial" w:cs="Arial"/>
          <w:kern w:val="1"/>
          <w:sz w:val="20"/>
          <w:szCs w:val="20"/>
          <w:lang w:eastAsia="fa-IR" w:bidi="fa-IR"/>
        </w:rPr>
        <w:t>Całkowita powierzchnia gminy według danych GUS dla 201</w:t>
      </w:r>
      <w:r w:rsidR="00BA3261">
        <w:rPr>
          <w:rFonts w:ascii="Arial" w:eastAsia="Andale Sans UI" w:hAnsi="Arial" w:cs="Arial"/>
          <w:kern w:val="1"/>
          <w:sz w:val="20"/>
          <w:szCs w:val="20"/>
          <w:lang w:eastAsia="fa-IR" w:bidi="fa-IR"/>
        </w:rPr>
        <w:t>9</w:t>
      </w:r>
      <w:r w:rsidRPr="00DF7E5D">
        <w:rPr>
          <w:rFonts w:ascii="Arial" w:eastAsia="Andale Sans UI" w:hAnsi="Arial" w:cs="Arial"/>
          <w:kern w:val="1"/>
          <w:sz w:val="20"/>
          <w:szCs w:val="20"/>
          <w:lang w:eastAsia="fa-IR" w:bidi="fa-IR"/>
        </w:rPr>
        <w:t xml:space="preserve"> r. wynosi </w:t>
      </w:r>
      <w:r w:rsidR="00BA3261">
        <w:rPr>
          <w:rFonts w:ascii="Arial" w:eastAsia="Andale Sans UI" w:hAnsi="Arial" w:cs="Arial"/>
          <w:kern w:val="1"/>
          <w:sz w:val="20"/>
          <w:szCs w:val="20"/>
          <w:lang w:eastAsia="fa-IR" w:bidi="fa-IR"/>
        </w:rPr>
        <w:t>10 172 ha (102</w:t>
      </w:r>
      <w:r w:rsidRPr="00DF7E5D">
        <w:rPr>
          <w:rFonts w:ascii="Arial" w:eastAsia="Andale Sans UI" w:hAnsi="Arial" w:cs="Arial"/>
          <w:kern w:val="1"/>
          <w:sz w:val="20"/>
          <w:szCs w:val="20"/>
          <w:lang w:eastAsia="fa-IR" w:bidi="fa-IR"/>
        </w:rPr>
        <w:t xml:space="preserve"> km</w:t>
      </w:r>
      <w:r w:rsidRPr="00DF7E5D">
        <w:rPr>
          <w:rFonts w:ascii="Arial" w:eastAsia="Andale Sans UI" w:hAnsi="Arial" w:cs="Arial"/>
          <w:kern w:val="1"/>
          <w:sz w:val="20"/>
          <w:szCs w:val="20"/>
          <w:vertAlign w:val="superscript"/>
          <w:lang w:eastAsia="fa-IR" w:bidi="fa-IR"/>
        </w:rPr>
        <w:t>2</w:t>
      </w:r>
      <w:r w:rsidRPr="00DF7E5D">
        <w:rPr>
          <w:rFonts w:ascii="Arial" w:eastAsia="Andale Sans UI" w:hAnsi="Arial" w:cs="Arial"/>
          <w:kern w:val="1"/>
          <w:sz w:val="20"/>
          <w:szCs w:val="20"/>
          <w:lang w:eastAsia="fa-IR" w:bidi="fa-IR"/>
        </w:rPr>
        <w:t>).</w:t>
      </w:r>
      <w:r w:rsidR="009E6B6D" w:rsidRPr="009E6B6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67DEEB6" w14:textId="77777777" w:rsidR="009E6B6D" w:rsidRPr="00DF7E5D" w:rsidRDefault="009E6B6D" w:rsidP="00F64FF0">
      <w:pPr>
        <w:widowControl w:val="0"/>
        <w:suppressAutoHyphens/>
        <w:spacing w:after="0" w:line="360" w:lineRule="auto"/>
        <w:ind w:firstLine="708"/>
        <w:jc w:val="both"/>
        <w:textAlignment w:val="baseline"/>
        <w:rPr>
          <w:rFonts w:ascii="Arial" w:eastAsia="Andale Sans UI" w:hAnsi="Arial" w:cs="Arial"/>
          <w:kern w:val="1"/>
          <w:sz w:val="20"/>
          <w:szCs w:val="20"/>
          <w:lang w:eastAsia="fa-IR" w:bidi="fa-IR"/>
        </w:rPr>
      </w:pPr>
      <w:r w:rsidRPr="009E6B6D">
        <w:rPr>
          <w:rFonts w:ascii="Arial" w:eastAsia="Andale Sans UI" w:hAnsi="Arial" w:cs="Arial"/>
          <w:noProof/>
          <w:kern w:val="1"/>
          <w:sz w:val="20"/>
          <w:szCs w:val="20"/>
          <w:lang w:eastAsia="pl-PL"/>
        </w:rPr>
        <w:drawing>
          <wp:inline distT="0" distB="0" distL="0" distR="0" wp14:anchorId="4C559A62" wp14:editId="0B107A2C">
            <wp:extent cx="5760720" cy="4076659"/>
            <wp:effectExtent l="0" t="0" r="0" b="635"/>
            <wp:docPr id="152" name="Obraz 152" descr="C:\Users\Lenovo\Desktop\Osielsko-PUA\Osielsko shp\powiat bydgoski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Osielsko-PUA\Osielsko shp\powiat bydgoski 4.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783B7C41" w14:textId="77777777" w:rsidR="00F64FF0" w:rsidRPr="003235FA" w:rsidRDefault="00F64FF0" w:rsidP="00F64FF0">
      <w:pPr>
        <w:widowControl w:val="0"/>
        <w:suppressAutoHyphens/>
        <w:spacing w:after="0" w:line="360" w:lineRule="auto"/>
        <w:ind w:firstLine="708"/>
        <w:jc w:val="both"/>
        <w:textAlignment w:val="baseline"/>
        <w:rPr>
          <w:rFonts w:ascii="Arial" w:eastAsia="Andale Sans UI" w:hAnsi="Arial" w:cs="Arial"/>
          <w:color w:val="C0504D"/>
          <w:kern w:val="1"/>
          <w:sz w:val="20"/>
          <w:szCs w:val="20"/>
          <w:lang w:eastAsia="fa-IR" w:bidi="fa-IR"/>
        </w:rPr>
      </w:pPr>
    </w:p>
    <w:p w14:paraId="1D1AB609" w14:textId="77777777" w:rsidR="00F64FF0" w:rsidRPr="003235FA" w:rsidRDefault="00F64FF0" w:rsidP="00F64FF0">
      <w:pPr>
        <w:widowControl w:val="0"/>
        <w:suppressAutoHyphens/>
        <w:spacing w:after="0" w:line="240" w:lineRule="auto"/>
        <w:textAlignment w:val="baseline"/>
        <w:rPr>
          <w:rFonts w:ascii="Arial" w:eastAsia="Andale Sans UI" w:hAnsi="Arial" w:cs="Arial"/>
          <w:color w:val="C0504D"/>
          <w:kern w:val="1"/>
          <w:sz w:val="20"/>
          <w:szCs w:val="20"/>
          <w:lang w:eastAsia="fa-IR" w:bidi="fa-IR"/>
        </w:rPr>
      </w:pPr>
    </w:p>
    <w:p w14:paraId="24C64AD1" w14:textId="4894DECB" w:rsidR="00F64FF0" w:rsidRPr="0095664D" w:rsidRDefault="00F64FF0" w:rsidP="00F64FF0">
      <w:pPr>
        <w:widowControl w:val="0"/>
        <w:suppressAutoHyphens/>
        <w:spacing w:after="0" w:line="240" w:lineRule="auto"/>
        <w:textAlignment w:val="baseline"/>
        <w:rPr>
          <w:rFonts w:ascii="Arial" w:eastAsia="Andale Sans UI" w:hAnsi="Arial" w:cs="Arial"/>
          <w:b/>
          <w:bCs/>
          <w:kern w:val="1"/>
          <w:sz w:val="20"/>
          <w:szCs w:val="20"/>
          <w:lang w:eastAsia="fa-IR" w:bidi="fa-IR"/>
        </w:rPr>
      </w:pPr>
      <w:bookmarkStart w:id="21" w:name="_Toc462742323"/>
      <w:bookmarkStart w:id="22" w:name="_Toc55458072"/>
      <w:r w:rsidRPr="0095664D">
        <w:rPr>
          <w:rFonts w:ascii="Arial" w:eastAsia="Andale Sans UI" w:hAnsi="Arial" w:cs="Arial"/>
          <w:b/>
          <w:bCs/>
          <w:kern w:val="1"/>
          <w:sz w:val="20"/>
          <w:szCs w:val="20"/>
          <w:lang w:eastAsia="fa-IR" w:bidi="fa-IR"/>
        </w:rPr>
        <w:t xml:space="preserve">Rycina </w:t>
      </w:r>
      <w:r w:rsidRPr="0095664D">
        <w:rPr>
          <w:rFonts w:ascii="Arial" w:eastAsia="Andale Sans UI" w:hAnsi="Arial" w:cs="Arial"/>
          <w:b/>
          <w:bCs/>
          <w:kern w:val="1"/>
          <w:sz w:val="20"/>
          <w:szCs w:val="20"/>
          <w:lang w:eastAsia="fa-IR" w:bidi="fa-IR"/>
        </w:rPr>
        <w:fldChar w:fldCharType="begin"/>
      </w:r>
      <w:r w:rsidRPr="0095664D">
        <w:rPr>
          <w:rFonts w:ascii="Arial" w:eastAsia="Andale Sans UI" w:hAnsi="Arial" w:cs="Arial"/>
          <w:b/>
          <w:bCs/>
          <w:kern w:val="1"/>
          <w:sz w:val="20"/>
          <w:szCs w:val="20"/>
          <w:lang w:eastAsia="fa-IR" w:bidi="fa-IR"/>
        </w:rPr>
        <w:instrText xml:space="preserve"> SEQ Rycina_ \* ARABIC </w:instrText>
      </w:r>
      <w:r w:rsidRPr="0095664D">
        <w:rPr>
          <w:rFonts w:ascii="Arial" w:eastAsia="Andale Sans UI" w:hAnsi="Arial" w:cs="Arial"/>
          <w:b/>
          <w:bCs/>
          <w:kern w:val="1"/>
          <w:sz w:val="20"/>
          <w:szCs w:val="20"/>
          <w:lang w:eastAsia="fa-IR" w:bidi="fa-IR"/>
        </w:rPr>
        <w:fldChar w:fldCharType="separate"/>
      </w:r>
      <w:r w:rsidR="00F71A1D">
        <w:rPr>
          <w:rFonts w:ascii="Arial" w:eastAsia="Andale Sans UI" w:hAnsi="Arial" w:cs="Arial"/>
          <w:b/>
          <w:bCs/>
          <w:noProof/>
          <w:kern w:val="1"/>
          <w:sz w:val="20"/>
          <w:szCs w:val="20"/>
          <w:lang w:eastAsia="fa-IR" w:bidi="fa-IR"/>
        </w:rPr>
        <w:t>1</w:t>
      </w:r>
      <w:r w:rsidRPr="0095664D">
        <w:rPr>
          <w:rFonts w:ascii="Arial" w:eastAsia="Andale Sans UI" w:hAnsi="Arial" w:cs="Arial"/>
          <w:b/>
          <w:bCs/>
          <w:kern w:val="1"/>
          <w:sz w:val="20"/>
          <w:szCs w:val="20"/>
          <w:lang w:eastAsia="fa-IR" w:bidi="fa-IR"/>
        </w:rPr>
        <w:fldChar w:fldCharType="end"/>
      </w:r>
      <w:r w:rsidRPr="0095664D">
        <w:rPr>
          <w:rFonts w:ascii="Arial" w:eastAsia="Andale Sans UI" w:hAnsi="Arial" w:cs="Arial"/>
          <w:b/>
          <w:bCs/>
          <w:kern w:val="1"/>
          <w:sz w:val="20"/>
          <w:szCs w:val="20"/>
          <w:lang w:eastAsia="fa-IR" w:bidi="fa-IR"/>
        </w:rPr>
        <w:t xml:space="preserve">. </w:t>
      </w:r>
      <w:r w:rsidRPr="0095664D">
        <w:rPr>
          <w:rFonts w:ascii="Arial" w:eastAsia="Andale Sans UI" w:hAnsi="Arial" w:cs="Arial"/>
          <w:b/>
          <w:kern w:val="1"/>
          <w:sz w:val="20"/>
          <w:szCs w:val="20"/>
          <w:lang w:eastAsia="fa-IR" w:bidi="fa-IR"/>
        </w:rPr>
        <w:t xml:space="preserve">Położenie Gminy </w:t>
      </w:r>
      <w:bookmarkEnd w:id="21"/>
      <w:r w:rsidR="00BA3261">
        <w:rPr>
          <w:rFonts w:ascii="Arial" w:eastAsia="Andale Sans UI" w:hAnsi="Arial" w:cs="Arial"/>
          <w:b/>
          <w:kern w:val="1"/>
          <w:sz w:val="20"/>
          <w:szCs w:val="20"/>
          <w:lang w:eastAsia="fa-IR" w:bidi="fa-IR"/>
        </w:rPr>
        <w:t>Osielsko</w:t>
      </w:r>
      <w:r w:rsidRPr="0095664D">
        <w:rPr>
          <w:rFonts w:ascii="Arial" w:eastAsia="Andale Sans UI" w:hAnsi="Arial" w:cs="Arial"/>
          <w:b/>
          <w:kern w:val="1"/>
          <w:sz w:val="20"/>
          <w:szCs w:val="20"/>
          <w:lang w:eastAsia="fa-IR" w:bidi="fa-IR"/>
        </w:rPr>
        <w:t xml:space="preserve"> na tle powiatu </w:t>
      </w:r>
      <w:r w:rsidR="00BA3261">
        <w:rPr>
          <w:rFonts w:ascii="Arial" w:eastAsia="Andale Sans UI" w:hAnsi="Arial" w:cs="Arial"/>
          <w:b/>
          <w:kern w:val="1"/>
          <w:sz w:val="20"/>
          <w:szCs w:val="20"/>
          <w:lang w:eastAsia="fa-IR" w:bidi="fa-IR"/>
        </w:rPr>
        <w:t>bydgoskiego</w:t>
      </w:r>
      <w:bookmarkEnd w:id="22"/>
    </w:p>
    <w:p w14:paraId="6630FBB5" w14:textId="77777777" w:rsidR="00F64FF0" w:rsidRPr="0095664D" w:rsidRDefault="00F64FF0" w:rsidP="00F64FF0">
      <w:pPr>
        <w:widowControl w:val="0"/>
        <w:suppressAutoHyphens/>
        <w:spacing w:before="60" w:after="240" w:line="240" w:lineRule="auto"/>
        <w:textAlignment w:val="baseline"/>
        <w:rPr>
          <w:rFonts w:ascii="Arial" w:eastAsia="Andale Sans UI" w:hAnsi="Arial" w:cs="Arial"/>
          <w:bCs/>
          <w:i/>
          <w:kern w:val="1"/>
          <w:sz w:val="18"/>
          <w:szCs w:val="18"/>
          <w:lang w:eastAsia="fa-IR" w:bidi="fa-IR"/>
        </w:rPr>
      </w:pPr>
      <w:r w:rsidRPr="0095664D">
        <w:rPr>
          <w:rFonts w:ascii="Arial" w:eastAsia="Andale Sans UI" w:hAnsi="Arial" w:cs="Arial"/>
          <w:bCs/>
          <w:i/>
          <w:kern w:val="1"/>
          <w:sz w:val="18"/>
          <w:szCs w:val="18"/>
          <w:lang w:eastAsia="fa-IR" w:bidi="fa-IR"/>
        </w:rPr>
        <w:t>Źródło: opracowanie własne</w:t>
      </w:r>
    </w:p>
    <w:p w14:paraId="0035290C" w14:textId="77777777" w:rsidR="00F64FF0" w:rsidRPr="00DC525E" w:rsidRDefault="00F64FF0" w:rsidP="00F64FF0">
      <w:pPr>
        <w:widowControl w:val="0"/>
        <w:suppressAutoHyphens/>
        <w:spacing w:after="0" w:line="240" w:lineRule="auto"/>
        <w:jc w:val="center"/>
        <w:textAlignment w:val="baseline"/>
        <w:rPr>
          <w:rFonts w:ascii="Arial" w:eastAsia="Andale Sans UI" w:hAnsi="Arial" w:cs="Arial"/>
          <w:bCs/>
          <w:i/>
          <w:kern w:val="1"/>
          <w:sz w:val="20"/>
          <w:szCs w:val="20"/>
          <w:lang w:eastAsia="fa-IR" w:bidi="fa-IR"/>
        </w:rPr>
      </w:pPr>
    </w:p>
    <w:p w14:paraId="1274601E" w14:textId="24EBD0E2" w:rsidR="00F64FF0" w:rsidRPr="00DC525E" w:rsidRDefault="00F64FF0" w:rsidP="00F64FF0">
      <w:pPr>
        <w:spacing w:after="0" w:line="360" w:lineRule="auto"/>
        <w:ind w:firstLine="708"/>
        <w:jc w:val="both"/>
        <w:rPr>
          <w:rFonts w:ascii="Arial" w:eastAsia="Andale Sans UI" w:hAnsi="Arial" w:cs="Arial"/>
          <w:kern w:val="1"/>
          <w:sz w:val="20"/>
          <w:szCs w:val="20"/>
          <w:lang w:eastAsia="fa-IR" w:bidi="fa-IR"/>
        </w:rPr>
      </w:pPr>
      <w:r w:rsidRPr="00DC525E">
        <w:rPr>
          <w:rFonts w:ascii="Arial" w:eastAsia="Andale Sans UI" w:hAnsi="Arial" w:cs="Arial"/>
          <w:kern w:val="1"/>
          <w:sz w:val="20"/>
          <w:szCs w:val="20"/>
          <w:lang w:eastAsia="fa-IR" w:bidi="fa-IR"/>
        </w:rPr>
        <w:t xml:space="preserve"> G</w:t>
      </w:r>
      <w:r>
        <w:rPr>
          <w:rFonts w:ascii="Arial" w:eastAsia="Andale Sans UI" w:hAnsi="Arial" w:cs="Arial"/>
          <w:kern w:val="1"/>
          <w:sz w:val="20"/>
          <w:szCs w:val="20"/>
          <w:lang w:eastAsia="fa-IR" w:bidi="fa-IR"/>
        </w:rPr>
        <w:t>min</w:t>
      </w:r>
      <w:r w:rsidR="00235E68">
        <w:rPr>
          <w:rFonts w:ascii="Arial" w:eastAsia="Andale Sans UI" w:hAnsi="Arial" w:cs="Arial"/>
          <w:kern w:val="1"/>
          <w:sz w:val="20"/>
          <w:szCs w:val="20"/>
          <w:lang w:eastAsia="fa-IR" w:bidi="fa-IR"/>
        </w:rPr>
        <w:t>a</w:t>
      </w:r>
      <w:r>
        <w:rPr>
          <w:rFonts w:ascii="Arial" w:eastAsia="Andale Sans UI" w:hAnsi="Arial" w:cs="Arial"/>
          <w:kern w:val="1"/>
          <w:sz w:val="20"/>
          <w:szCs w:val="20"/>
          <w:lang w:eastAsia="fa-IR" w:bidi="fa-IR"/>
        </w:rPr>
        <w:t xml:space="preserve"> administracyjnie podzielona jest</w:t>
      </w:r>
      <w:r w:rsidRPr="00DC525E">
        <w:rPr>
          <w:rFonts w:ascii="Arial" w:eastAsia="Andale Sans UI" w:hAnsi="Arial" w:cs="Arial"/>
          <w:kern w:val="1"/>
          <w:sz w:val="20"/>
          <w:szCs w:val="20"/>
          <w:lang w:eastAsia="fa-IR" w:bidi="fa-IR"/>
        </w:rPr>
        <w:t xml:space="preserve"> na</w:t>
      </w:r>
      <w:r w:rsidR="00BA3261">
        <w:rPr>
          <w:rFonts w:ascii="Arial" w:eastAsia="Andale Sans UI" w:hAnsi="Arial" w:cs="Arial"/>
          <w:kern w:val="1"/>
          <w:sz w:val="20"/>
          <w:szCs w:val="20"/>
          <w:lang w:eastAsia="fa-IR" w:bidi="fa-IR"/>
        </w:rPr>
        <w:t xml:space="preserve"> 7 sołectw: Bożenkowo, Jarużyn, Maksymilianowo, N</w:t>
      </w:r>
      <w:r w:rsidR="006218FB">
        <w:rPr>
          <w:rFonts w:ascii="Arial" w:eastAsia="Andale Sans UI" w:hAnsi="Arial" w:cs="Arial"/>
          <w:kern w:val="1"/>
          <w:sz w:val="20"/>
          <w:szCs w:val="20"/>
          <w:lang w:eastAsia="fa-IR" w:bidi="fa-IR"/>
        </w:rPr>
        <w:t>iemcz, Niwy-</w:t>
      </w:r>
      <w:r w:rsidR="00BA3261">
        <w:rPr>
          <w:rFonts w:ascii="Arial" w:eastAsia="Andale Sans UI" w:hAnsi="Arial" w:cs="Arial"/>
          <w:kern w:val="1"/>
          <w:sz w:val="20"/>
          <w:szCs w:val="20"/>
          <w:lang w:eastAsia="fa-IR" w:bidi="fa-IR"/>
        </w:rPr>
        <w:t>Wilcze, Osiel</w:t>
      </w:r>
      <w:r w:rsidR="00BA3261" w:rsidRPr="00AD6D0B">
        <w:rPr>
          <w:rFonts w:ascii="Arial" w:eastAsia="Andale Sans UI" w:hAnsi="Arial" w:cs="Arial"/>
          <w:kern w:val="1"/>
          <w:sz w:val="20"/>
          <w:szCs w:val="20"/>
          <w:lang w:eastAsia="fa-IR" w:bidi="fa-IR"/>
        </w:rPr>
        <w:t xml:space="preserve">sko, </w:t>
      </w:r>
      <w:r w:rsidR="004055D5" w:rsidRPr="00AD6D0B">
        <w:rPr>
          <w:rFonts w:ascii="Arial" w:hAnsi="Arial" w:cs="Arial"/>
          <w:bCs/>
          <w:sz w:val="20"/>
          <w:szCs w:val="20"/>
          <w:shd w:val="clear" w:color="auto" w:fill="FFFFFF"/>
        </w:rPr>
        <w:t>Ż</w:t>
      </w:r>
      <w:r w:rsidR="00BA3261" w:rsidRPr="00AD6D0B">
        <w:rPr>
          <w:rFonts w:ascii="Arial" w:eastAsia="Andale Sans UI" w:hAnsi="Arial" w:cs="Arial"/>
          <w:kern w:val="1"/>
          <w:sz w:val="20"/>
          <w:szCs w:val="20"/>
          <w:lang w:eastAsia="fa-IR" w:bidi="fa-IR"/>
        </w:rPr>
        <w:t>ołędowo</w:t>
      </w:r>
      <w:r w:rsidR="004055D5">
        <w:rPr>
          <w:rFonts w:ascii="Arial" w:eastAsia="Andale Sans UI" w:hAnsi="Arial" w:cs="Arial"/>
          <w:kern w:val="1"/>
          <w:sz w:val="20"/>
          <w:szCs w:val="20"/>
          <w:lang w:eastAsia="fa-IR" w:bidi="fa-IR"/>
        </w:rPr>
        <w:t>.</w:t>
      </w:r>
      <w:r w:rsidR="00707C2F">
        <w:rPr>
          <w:rFonts w:ascii="Arial" w:eastAsia="Andale Sans UI" w:hAnsi="Arial" w:cs="Arial"/>
          <w:kern w:val="1"/>
          <w:sz w:val="20"/>
          <w:szCs w:val="20"/>
          <w:lang w:eastAsia="fa-IR" w:bidi="fa-IR"/>
        </w:rPr>
        <w:t xml:space="preserve"> W ich skład wchodzi łącznie 1</w:t>
      </w:r>
      <w:r w:rsidR="006218FB">
        <w:rPr>
          <w:rFonts w:ascii="Arial" w:eastAsia="Andale Sans UI" w:hAnsi="Arial" w:cs="Arial"/>
          <w:kern w:val="1"/>
          <w:sz w:val="20"/>
          <w:szCs w:val="20"/>
          <w:lang w:eastAsia="fa-IR" w:bidi="fa-IR"/>
        </w:rPr>
        <w:t>1</w:t>
      </w:r>
      <w:r w:rsidR="00707C2F">
        <w:rPr>
          <w:rFonts w:ascii="Arial" w:eastAsia="Andale Sans UI" w:hAnsi="Arial" w:cs="Arial"/>
          <w:kern w:val="1"/>
          <w:sz w:val="20"/>
          <w:szCs w:val="20"/>
          <w:lang w:eastAsia="fa-IR" w:bidi="fa-IR"/>
        </w:rPr>
        <w:t xml:space="preserve"> miejscowości.</w:t>
      </w:r>
    </w:p>
    <w:p w14:paraId="15981F91"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07FFB628"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77FBD634"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13558BB3" w14:textId="77777777" w:rsidR="00F64FF0" w:rsidRPr="003235FA" w:rsidRDefault="00AD1EF3" w:rsidP="00F64FF0">
      <w:pPr>
        <w:widowControl w:val="0"/>
        <w:suppressAutoHyphens/>
        <w:spacing w:after="0" w:line="240" w:lineRule="auto"/>
        <w:contextualSpacing/>
        <w:textAlignment w:val="baseline"/>
        <w:rPr>
          <w:rFonts w:ascii="Arial" w:hAnsi="Arial" w:cs="Arial"/>
          <w:noProof/>
          <w:color w:val="C0504D"/>
          <w:sz w:val="20"/>
          <w:szCs w:val="20"/>
          <w:lang w:eastAsia="pl-PL"/>
        </w:rPr>
      </w:pPr>
      <w:bookmarkStart w:id="23" w:name="_Toc462742324"/>
      <w:r w:rsidRPr="00AD1EF3">
        <w:rPr>
          <w:rFonts w:ascii="Arial" w:hAnsi="Arial" w:cs="Arial"/>
          <w:noProof/>
          <w:color w:val="C0504D"/>
          <w:sz w:val="20"/>
          <w:szCs w:val="20"/>
          <w:lang w:eastAsia="pl-PL"/>
        </w:rPr>
        <w:lastRenderedPageBreak/>
        <w:drawing>
          <wp:inline distT="0" distB="0" distL="0" distR="0" wp14:anchorId="122B91ED" wp14:editId="2C89DD75">
            <wp:extent cx="5760720" cy="4076659"/>
            <wp:effectExtent l="0" t="0" r="0" b="635"/>
            <wp:docPr id="6" name="Obraz 6" descr="C:\Users\Lenovo\Desktop\Ania\Osielsko-PUA\Osielsko shp\Sołect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nia\Osielsko-PUA\Osielsko shp\Sołectw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53DD12FD" w14:textId="713C328A" w:rsidR="00F64FF0" w:rsidRPr="00C05AA1" w:rsidRDefault="00F64FF0" w:rsidP="00F64FF0">
      <w:pPr>
        <w:widowControl w:val="0"/>
        <w:suppressAutoHyphens/>
        <w:spacing w:after="0" w:line="240" w:lineRule="auto"/>
        <w:contextualSpacing/>
        <w:textAlignment w:val="baseline"/>
        <w:rPr>
          <w:rFonts w:ascii="Arial" w:eastAsia="Andale Sans UI" w:hAnsi="Arial" w:cs="Arial"/>
          <w:b/>
          <w:bCs/>
          <w:kern w:val="1"/>
          <w:sz w:val="20"/>
          <w:szCs w:val="20"/>
          <w:lang w:eastAsia="fa-IR" w:bidi="fa-IR"/>
        </w:rPr>
      </w:pPr>
      <w:bookmarkStart w:id="24" w:name="_Toc55458073"/>
      <w:r w:rsidRPr="00C05AA1">
        <w:rPr>
          <w:rFonts w:ascii="Arial" w:eastAsia="Andale Sans UI" w:hAnsi="Arial" w:cs="Arial"/>
          <w:b/>
          <w:bCs/>
          <w:kern w:val="1"/>
          <w:sz w:val="20"/>
          <w:szCs w:val="20"/>
          <w:lang w:eastAsia="fa-IR" w:bidi="fa-IR"/>
        </w:rPr>
        <w:t xml:space="preserve">Rycina </w:t>
      </w:r>
      <w:r w:rsidRPr="00C05AA1">
        <w:rPr>
          <w:rFonts w:ascii="Arial" w:eastAsia="Andale Sans UI" w:hAnsi="Arial" w:cs="Arial"/>
          <w:b/>
          <w:bCs/>
          <w:kern w:val="1"/>
          <w:sz w:val="20"/>
          <w:szCs w:val="20"/>
          <w:lang w:eastAsia="fa-IR" w:bidi="fa-IR"/>
        </w:rPr>
        <w:fldChar w:fldCharType="begin"/>
      </w:r>
      <w:r w:rsidRPr="00C05AA1">
        <w:rPr>
          <w:rFonts w:ascii="Arial" w:eastAsia="Andale Sans UI" w:hAnsi="Arial" w:cs="Arial"/>
          <w:b/>
          <w:bCs/>
          <w:kern w:val="1"/>
          <w:sz w:val="20"/>
          <w:szCs w:val="20"/>
          <w:lang w:eastAsia="fa-IR" w:bidi="fa-IR"/>
        </w:rPr>
        <w:instrText xml:space="preserve"> SEQ Rycina_ \* ARABIC </w:instrText>
      </w:r>
      <w:r w:rsidRPr="00C05AA1">
        <w:rPr>
          <w:rFonts w:ascii="Arial" w:eastAsia="Andale Sans UI" w:hAnsi="Arial" w:cs="Arial"/>
          <w:b/>
          <w:bCs/>
          <w:kern w:val="1"/>
          <w:sz w:val="20"/>
          <w:szCs w:val="20"/>
          <w:lang w:eastAsia="fa-IR" w:bidi="fa-IR"/>
        </w:rPr>
        <w:fldChar w:fldCharType="separate"/>
      </w:r>
      <w:r w:rsidR="00F71A1D">
        <w:rPr>
          <w:rFonts w:ascii="Arial" w:eastAsia="Andale Sans UI" w:hAnsi="Arial" w:cs="Arial"/>
          <w:b/>
          <w:bCs/>
          <w:noProof/>
          <w:kern w:val="1"/>
          <w:sz w:val="20"/>
          <w:szCs w:val="20"/>
          <w:lang w:eastAsia="fa-IR" w:bidi="fa-IR"/>
        </w:rPr>
        <w:t>2</w:t>
      </w:r>
      <w:r w:rsidRPr="00C05AA1">
        <w:rPr>
          <w:rFonts w:ascii="Arial" w:eastAsia="Andale Sans UI" w:hAnsi="Arial" w:cs="Arial"/>
          <w:b/>
          <w:bCs/>
          <w:kern w:val="1"/>
          <w:sz w:val="20"/>
          <w:szCs w:val="20"/>
          <w:lang w:eastAsia="fa-IR" w:bidi="fa-IR"/>
        </w:rPr>
        <w:fldChar w:fldCharType="end"/>
      </w:r>
      <w:r w:rsidRPr="00C05AA1">
        <w:rPr>
          <w:rFonts w:ascii="Arial" w:eastAsia="Andale Sans UI" w:hAnsi="Arial" w:cs="Arial"/>
          <w:b/>
          <w:bCs/>
          <w:kern w:val="1"/>
          <w:sz w:val="20"/>
          <w:szCs w:val="20"/>
          <w:lang w:eastAsia="fa-IR" w:bidi="fa-IR"/>
        </w:rPr>
        <w:t xml:space="preserve">. Położenie sołectw w Gminie </w:t>
      </w:r>
      <w:bookmarkEnd w:id="23"/>
      <w:r w:rsidR="00707C2F">
        <w:rPr>
          <w:rFonts w:ascii="Arial" w:eastAsia="Andale Sans UI" w:hAnsi="Arial" w:cs="Arial"/>
          <w:b/>
          <w:bCs/>
          <w:kern w:val="1"/>
          <w:sz w:val="20"/>
          <w:szCs w:val="20"/>
          <w:lang w:eastAsia="fa-IR" w:bidi="fa-IR"/>
        </w:rPr>
        <w:t>Osielsko</w:t>
      </w:r>
      <w:bookmarkEnd w:id="24"/>
    </w:p>
    <w:p w14:paraId="632E6041" w14:textId="77777777" w:rsidR="00F64FF0" w:rsidRPr="00C05AA1" w:rsidRDefault="00F64FF0" w:rsidP="00F64FF0">
      <w:pPr>
        <w:spacing w:before="60" w:after="0" w:line="240" w:lineRule="auto"/>
        <w:rPr>
          <w:rFonts w:ascii="Arial" w:eastAsia="Andale Sans UI" w:hAnsi="Arial" w:cs="Arial"/>
          <w:i/>
          <w:kern w:val="1"/>
          <w:sz w:val="18"/>
          <w:szCs w:val="18"/>
          <w:lang w:eastAsia="fa-IR" w:bidi="fa-IR"/>
        </w:rPr>
      </w:pPr>
      <w:r w:rsidRPr="00C05AA1">
        <w:rPr>
          <w:rFonts w:ascii="Arial" w:eastAsia="Andale Sans UI" w:hAnsi="Arial" w:cs="Arial"/>
          <w:i/>
          <w:kern w:val="1"/>
          <w:sz w:val="18"/>
          <w:szCs w:val="18"/>
          <w:lang w:eastAsia="fa-IR" w:bidi="fa-IR"/>
        </w:rPr>
        <w:t>Źródło: opracowanie własne</w:t>
      </w:r>
    </w:p>
    <w:p w14:paraId="052F907B" w14:textId="77777777" w:rsidR="00F64FF0" w:rsidRPr="003235FA" w:rsidRDefault="00F64FF0" w:rsidP="00F64FF0">
      <w:pPr>
        <w:spacing w:after="0" w:line="360" w:lineRule="auto"/>
        <w:ind w:firstLine="708"/>
        <w:jc w:val="both"/>
        <w:rPr>
          <w:rFonts w:ascii="Arial" w:eastAsia="Andale Sans UI" w:hAnsi="Arial" w:cs="Arial"/>
          <w:color w:val="C0504D"/>
          <w:kern w:val="1"/>
          <w:sz w:val="20"/>
          <w:szCs w:val="20"/>
          <w:lang w:eastAsia="fa-IR" w:bidi="fa-IR"/>
        </w:rPr>
      </w:pPr>
    </w:p>
    <w:p w14:paraId="0CC6839F" w14:textId="77777777" w:rsidR="00F64FF0" w:rsidRPr="002B50A0" w:rsidRDefault="00F64FF0" w:rsidP="00F64FF0">
      <w:pPr>
        <w:spacing w:after="0" w:line="360" w:lineRule="auto"/>
        <w:ind w:firstLine="709"/>
        <w:jc w:val="both"/>
        <w:rPr>
          <w:rFonts w:ascii="Arial" w:eastAsia="Andale Sans UI" w:hAnsi="Arial" w:cs="Arial"/>
          <w:kern w:val="1"/>
          <w:sz w:val="20"/>
          <w:szCs w:val="20"/>
          <w:lang w:eastAsia="fa-IR" w:bidi="fa-IR"/>
        </w:rPr>
      </w:pPr>
      <w:r w:rsidRPr="002B50A0">
        <w:rPr>
          <w:rFonts w:ascii="Arial" w:eastAsia="Andale Sans UI" w:hAnsi="Arial" w:cs="Arial"/>
          <w:kern w:val="1"/>
          <w:sz w:val="20"/>
          <w:szCs w:val="20"/>
          <w:lang w:eastAsia="fa-IR" w:bidi="fa-IR"/>
        </w:rPr>
        <w:t>Infrastrukturę drogową w gminie stanowią przebiegające przez nią drogi:</w:t>
      </w:r>
    </w:p>
    <w:p w14:paraId="36B4226F" w14:textId="6F8F9C95" w:rsidR="00F64FF0" w:rsidRPr="002B50A0" w:rsidRDefault="00122412"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d</w:t>
      </w:r>
      <w:r w:rsidR="00B92F4E">
        <w:rPr>
          <w:rFonts w:ascii="Arial" w:eastAsia="Andale Sans UI" w:hAnsi="Arial" w:cs="Arial"/>
          <w:kern w:val="1"/>
          <w:sz w:val="20"/>
          <w:szCs w:val="20"/>
          <w:lang w:eastAsia="fa-IR" w:bidi="fa-IR"/>
        </w:rPr>
        <w:t>roga krajowa</w:t>
      </w:r>
      <w:r>
        <w:rPr>
          <w:rFonts w:ascii="Arial" w:eastAsia="Andale Sans UI" w:hAnsi="Arial" w:cs="Arial"/>
          <w:kern w:val="1"/>
          <w:sz w:val="20"/>
          <w:szCs w:val="20"/>
          <w:lang w:eastAsia="fa-IR" w:bidi="fa-IR"/>
        </w:rPr>
        <w:t xml:space="preserve"> nr 5</w:t>
      </w:r>
      <w:r w:rsidR="00F64FF0" w:rsidRPr="002B50A0">
        <w:rPr>
          <w:rFonts w:ascii="Arial" w:eastAsia="Andale Sans UI" w:hAnsi="Arial" w:cs="Arial"/>
          <w:kern w:val="1"/>
          <w:sz w:val="20"/>
          <w:szCs w:val="20"/>
          <w:lang w:eastAsia="fa-IR" w:bidi="fa-IR"/>
        </w:rPr>
        <w:t>;</w:t>
      </w:r>
    </w:p>
    <w:p w14:paraId="3799D497" w14:textId="77777777" w:rsidR="00F64FF0" w:rsidRPr="002B50A0" w:rsidRDefault="00F64FF0"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droga wojewódzka</w:t>
      </w:r>
      <w:r w:rsidRPr="002B50A0">
        <w:rPr>
          <w:rFonts w:ascii="Arial" w:eastAsia="Andale Sans UI" w:hAnsi="Arial" w:cs="Arial"/>
          <w:kern w:val="1"/>
          <w:sz w:val="20"/>
          <w:szCs w:val="20"/>
          <w:lang w:eastAsia="fa-IR" w:bidi="fa-IR"/>
        </w:rPr>
        <w:t xml:space="preserve"> nr </w:t>
      </w:r>
      <w:r w:rsidR="002235AD">
        <w:rPr>
          <w:rFonts w:ascii="Arial" w:eastAsia="Andale Sans UI" w:hAnsi="Arial" w:cs="Arial"/>
          <w:kern w:val="1"/>
          <w:sz w:val="20"/>
          <w:szCs w:val="20"/>
          <w:lang w:eastAsia="fa-IR" w:bidi="fa-IR"/>
        </w:rPr>
        <w:t>244 oraz 256</w:t>
      </w:r>
      <w:r w:rsidRPr="002B50A0">
        <w:rPr>
          <w:rFonts w:ascii="Arial" w:eastAsia="Andale Sans UI" w:hAnsi="Arial" w:cs="Arial"/>
          <w:kern w:val="1"/>
          <w:sz w:val="20"/>
          <w:szCs w:val="20"/>
          <w:lang w:eastAsia="fa-IR" w:bidi="fa-IR"/>
        </w:rPr>
        <w:t>;</w:t>
      </w:r>
    </w:p>
    <w:p w14:paraId="237D7DA6" w14:textId="77777777" w:rsidR="00F64FF0" w:rsidRPr="00E1540E" w:rsidRDefault="00F64FF0" w:rsidP="00F64FF0">
      <w:pPr>
        <w:numPr>
          <w:ilvl w:val="0"/>
          <w:numId w:val="17"/>
        </w:numPr>
        <w:spacing w:after="0" w:line="360" w:lineRule="auto"/>
        <w:jc w:val="both"/>
        <w:rPr>
          <w:rFonts w:ascii="Arial" w:eastAsia="Andale Sans UI" w:hAnsi="Arial" w:cs="Arial"/>
          <w:kern w:val="1"/>
          <w:sz w:val="20"/>
          <w:szCs w:val="20"/>
          <w:lang w:eastAsia="fa-IR" w:bidi="fa-IR"/>
        </w:rPr>
      </w:pPr>
      <w:r>
        <w:rPr>
          <w:rFonts w:ascii="Arial" w:eastAsia="Andale Sans UI" w:hAnsi="Arial" w:cs="Arial"/>
          <w:kern w:val="1"/>
          <w:sz w:val="20"/>
          <w:szCs w:val="20"/>
          <w:lang w:eastAsia="fa-IR" w:bidi="fa-IR"/>
        </w:rPr>
        <w:t xml:space="preserve">drogi lokalne: </w:t>
      </w:r>
      <w:r w:rsidRPr="002B50A0">
        <w:rPr>
          <w:rFonts w:ascii="Arial" w:eastAsia="Andale Sans UI" w:hAnsi="Arial" w:cs="Arial"/>
          <w:kern w:val="1"/>
          <w:sz w:val="20"/>
          <w:szCs w:val="20"/>
          <w:lang w:eastAsia="fa-IR" w:bidi="fa-IR"/>
        </w:rPr>
        <w:t>powiatowe oraz gminne.</w:t>
      </w:r>
    </w:p>
    <w:p w14:paraId="204A0626" w14:textId="77777777" w:rsidR="00F64FF0" w:rsidRPr="001275A1"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25" w:name="_Toc55458022"/>
      <w:r w:rsidRPr="001275A1">
        <w:rPr>
          <w:rFonts w:ascii="Arial" w:eastAsia="Andale Sans UI" w:hAnsi="Arial" w:cs="Arial"/>
          <w:b/>
          <w:bCs/>
          <w:i/>
          <w:iCs/>
          <w:kern w:val="1"/>
          <w:lang w:eastAsia="fa-IR" w:bidi="fa-IR"/>
        </w:rPr>
        <w:t xml:space="preserve">2.2. Charakterystyka </w:t>
      </w:r>
      <w:proofErr w:type="spellStart"/>
      <w:r w:rsidRPr="001275A1">
        <w:rPr>
          <w:rFonts w:ascii="Arial" w:eastAsia="Andale Sans UI" w:hAnsi="Arial" w:cs="Arial"/>
          <w:b/>
          <w:bCs/>
          <w:i/>
          <w:iCs/>
          <w:kern w:val="1"/>
          <w:lang w:eastAsia="fa-IR" w:bidi="fa-IR"/>
        </w:rPr>
        <w:t>społeczno</w:t>
      </w:r>
      <w:proofErr w:type="spellEnd"/>
      <w:r w:rsidRPr="001275A1">
        <w:rPr>
          <w:rFonts w:ascii="Arial" w:eastAsia="Andale Sans UI" w:hAnsi="Arial" w:cs="Arial"/>
          <w:b/>
          <w:bCs/>
          <w:i/>
          <w:iCs/>
          <w:kern w:val="1"/>
          <w:lang w:eastAsia="fa-IR" w:bidi="fa-IR"/>
        </w:rPr>
        <w:t xml:space="preserve"> – gospodarcza</w:t>
      </w:r>
      <w:bookmarkEnd w:id="25"/>
    </w:p>
    <w:p w14:paraId="52DAA629" w14:textId="77777777" w:rsidR="00F64FF0" w:rsidRPr="002235AD" w:rsidRDefault="00121D75" w:rsidP="00F64FF0">
      <w:pPr>
        <w:spacing w:after="0" w:line="360" w:lineRule="auto"/>
        <w:ind w:firstLine="708"/>
        <w:jc w:val="both"/>
        <w:rPr>
          <w:rFonts w:ascii="Arial" w:eastAsia="Andale Sans UI" w:hAnsi="Arial" w:cs="Arial"/>
          <w:color w:val="FF0000"/>
          <w:kern w:val="1"/>
          <w:sz w:val="20"/>
          <w:szCs w:val="18"/>
          <w:lang w:eastAsia="fa-IR" w:bidi="fa-IR"/>
        </w:rPr>
      </w:pPr>
      <w:bookmarkStart w:id="26" w:name="_Toc462742063"/>
      <w:r w:rsidRPr="004E3D86">
        <w:rPr>
          <w:rFonts w:ascii="Arial" w:eastAsia="Andale Sans UI" w:hAnsi="Arial" w:cs="Arial"/>
          <w:kern w:val="1"/>
          <w:sz w:val="20"/>
          <w:szCs w:val="18"/>
          <w:lang w:eastAsia="fa-IR" w:bidi="fa-IR"/>
        </w:rPr>
        <w:t>Użytki rolne w gminie Osielsko zajmują 3 </w:t>
      </w:r>
      <w:r w:rsidR="00F06556">
        <w:rPr>
          <w:rFonts w:ascii="Arial" w:eastAsia="Andale Sans UI" w:hAnsi="Arial" w:cs="Arial"/>
          <w:kern w:val="1"/>
          <w:sz w:val="20"/>
          <w:szCs w:val="18"/>
          <w:lang w:eastAsia="fa-IR" w:bidi="fa-IR"/>
        </w:rPr>
        <w:t>053</w:t>
      </w:r>
      <w:r w:rsidRPr="004E3D86">
        <w:rPr>
          <w:rFonts w:ascii="Arial" w:eastAsia="Andale Sans UI" w:hAnsi="Arial" w:cs="Arial"/>
          <w:kern w:val="1"/>
          <w:sz w:val="20"/>
          <w:szCs w:val="18"/>
          <w:lang w:eastAsia="fa-IR" w:bidi="fa-IR"/>
        </w:rPr>
        <w:t xml:space="preserve"> ha co stanowi </w:t>
      </w:r>
      <w:r w:rsidR="00F06556">
        <w:rPr>
          <w:rFonts w:ascii="Arial" w:eastAsia="Andale Sans UI" w:hAnsi="Arial" w:cs="Arial"/>
          <w:kern w:val="1"/>
          <w:sz w:val="20"/>
          <w:szCs w:val="18"/>
          <w:lang w:eastAsia="fa-IR" w:bidi="fa-IR"/>
        </w:rPr>
        <w:t>30</w:t>
      </w:r>
      <w:r w:rsidR="004E3D86" w:rsidRPr="004E3D86">
        <w:rPr>
          <w:rFonts w:ascii="Arial" w:eastAsia="Andale Sans UI" w:hAnsi="Arial" w:cs="Arial"/>
          <w:kern w:val="1"/>
          <w:sz w:val="20"/>
          <w:szCs w:val="18"/>
          <w:lang w:eastAsia="fa-IR" w:bidi="fa-IR"/>
        </w:rPr>
        <w:t>% powierzchni gminy</w:t>
      </w:r>
      <w:r w:rsidR="00F64FF0" w:rsidRPr="004E3D86">
        <w:rPr>
          <w:rFonts w:ascii="Arial" w:eastAsia="Andale Sans UI" w:hAnsi="Arial" w:cs="Arial"/>
          <w:kern w:val="1"/>
          <w:sz w:val="20"/>
          <w:szCs w:val="18"/>
          <w:lang w:eastAsia="fa-IR" w:bidi="fa-IR"/>
        </w:rPr>
        <w:t xml:space="preserve">. </w:t>
      </w:r>
      <w:r w:rsidR="00F64FF0" w:rsidRPr="002E0AE7">
        <w:rPr>
          <w:rFonts w:ascii="Arial" w:eastAsia="Andale Sans UI" w:hAnsi="Arial" w:cs="Arial"/>
          <w:kern w:val="1"/>
          <w:sz w:val="20"/>
          <w:szCs w:val="18"/>
          <w:lang w:eastAsia="fa-IR" w:bidi="fa-IR"/>
        </w:rPr>
        <w:t xml:space="preserve">Grunty orne to </w:t>
      </w:r>
      <w:r w:rsidR="002E0AE7" w:rsidRPr="002E0AE7">
        <w:rPr>
          <w:rFonts w:ascii="Arial" w:eastAsia="Andale Sans UI" w:hAnsi="Arial" w:cs="Arial"/>
          <w:kern w:val="1"/>
          <w:sz w:val="20"/>
          <w:szCs w:val="18"/>
          <w:lang w:eastAsia="fa-IR" w:bidi="fa-IR"/>
        </w:rPr>
        <w:t>2 </w:t>
      </w:r>
      <w:r w:rsidR="00F06556">
        <w:rPr>
          <w:rFonts w:ascii="Arial" w:eastAsia="Andale Sans UI" w:hAnsi="Arial" w:cs="Arial"/>
          <w:kern w:val="1"/>
          <w:sz w:val="20"/>
          <w:szCs w:val="18"/>
          <w:lang w:eastAsia="fa-IR" w:bidi="fa-IR"/>
        </w:rPr>
        <w:t>521</w:t>
      </w:r>
      <w:r w:rsidR="002E0AE7" w:rsidRPr="002E0AE7">
        <w:rPr>
          <w:rFonts w:ascii="Arial" w:eastAsia="Andale Sans UI" w:hAnsi="Arial" w:cs="Arial"/>
          <w:kern w:val="1"/>
          <w:sz w:val="20"/>
          <w:szCs w:val="18"/>
          <w:lang w:eastAsia="fa-IR" w:bidi="fa-IR"/>
        </w:rPr>
        <w:t xml:space="preserve"> ha </w:t>
      </w:r>
      <w:r w:rsidR="002847B5">
        <w:rPr>
          <w:rFonts w:ascii="Arial" w:eastAsia="Andale Sans UI" w:hAnsi="Arial" w:cs="Arial"/>
          <w:kern w:val="1"/>
          <w:sz w:val="20"/>
          <w:szCs w:val="18"/>
          <w:lang w:eastAsia="fa-IR" w:bidi="fa-IR"/>
        </w:rPr>
        <w:t xml:space="preserve">i są one głównie V, VI i </w:t>
      </w:r>
      <w:proofErr w:type="spellStart"/>
      <w:r w:rsidR="002847B5">
        <w:rPr>
          <w:rFonts w:ascii="Arial" w:eastAsia="Andale Sans UI" w:hAnsi="Arial" w:cs="Arial"/>
          <w:kern w:val="1"/>
          <w:sz w:val="20"/>
          <w:szCs w:val="18"/>
          <w:lang w:eastAsia="fa-IR" w:bidi="fa-IR"/>
        </w:rPr>
        <w:t>VIz</w:t>
      </w:r>
      <w:proofErr w:type="spellEnd"/>
      <w:r w:rsidR="00F64FF0" w:rsidRPr="002E0AE7">
        <w:rPr>
          <w:rFonts w:ascii="Arial" w:eastAsia="Andale Sans UI" w:hAnsi="Arial" w:cs="Arial"/>
          <w:kern w:val="1"/>
          <w:sz w:val="20"/>
          <w:szCs w:val="18"/>
          <w:lang w:eastAsia="fa-IR" w:bidi="fa-IR"/>
        </w:rPr>
        <w:t xml:space="preserve"> klasy bonitacyjnej. Analiza map glebowych wykazała obecność gleb </w:t>
      </w:r>
      <w:proofErr w:type="spellStart"/>
      <w:r w:rsidR="002847B5">
        <w:rPr>
          <w:rFonts w:ascii="Arial" w:eastAsia="Andale Sans UI" w:hAnsi="Arial" w:cs="Arial"/>
          <w:kern w:val="1"/>
          <w:sz w:val="20"/>
          <w:szCs w:val="18"/>
          <w:lang w:eastAsia="fa-IR" w:bidi="fa-IR"/>
        </w:rPr>
        <w:t>pseudobielicowych</w:t>
      </w:r>
      <w:proofErr w:type="spellEnd"/>
      <w:r w:rsidR="00F64FF0" w:rsidRPr="002E0AE7">
        <w:rPr>
          <w:rFonts w:ascii="Arial" w:eastAsia="Andale Sans UI" w:hAnsi="Arial" w:cs="Arial"/>
          <w:kern w:val="1"/>
          <w:sz w:val="20"/>
          <w:szCs w:val="18"/>
          <w:lang w:eastAsia="fa-IR" w:bidi="fa-IR"/>
        </w:rPr>
        <w:t xml:space="preserve">, brunatnych, miejscami występujące czarne ziemie oraz gleby torfowe i mady głównie w dolinach. </w:t>
      </w:r>
      <w:r w:rsidR="00F64FF0" w:rsidRPr="00121D75">
        <w:rPr>
          <w:rFonts w:ascii="Arial" w:eastAsia="Andale Sans UI" w:hAnsi="Arial" w:cs="Arial"/>
          <w:kern w:val="1"/>
          <w:sz w:val="20"/>
          <w:szCs w:val="18"/>
          <w:lang w:eastAsia="fa-IR" w:bidi="fa-IR"/>
        </w:rPr>
        <w:t>Znaczną powierzchnię</w:t>
      </w:r>
      <w:r w:rsidR="004E3D86">
        <w:rPr>
          <w:rFonts w:ascii="Arial" w:eastAsia="Andale Sans UI" w:hAnsi="Arial" w:cs="Arial"/>
          <w:kern w:val="1"/>
          <w:sz w:val="20"/>
          <w:szCs w:val="18"/>
          <w:lang w:eastAsia="fa-IR" w:bidi="fa-IR"/>
        </w:rPr>
        <w:t xml:space="preserve"> gminy</w:t>
      </w:r>
      <w:r w:rsidR="00F64FF0" w:rsidRPr="00121D75">
        <w:rPr>
          <w:rFonts w:ascii="Arial" w:eastAsia="Andale Sans UI" w:hAnsi="Arial" w:cs="Arial"/>
          <w:kern w:val="1"/>
          <w:sz w:val="20"/>
          <w:szCs w:val="18"/>
          <w:lang w:eastAsia="fa-IR" w:bidi="fa-IR"/>
        </w:rPr>
        <w:t xml:space="preserve"> z</w:t>
      </w:r>
      <w:r w:rsidR="00F76777">
        <w:rPr>
          <w:rFonts w:ascii="Arial" w:eastAsia="Andale Sans UI" w:hAnsi="Arial" w:cs="Arial"/>
          <w:kern w:val="1"/>
          <w:sz w:val="20"/>
          <w:szCs w:val="18"/>
          <w:lang w:eastAsia="fa-IR" w:bidi="fa-IR"/>
        </w:rPr>
        <w:t>ajmują również lasy, bo aż 6 018</w:t>
      </w:r>
      <w:r w:rsidRPr="00121D75">
        <w:rPr>
          <w:rFonts w:ascii="Arial" w:eastAsia="Andale Sans UI" w:hAnsi="Arial" w:cs="Arial"/>
          <w:kern w:val="1"/>
          <w:sz w:val="20"/>
          <w:szCs w:val="18"/>
          <w:lang w:eastAsia="fa-IR" w:bidi="fa-IR"/>
        </w:rPr>
        <w:t xml:space="preserve"> ha (5</w:t>
      </w:r>
      <w:r w:rsidR="00F76777">
        <w:rPr>
          <w:rFonts w:ascii="Arial" w:eastAsia="Andale Sans UI" w:hAnsi="Arial" w:cs="Arial"/>
          <w:kern w:val="1"/>
          <w:sz w:val="20"/>
          <w:szCs w:val="18"/>
          <w:lang w:eastAsia="fa-IR" w:bidi="fa-IR"/>
        </w:rPr>
        <w:t>9,17</w:t>
      </w:r>
      <w:r w:rsidR="00F64FF0" w:rsidRPr="00121D75">
        <w:rPr>
          <w:rFonts w:ascii="Arial" w:eastAsia="Andale Sans UI" w:hAnsi="Arial" w:cs="Arial"/>
          <w:kern w:val="1"/>
          <w:sz w:val="20"/>
          <w:szCs w:val="18"/>
          <w:lang w:eastAsia="fa-IR" w:bidi="fa-IR"/>
        </w:rPr>
        <w:t>%</w:t>
      </w:r>
      <w:r w:rsidR="00F64FF0" w:rsidRPr="00F06556">
        <w:rPr>
          <w:rFonts w:ascii="Arial" w:eastAsia="Andale Sans UI" w:hAnsi="Arial" w:cs="Arial"/>
          <w:kern w:val="1"/>
          <w:sz w:val="20"/>
          <w:szCs w:val="18"/>
          <w:lang w:eastAsia="fa-IR" w:bidi="fa-IR"/>
        </w:rPr>
        <w:t>).</w:t>
      </w:r>
      <w:r w:rsidR="00F64FF0" w:rsidRPr="002235AD">
        <w:rPr>
          <w:rFonts w:ascii="Arial" w:eastAsia="Andale Sans UI" w:hAnsi="Arial" w:cs="Arial"/>
          <w:color w:val="FF0000"/>
          <w:kern w:val="1"/>
          <w:sz w:val="20"/>
          <w:szCs w:val="18"/>
          <w:lang w:eastAsia="fa-IR" w:bidi="fa-IR"/>
        </w:rPr>
        <w:t xml:space="preserve"> </w:t>
      </w:r>
      <w:r w:rsidR="00F64FF0" w:rsidRPr="00F06556">
        <w:rPr>
          <w:rFonts w:ascii="Arial" w:eastAsia="Andale Sans UI" w:hAnsi="Arial" w:cs="Arial"/>
          <w:kern w:val="1"/>
          <w:sz w:val="20"/>
          <w:szCs w:val="18"/>
          <w:lang w:eastAsia="fa-IR" w:bidi="fa-IR"/>
        </w:rPr>
        <w:t>Grunty zabudowane</w:t>
      </w:r>
      <w:r w:rsidR="00F06556" w:rsidRPr="00F06556">
        <w:rPr>
          <w:rFonts w:ascii="Arial" w:eastAsia="Andale Sans UI" w:hAnsi="Arial" w:cs="Arial"/>
          <w:kern w:val="1"/>
          <w:sz w:val="20"/>
          <w:szCs w:val="18"/>
          <w:lang w:eastAsia="fa-IR" w:bidi="fa-IR"/>
        </w:rPr>
        <w:t xml:space="preserve"> i zurbanizowane to zaledwie 872 ha (8,57</w:t>
      </w:r>
      <w:r w:rsidR="00F64FF0" w:rsidRPr="00F06556">
        <w:rPr>
          <w:rFonts w:ascii="Arial" w:eastAsia="Andale Sans UI" w:hAnsi="Arial" w:cs="Arial"/>
          <w:kern w:val="1"/>
          <w:sz w:val="20"/>
          <w:szCs w:val="18"/>
          <w:lang w:eastAsia="fa-IR" w:bidi="fa-IR"/>
        </w:rPr>
        <w:t xml:space="preserve">%) obszaru gminy.  </w:t>
      </w:r>
    </w:p>
    <w:p w14:paraId="2925623D" w14:textId="77777777" w:rsidR="00F64FF0" w:rsidRPr="00425590" w:rsidRDefault="00F64FF0" w:rsidP="00F64FF0">
      <w:pPr>
        <w:spacing w:after="0" w:line="360" w:lineRule="auto"/>
        <w:ind w:firstLine="708"/>
        <w:jc w:val="both"/>
        <w:rPr>
          <w:rFonts w:ascii="Arial" w:eastAsia="Andale Sans UI" w:hAnsi="Arial" w:cs="Arial"/>
          <w:color w:val="FF0000"/>
          <w:kern w:val="1"/>
          <w:sz w:val="20"/>
          <w:szCs w:val="18"/>
          <w:lang w:eastAsia="fa-IR" w:bidi="fa-IR"/>
        </w:rPr>
      </w:pPr>
      <w:r w:rsidRPr="00744681">
        <w:rPr>
          <w:rFonts w:ascii="Arial" w:eastAsia="Andale Sans UI" w:hAnsi="Arial" w:cs="Arial"/>
          <w:kern w:val="1"/>
          <w:sz w:val="20"/>
          <w:szCs w:val="18"/>
          <w:lang w:eastAsia="fa-IR" w:bidi="fa-IR"/>
        </w:rPr>
        <w:t>Według</w:t>
      </w:r>
      <w:r w:rsidRPr="00F04295">
        <w:rPr>
          <w:rFonts w:ascii="Arial" w:eastAsia="Andale Sans UI" w:hAnsi="Arial" w:cs="Arial"/>
          <w:kern w:val="1"/>
          <w:sz w:val="20"/>
          <w:szCs w:val="18"/>
          <w:lang w:eastAsia="fa-IR" w:bidi="fa-IR"/>
        </w:rPr>
        <w:t xml:space="preserve"> danych z Głównego Urzędu Statystycznego </w:t>
      </w:r>
      <w:r w:rsidR="002235AD">
        <w:rPr>
          <w:rFonts w:ascii="Arial" w:eastAsia="Andale Sans UI" w:hAnsi="Arial" w:cs="Arial"/>
          <w:kern w:val="1"/>
          <w:sz w:val="20"/>
          <w:szCs w:val="18"/>
          <w:lang w:eastAsia="fa-IR" w:bidi="fa-IR"/>
        </w:rPr>
        <w:t>w roku 2019</w:t>
      </w:r>
      <w:r w:rsidRPr="00F04295">
        <w:rPr>
          <w:rFonts w:ascii="Arial" w:eastAsia="Andale Sans UI" w:hAnsi="Arial" w:cs="Arial"/>
          <w:kern w:val="1"/>
          <w:sz w:val="20"/>
          <w:szCs w:val="18"/>
          <w:lang w:eastAsia="fa-IR" w:bidi="fa-IR"/>
        </w:rPr>
        <w:t xml:space="preserve"> gminę </w:t>
      </w:r>
      <w:r w:rsidR="001C0DA3">
        <w:rPr>
          <w:rFonts w:ascii="Arial" w:eastAsia="Andale Sans UI" w:hAnsi="Arial" w:cs="Arial"/>
          <w:kern w:val="1"/>
          <w:sz w:val="20"/>
          <w:szCs w:val="18"/>
          <w:lang w:eastAsia="fa-IR" w:bidi="fa-IR"/>
        </w:rPr>
        <w:t xml:space="preserve">Osielsko </w:t>
      </w:r>
      <w:r w:rsidRPr="00F04295">
        <w:rPr>
          <w:rFonts w:ascii="Arial" w:eastAsia="Andale Sans UI" w:hAnsi="Arial" w:cs="Arial"/>
          <w:kern w:val="1"/>
          <w:sz w:val="20"/>
          <w:szCs w:val="18"/>
          <w:lang w:eastAsia="fa-IR" w:bidi="fa-IR"/>
        </w:rPr>
        <w:t xml:space="preserve">zamieszkiwało </w:t>
      </w:r>
      <w:r w:rsidR="00425590">
        <w:rPr>
          <w:rFonts w:ascii="Arial" w:eastAsia="Andale Sans UI" w:hAnsi="Arial" w:cs="Arial"/>
          <w:kern w:val="1"/>
          <w:sz w:val="20"/>
          <w:szCs w:val="18"/>
          <w:lang w:eastAsia="fa-IR" w:bidi="fa-IR"/>
        </w:rPr>
        <w:t xml:space="preserve">14 771 </w:t>
      </w:r>
      <w:r w:rsidRPr="00F04295">
        <w:rPr>
          <w:rFonts w:ascii="Arial" w:eastAsia="Andale Sans UI" w:hAnsi="Arial" w:cs="Arial"/>
          <w:kern w:val="1"/>
          <w:sz w:val="20"/>
          <w:szCs w:val="18"/>
          <w:lang w:eastAsia="fa-IR" w:bidi="fa-IR"/>
        </w:rPr>
        <w:t xml:space="preserve">mieszkańców, a średnia gęstość zaludnienia kształtowała się na poziomie </w:t>
      </w:r>
      <w:r w:rsidR="00425590">
        <w:rPr>
          <w:rFonts w:ascii="Arial" w:eastAsia="Andale Sans UI" w:hAnsi="Arial" w:cs="Arial"/>
          <w:kern w:val="1"/>
          <w:sz w:val="20"/>
          <w:szCs w:val="18"/>
          <w:lang w:eastAsia="fa-IR" w:bidi="fa-IR"/>
        </w:rPr>
        <w:t>145</w:t>
      </w:r>
      <w:r w:rsidRPr="00F04295">
        <w:rPr>
          <w:rFonts w:ascii="Arial" w:eastAsia="Andale Sans UI" w:hAnsi="Arial" w:cs="Arial"/>
          <w:kern w:val="1"/>
          <w:sz w:val="20"/>
          <w:szCs w:val="18"/>
          <w:lang w:eastAsia="fa-IR" w:bidi="fa-IR"/>
        </w:rPr>
        <w:t xml:space="preserve"> osób/km</w:t>
      </w:r>
      <w:r w:rsidRPr="00F04295">
        <w:rPr>
          <w:rFonts w:ascii="Arial" w:eastAsia="Andale Sans UI" w:hAnsi="Arial" w:cs="Arial"/>
          <w:kern w:val="1"/>
          <w:sz w:val="20"/>
          <w:szCs w:val="18"/>
          <w:vertAlign w:val="superscript"/>
          <w:lang w:eastAsia="fa-IR" w:bidi="fa-IR"/>
        </w:rPr>
        <w:t>2</w:t>
      </w:r>
      <w:r w:rsidRPr="00F04295">
        <w:rPr>
          <w:rFonts w:ascii="Arial" w:eastAsia="Andale Sans UI" w:hAnsi="Arial" w:cs="Arial"/>
          <w:kern w:val="1"/>
          <w:sz w:val="20"/>
          <w:szCs w:val="18"/>
          <w:lang w:eastAsia="fa-IR" w:bidi="fa-IR"/>
        </w:rPr>
        <w:t>.</w:t>
      </w:r>
      <w:r w:rsidRPr="00D33D89">
        <w:rPr>
          <w:rFonts w:ascii="Arial" w:eastAsia="Andale Sans UI" w:hAnsi="Arial" w:cs="Arial"/>
          <w:color w:val="FF0000"/>
          <w:kern w:val="1"/>
          <w:sz w:val="20"/>
          <w:szCs w:val="18"/>
          <w:lang w:eastAsia="fa-IR" w:bidi="fa-IR"/>
        </w:rPr>
        <w:t xml:space="preserve"> </w:t>
      </w:r>
      <w:r w:rsidR="001C0DA3">
        <w:rPr>
          <w:rFonts w:ascii="Arial" w:eastAsia="Andale Sans UI" w:hAnsi="Arial" w:cs="Arial"/>
          <w:kern w:val="1"/>
          <w:sz w:val="20"/>
          <w:szCs w:val="20"/>
          <w:lang w:eastAsia="fa-IR" w:bidi="fa-IR"/>
        </w:rPr>
        <w:t>Liczba ludności w latach 2013 – 2019</w:t>
      </w:r>
      <w:r w:rsidRPr="00F04295">
        <w:rPr>
          <w:rFonts w:ascii="Arial" w:eastAsia="Andale Sans UI" w:hAnsi="Arial" w:cs="Arial"/>
          <w:kern w:val="1"/>
          <w:sz w:val="20"/>
          <w:szCs w:val="20"/>
          <w:lang w:eastAsia="fa-IR" w:bidi="fa-IR"/>
        </w:rPr>
        <w:t xml:space="preserve"> charakteryzowała się tendencją wzrostową (rycina poniżej</w:t>
      </w:r>
      <w:r w:rsidRPr="00425590">
        <w:rPr>
          <w:rFonts w:ascii="Arial" w:eastAsia="Andale Sans UI" w:hAnsi="Arial" w:cs="Arial"/>
          <w:kern w:val="1"/>
          <w:sz w:val="20"/>
          <w:szCs w:val="20"/>
          <w:lang w:eastAsia="fa-IR" w:bidi="fa-IR"/>
        </w:rPr>
        <w:t>).</w:t>
      </w:r>
      <w:r w:rsidR="007825A5">
        <w:rPr>
          <w:rFonts w:ascii="Arial" w:eastAsia="Andale Sans UI" w:hAnsi="Arial" w:cs="Arial"/>
          <w:color w:val="FF0000"/>
          <w:kern w:val="1"/>
          <w:sz w:val="20"/>
          <w:szCs w:val="20"/>
          <w:lang w:eastAsia="fa-IR" w:bidi="fa-IR"/>
        </w:rPr>
        <w:t xml:space="preserve"> </w:t>
      </w:r>
    </w:p>
    <w:bookmarkEnd w:id="26"/>
    <w:p w14:paraId="1A3694DB" w14:textId="77777777" w:rsidR="00F64FF0" w:rsidRPr="003235FA" w:rsidRDefault="00F64FF0" w:rsidP="00F64FF0">
      <w:pPr>
        <w:widowControl w:val="0"/>
        <w:suppressAutoHyphens/>
        <w:spacing w:before="120" w:after="60" w:line="240" w:lineRule="auto"/>
        <w:contextualSpacing/>
        <w:jc w:val="center"/>
        <w:textAlignment w:val="baseline"/>
        <w:rPr>
          <w:rFonts w:ascii="Arial" w:eastAsia="Andale Sans UI" w:hAnsi="Arial" w:cs="Arial"/>
          <w:b/>
          <w:color w:val="C0504D"/>
          <w:kern w:val="1"/>
          <w:sz w:val="18"/>
          <w:szCs w:val="18"/>
          <w:lang w:eastAsia="fa-IR" w:bidi="fa-IR"/>
        </w:rPr>
      </w:pPr>
    </w:p>
    <w:p w14:paraId="3AF94F1B" w14:textId="77777777" w:rsidR="00F64FF0" w:rsidRPr="003235FA" w:rsidRDefault="00F64FF0" w:rsidP="00F64FF0">
      <w:pPr>
        <w:jc w:val="center"/>
        <w:rPr>
          <w:rFonts w:ascii="Arial" w:hAnsi="Arial" w:cs="Arial"/>
          <w:color w:val="C0504D"/>
        </w:rPr>
      </w:pPr>
    </w:p>
    <w:p w14:paraId="095C8578" w14:textId="77777777" w:rsidR="00F64FF0" w:rsidRPr="003235FA" w:rsidRDefault="00F64FF0" w:rsidP="00F64FF0">
      <w:pPr>
        <w:jc w:val="center"/>
        <w:rPr>
          <w:rFonts w:ascii="Arial" w:hAnsi="Arial" w:cs="Arial"/>
          <w:color w:val="C0504D"/>
        </w:rPr>
      </w:pPr>
    </w:p>
    <w:p w14:paraId="3D790B16" w14:textId="77777777" w:rsidR="00F64FF0" w:rsidRPr="003235FA" w:rsidRDefault="00856F2C" w:rsidP="00F64FF0">
      <w:pPr>
        <w:jc w:val="center"/>
        <w:rPr>
          <w:rFonts w:ascii="Arial" w:hAnsi="Arial" w:cs="Arial"/>
          <w:color w:val="C0504D"/>
        </w:rPr>
      </w:pPr>
      <w:r w:rsidRPr="0005645E">
        <w:rPr>
          <w:rFonts w:ascii="Arial" w:hAnsi="Arial" w:cs="Arial"/>
          <w:noProof/>
          <w:sz w:val="20"/>
          <w:szCs w:val="20"/>
          <w:lang w:eastAsia="pl-PL"/>
        </w:rPr>
        <w:lastRenderedPageBreak/>
        <w:drawing>
          <wp:inline distT="0" distB="0" distL="0" distR="0" wp14:anchorId="4001995C" wp14:editId="18653FAE">
            <wp:extent cx="4572000" cy="2743200"/>
            <wp:effectExtent l="0" t="0" r="0" b="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7AB1133" w14:textId="717FFAE4" w:rsidR="00F64FF0" w:rsidRPr="00CD5797" w:rsidRDefault="00F64FF0" w:rsidP="00856F2C">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bookmarkStart w:id="27" w:name="_Toc55458074"/>
      <w:r w:rsidRPr="00CD5797">
        <w:rPr>
          <w:rFonts w:ascii="Arial" w:eastAsia="Andale Sans UI" w:hAnsi="Arial" w:cs="Arial"/>
          <w:b/>
          <w:bCs/>
          <w:kern w:val="1"/>
          <w:sz w:val="18"/>
          <w:szCs w:val="18"/>
          <w:lang w:eastAsia="fa-IR" w:bidi="fa-IR"/>
        </w:rPr>
        <w:t xml:space="preserve">Rycina </w:t>
      </w:r>
      <w:r w:rsidRPr="00CD5797">
        <w:rPr>
          <w:rFonts w:ascii="Arial" w:eastAsia="Andale Sans UI" w:hAnsi="Arial" w:cs="Arial"/>
          <w:b/>
          <w:bCs/>
          <w:kern w:val="1"/>
          <w:sz w:val="18"/>
          <w:szCs w:val="18"/>
          <w:lang w:eastAsia="fa-IR" w:bidi="fa-IR"/>
        </w:rPr>
        <w:fldChar w:fldCharType="begin"/>
      </w:r>
      <w:r w:rsidRPr="00CD5797">
        <w:rPr>
          <w:rFonts w:ascii="Arial" w:eastAsia="Andale Sans UI" w:hAnsi="Arial" w:cs="Arial"/>
          <w:b/>
          <w:bCs/>
          <w:kern w:val="1"/>
          <w:sz w:val="18"/>
          <w:szCs w:val="18"/>
          <w:lang w:eastAsia="fa-IR" w:bidi="fa-IR"/>
        </w:rPr>
        <w:instrText xml:space="preserve"> SEQ Rycina_ \* ARABIC </w:instrText>
      </w:r>
      <w:r w:rsidRPr="00CD5797">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3</w:t>
      </w:r>
      <w:r w:rsidRPr="00CD5797">
        <w:rPr>
          <w:rFonts w:ascii="Arial" w:eastAsia="Andale Sans UI" w:hAnsi="Arial" w:cs="Arial"/>
          <w:b/>
          <w:bCs/>
          <w:kern w:val="1"/>
          <w:sz w:val="18"/>
          <w:szCs w:val="18"/>
          <w:lang w:eastAsia="fa-IR" w:bidi="fa-IR"/>
        </w:rPr>
        <w:fldChar w:fldCharType="end"/>
      </w:r>
      <w:r w:rsidRPr="00CD5797">
        <w:rPr>
          <w:rFonts w:ascii="Arial" w:eastAsia="Andale Sans UI" w:hAnsi="Arial" w:cs="Arial"/>
          <w:b/>
          <w:bCs/>
          <w:kern w:val="1"/>
          <w:sz w:val="18"/>
          <w:szCs w:val="18"/>
          <w:lang w:eastAsia="fa-IR" w:bidi="fa-IR"/>
        </w:rPr>
        <w:t xml:space="preserve">. </w:t>
      </w:r>
      <w:r w:rsidRPr="00CD5797">
        <w:rPr>
          <w:rFonts w:ascii="Arial" w:eastAsia="Andale Sans UI" w:hAnsi="Arial" w:cs="Arial"/>
          <w:b/>
          <w:kern w:val="1"/>
          <w:sz w:val="18"/>
          <w:szCs w:val="18"/>
          <w:lang w:eastAsia="fa-IR" w:bidi="fa-IR"/>
        </w:rPr>
        <w:t xml:space="preserve">Zmiany liczby ludności w gminie </w:t>
      </w:r>
      <w:r w:rsidR="00856F2C">
        <w:rPr>
          <w:rFonts w:ascii="Arial" w:eastAsia="Andale Sans UI" w:hAnsi="Arial" w:cs="Arial"/>
          <w:b/>
          <w:kern w:val="1"/>
          <w:sz w:val="18"/>
          <w:szCs w:val="18"/>
          <w:lang w:eastAsia="fa-IR" w:bidi="fa-IR"/>
        </w:rPr>
        <w:t>Osielsko</w:t>
      </w:r>
      <w:r w:rsidRPr="00CD5797">
        <w:rPr>
          <w:rFonts w:ascii="Arial" w:eastAsia="Andale Sans UI" w:hAnsi="Arial" w:cs="Arial"/>
          <w:b/>
          <w:kern w:val="1"/>
          <w:sz w:val="18"/>
          <w:szCs w:val="18"/>
          <w:lang w:eastAsia="fa-IR" w:bidi="fa-IR"/>
        </w:rPr>
        <w:t xml:space="preserve"> w latach 201</w:t>
      </w:r>
      <w:r w:rsidR="00856F2C">
        <w:rPr>
          <w:rFonts w:ascii="Arial" w:eastAsia="Andale Sans UI" w:hAnsi="Arial" w:cs="Arial"/>
          <w:b/>
          <w:kern w:val="1"/>
          <w:sz w:val="18"/>
          <w:szCs w:val="18"/>
          <w:lang w:eastAsia="fa-IR" w:bidi="fa-IR"/>
        </w:rPr>
        <w:t>3</w:t>
      </w:r>
      <w:r w:rsidRPr="00CD5797">
        <w:rPr>
          <w:rFonts w:ascii="Arial" w:eastAsia="Andale Sans UI" w:hAnsi="Arial" w:cs="Arial"/>
          <w:b/>
          <w:kern w:val="1"/>
          <w:sz w:val="18"/>
          <w:szCs w:val="18"/>
          <w:lang w:eastAsia="fa-IR" w:bidi="fa-IR"/>
        </w:rPr>
        <w:t xml:space="preserve"> – 201</w:t>
      </w:r>
      <w:r w:rsidR="00856F2C">
        <w:rPr>
          <w:rFonts w:ascii="Arial" w:eastAsia="Andale Sans UI" w:hAnsi="Arial" w:cs="Arial"/>
          <w:b/>
          <w:kern w:val="1"/>
          <w:sz w:val="18"/>
          <w:szCs w:val="18"/>
          <w:lang w:eastAsia="fa-IR" w:bidi="fa-IR"/>
        </w:rPr>
        <w:t>9</w:t>
      </w:r>
      <w:bookmarkEnd w:id="27"/>
    </w:p>
    <w:p w14:paraId="28BFB2F0" w14:textId="77777777" w:rsidR="00F64FF0" w:rsidRPr="00CD5797" w:rsidRDefault="00F64FF0" w:rsidP="00F64FF0">
      <w:pPr>
        <w:widowControl w:val="0"/>
        <w:suppressAutoHyphens/>
        <w:spacing w:after="0" w:line="240" w:lineRule="auto"/>
        <w:jc w:val="center"/>
        <w:textAlignment w:val="baseline"/>
        <w:rPr>
          <w:rFonts w:ascii="Arial" w:eastAsia="Andale Sans UI" w:hAnsi="Arial" w:cs="Arial"/>
          <w:i/>
          <w:kern w:val="1"/>
          <w:sz w:val="18"/>
          <w:szCs w:val="18"/>
          <w:lang w:eastAsia="fa-IR" w:bidi="fa-IR"/>
        </w:rPr>
      </w:pPr>
      <w:r w:rsidRPr="00CD5797">
        <w:rPr>
          <w:rFonts w:ascii="Arial" w:eastAsia="Andale Sans UI" w:hAnsi="Arial" w:cs="Arial"/>
          <w:i/>
          <w:kern w:val="1"/>
          <w:sz w:val="18"/>
          <w:szCs w:val="18"/>
          <w:lang w:eastAsia="fa-IR" w:bidi="fa-IR"/>
        </w:rPr>
        <w:t>Źródło: opracowanie własne na podstawie danych GUS</w:t>
      </w:r>
    </w:p>
    <w:p w14:paraId="5D4059C2" w14:textId="77777777" w:rsidR="00F64FF0" w:rsidRPr="003235FA" w:rsidRDefault="00F64FF0" w:rsidP="00F64FF0">
      <w:pPr>
        <w:widowControl w:val="0"/>
        <w:suppressAutoHyphens/>
        <w:spacing w:after="0" w:line="240" w:lineRule="auto"/>
        <w:jc w:val="center"/>
        <w:textAlignment w:val="baseline"/>
        <w:rPr>
          <w:rFonts w:ascii="Arial" w:eastAsia="Andale Sans UI" w:hAnsi="Arial" w:cs="Arial"/>
          <w:i/>
          <w:color w:val="C0504D"/>
          <w:kern w:val="1"/>
          <w:sz w:val="18"/>
          <w:szCs w:val="18"/>
          <w:lang w:eastAsia="fa-IR" w:bidi="fa-IR"/>
        </w:rPr>
      </w:pPr>
    </w:p>
    <w:p w14:paraId="08C046A4" w14:textId="77777777" w:rsidR="00F64FF0" w:rsidRPr="006C63F7" w:rsidRDefault="00F64FF0" w:rsidP="00F64FF0">
      <w:pPr>
        <w:widowControl w:val="0"/>
        <w:suppressAutoHyphens/>
        <w:spacing w:after="0" w:line="240" w:lineRule="auto"/>
        <w:textAlignment w:val="baseline"/>
        <w:rPr>
          <w:rFonts w:ascii="Arial" w:eastAsia="Andale Sans UI" w:hAnsi="Arial" w:cs="Arial"/>
          <w:i/>
          <w:kern w:val="1"/>
          <w:sz w:val="18"/>
          <w:szCs w:val="18"/>
          <w:lang w:eastAsia="fa-IR" w:bidi="fa-IR"/>
        </w:rPr>
      </w:pPr>
    </w:p>
    <w:p w14:paraId="5362A8EA" w14:textId="77777777" w:rsidR="00F64FF0" w:rsidRPr="00E1540E" w:rsidRDefault="00F64FF0" w:rsidP="00F64FF0">
      <w:pPr>
        <w:widowControl w:val="0"/>
        <w:suppressAutoHyphens/>
        <w:spacing w:after="0" w:line="360" w:lineRule="auto"/>
        <w:ind w:firstLine="708"/>
        <w:contextualSpacing/>
        <w:jc w:val="both"/>
        <w:textAlignment w:val="baseline"/>
        <w:rPr>
          <w:rFonts w:ascii="Arial" w:eastAsia="Andale Sans UI" w:hAnsi="Arial" w:cs="Arial"/>
          <w:color w:val="C0504D"/>
          <w:kern w:val="1"/>
          <w:sz w:val="20"/>
          <w:szCs w:val="20"/>
          <w:lang w:eastAsia="fa-IR" w:bidi="fa-IR"/>
        </w:rPr>
      </w:pPr>
      <w:bookmarkStart w:id="28" w:name="_Toc462742326"/>
      <w:r w:rsidRPr="0017285E">
        <w:rPr>
          <w:rFonts w:ascii="Arial" w:eastAsia="Andale Sans UI" w:hAnsi="Arial" w:cs="Arial"/>
          <w:kern w:val="1"/>
          <w:sz w:val="20"/>
          <w:szCs w:val="20"/>
          <w:lang w:eastAsia="fa-IR" w:bidi="fa-IR"/>
        </w:rPr>
        <w:t xml:space="preserve">Pod względem liczebności ludności przeważają </w:t>
      </w:r>
      <w:r w:rsidR="00C67328">
        <w:rPr>
          <w:rFonts w:ascii="Arial" w:eastAsia="Andale Sans UI" w:hAnsi="Arial" w:cs="Arial"/>
          <w:kern w:val="1"/>
          <w:sz w:val="20"/>
          <w:szCs w:val="20"/>
          <w:lang w:eastAsia="fa-IR" w:bidi="fa-IR"/>
        </w:rPr>
        <w:t>kobiety, w roku 2019 gminę zamieszkiwało ich 7 527. W tym samym roku, mężczyzn było mniej, bo 7 244</w:t>
      </w:r>
      <w:r w:rsidR="00747FB3">
        <w:rPr>
          <w:rFonts w:ascii="Arial" w:eastAsia="Andale Sans UI" w:hAnsi="Arial" w:cs="Arial"/>
          <w:kern w:val="1"/>
          <w:sz w:val="20"/>
          <w:szCs w:val="20"/>
          <w:lang w:eastAsia="fa-IR" w:bidi="fa-IR"/>
        </w:rPr>
        <w:t>.  Współczynnik feminizacji wynosi zatem 103,9, a wskaźnik maskulinizacji 96</w:t>
      </w:r>
      <w:r w:rsidRPr="00832DE1">
        <w:rPr>
          <w:rFonts w:ascii="Arial" w:eastAsia="Andale Sans UI" w:hAnsi="Arial" w:cs="Arial"/>
          <w:kern w:val="1"/>
          <w:sz w:val="20"/>
          <w:szCs w:val="20"/>
          <w:lang w:eastAsia="fa-IR" w:bidi="fa-IR"/>
        </w:rPr>
        <w:t xml:space="preserve">. Większość </w:t>
      </w:r>
      <w:r w:rsidR="00747FB3">
        <w:rPr>
          <w:rFonts w:ascii="Arial" w:eastAsia="Andale Sans UI" w:hAnsi="Arial" w:cs="Arial"/>
          <w:kern w:val="1"/>
          <w:sz w:val="20"/>
          <w:szCs w:val="20"/>
          <w:lang w:eastAsia="fa-IR" w:bidi="fa-IR"/>
        </w:rPr>
        <w:t>ludności zamieszkującej gminę 62,8</w:t>
      </w:r>
      <w:r w:rsidRPr="00832DE1">
        <w:rPr>
          <w:rFonts w:ascii="Arial" w:eastAsia="Andale Sans UI" w:hAnsi="Arial" w:cs="Arial"/>
          <w:kern w:val="1"/>
          <w:sz w:val="20"/>
          <w:szCs w:val="20"/>
          <w:lang w:eastAsia="fa-IR" w:bidi="fa-IR"/>
        </w:rPr>
        <w:t>% jest w wieku produkcyjnym. Składają się na to osoby wykonujące pracę przynoszącą dochód oraz bezrobotne.</w:t>
      </w:r>
      <w:r w:rsidRPr="001D42AE">
        <w:rPr>
          <w:rFonts w:ascii="Arial" w:eastAsia="Andale Sans UI" w:hAnsi="Arial" w:cs="Arial"/>
          <w:color w:val="FF0000"/>
          <w:kern w:val="1"/>
          <w:sz w:val="20"/>
          <w:szCs w:val="20"/>
          <w:lang w:eastAsia="fa-IR" w:bidi="fa-IR"/>
        </w:rPr>
        <w:t xml:space="preserve"> </w:t>
      </w:r>
      <w:r w:rsidR="00747FB3">
        <w:rPr>
          <w:rFonts w:ascii="Arial" w:eastAsia="Andale Sans UI" w:hAnsi="Arial" w:cs="Arial"/>
          <w:kern w:val="1"/>
          <w:sz w:val="20"/>
          <w:szCs w:val="20"/>
          <w:lang w:eastAsia="fa-IR" w:bidi="fa-IR"/>
        </w:rPr>
        <w:t>Jedynie 14,7</w:t>
      </w:r>
      <w:r w:rsidRPr="00832DE1">
        <w:rPr>
          <w:rFonts w:ascii="Arial" w:eastAsia="Andale Sans UI" w:hAnsi="Arial" w:cs="Arial"/>
          <w:kern w:val="1"/>
          <w:sz w:val="20"/>
          <w:szCs w:val="20"/>
          <w:lang w:eastAsia="fa-IR" w:bidi="fa-IR"/>
        </w:rPr>
        <w:t>% stanowi ludność w wiek</w:t>
      </w:r>
      <w:r w:rsidR="00747FB3">
        <w:rPr>
          <w:rFonts w:ascii="Arial" w:eastAsia="Andale Sans UI" w:hAnsi="Arial" w:cs="Arial"/>
          <w:kern w:val="1"/>
          <w:sz w:val="20"/>
          <w:szCs w:val="20"/>
          <w:lang w:eastAsia="fa-IR" w:bidi="fa-IR"/>
        </w:rPr>
        <w:t>u poprodukcyjnym, natomiast 22,5</w:t>
      </w:r>
      <w:r w:rsidRPr="00832DE1">
        <w:rPr>
          <w:rFonts w:ascii="Arial" w:eastAsia="Andale Sans UI" w:hAnsi="Arial" w:cs="Arial"/>
          <w:kern w:val="1"/>
          <w:sz w:val="20"/>
          <w:szCs w:val="20"/>
          <w:lang w:eastAsia="fa-IR" w:bidi="fa-IR"/>
        </w:rPr>
        <w:t>% w wieku przedprodukcyjnym.</w:t>
      </w:r>
      <w:r>
        <w:rPr>
          <w:rFonts w:ascii="Arial" w:eastAsia="Andale Sans UI" w:hAnsi="Arial" w:cs="Arial"/>
          <w:color w:val="C0504D"/>
          <w:kern w:val="1"/>
          <w:sz w:val="20"/>
          <w:szCs w:val="20"/>
          <w:lang w:eastAsia="fa-IR" w:bidi="fa-IR"/>
        </w:rPr>
        <w:t xml:space="preserve"> </w:t>
      </w:r>
    </w:p>
    <w:p w14:paraId="0AF700B6" w14:textId="2657147C" w:rsidR="00F64FF0" w:rsidRPr="003235FA" w:rsidRDefault="002F6B3D" w:rsidP="00F64FF0">
      <w:pPr>
        <w:widowControl w:val="0"/>
        <w:suppressAutoHyphens/>
        <w:spacing w:after="0" w:line="240" w:lineRule="auto"/>
        <w:jc w:val="center"/>
        <w:textAlignment w:val="baseline"/>
        <w:rPr>
          <w:rFonts w:ascii="Arial" w:hAnsi="Arial" w:cs="Arial"/>
          <w:color w:val="C0504D"/>
        </w:rPr>
      </w:pPr>
      <w:r>
        <w:rPr>
          <w:noProof/>
          <w:lang w:eastAsia="pl-PL"/>
        </w:rPr>
        <w:drawing>
          <wp:inline distT="0" distB="0" distL="0" distR="0" wp14:anchorId="75B99510" wp14:editId="76EF8559">
            <wp:extent cx="4762500" cy="2938463"/>
            <wp:effectExtent l="0" t="0" r="0" b="14605"/>
            <wp:docPr id="153" name="Wykres 1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0E30894" w14:textId="5220B629" w:rsidR="00F64FF0" w:rsidRPr="003235FA" w:rsidRDefault="00F64FF0" w:rsidP="00F64FF0">
      <w:pPr>
        <w:widowControl w:val="0"/>
        <w:suppressAutoHyphens/>
        <w:spacing w:after="0" w:line="240" w:lineRule="auto"/>
        <w:jc w:val="center"/>
        <w:textAlignment w:val="baseline"/>
        <w:rPr>
          <w:rFonts w:ascii="Arial" w:eastAsia="Andale Sans UI" w:hAnsi="Arial" w:cs="Arial"/>
          <w:b/>
          <w:bCs/>
          <w:color w:val="C0504D"/>
          <w:kern w:val="1"/>
          <w:sz w:val="18"/>
          <w:szCs w:val="18"/>
          <w:lang w:eastAsia="fa-IR" w:bidi="fa-IR"/>
        </w:rPr>
      </w:pPr>
    </w:p>
    <w:p w14:paraId="60CCF406" w14:textId="77777777" w:rsidR="00F64FF0" w:rsidRPr="000E3D38" w:rsidRDefault="00F64FF0" w:rsidP="00F64FF0">
      <w:pPr>
        <w:widowControl w:val="0"/>
        <w:suppressAutoHyphens/>
        <w:spacing w:after="0" w:line="240" w:lineRule="auto"/>
        <w:jc w:val="center"/>
        <w:textAlignment w:val="baseline"/>
        <w:rPr>
          <w:rFonts w:ascii="Arial" w:eastAsia="Andale Sans UI" w:hAnsi="Arial" w:cs="Arial"/>
          <w:b/>
          <w:bCs/>
          <w:kern w:val="1"/>
          <w:sz w:val="18"/>
          <w:szCs w:val="18"/>
          <w:lang w:eastAsia="fa-IR" w:bidi="fa-IR"/>
        </w:rPr>
      </w:pPr>
    </w:p>
    <w:p w14:paraId="31BA775A" w14:textId="3C0BAF6C" w:rsidR="00F64FF0" w:rsidRPr="00804BFF" w:rsidRDefault="00F64FF0" w:rsidP="00F64FF0">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bookmarkStart w:id="29" w:name="_Toc55458075"/>
      <w:r w:rsidRPr="000E3D38">
        <w:rPr>
          <w:rFonts w:ascii="Arial" w:eastAsia="Andale Sans UI" w:hAnsi="Arial" w:cs="Arial"/>
          <w:b/>
          <w:bCs/>
          <w:kern w:val="1"/>
          <w:sz w:val="18"/>
          <w:szCs w:val="18"/>
          <w:lang w:eastAsia="fa-IR" w:bidi="fa-IR"/>
        </w:rPr>
        <w:t xml:space="preserve">Rycina </w:t>
      </w:r>
      <w:r w:rsidRPr="00804BFF">
        <w:rPr>
          <w:rFonts w:ascii="Arial" w:eastAsia="Andale Sans UI" w:hAnsi="Arial" w:cs="Arial"/>
          <w:b/>
          <w:bCs/>
          <w:kern w:val="1"/>
          <w:sz w:val="18"/>
          <w:szCs w:val="18"/>
          <w:lang w:eastAsia="fa-IR" w:bidi="fa-IR"/>
        </w:rPr>
        <w:fldChar w:fldCharType="begin"/>
      </w:r>
      <w:r w:rsidRPr="00804BFF">
        <w:rPr>
          <w:rFonts w:ascii="Arial" w:eastAsia="Andale Sans UI" w:hAnsi="Arial" w:cs="Arial"/>
          <w:b/>
          <w:bCs/>
          <w:kern w:val="1"/>
          <w:sz w:val="18"/>
          <w:szCs w:val="18"/>
          <w:lang w:eastAsia="fa-IR" w:bidi="fa-IR"/>
        </w:rPr>
        <w:instrText xml:space="preserve"> SEQ Rycina_ \* ARABIC </w:instrText>
      </w:r>
      <w:r w:rsidRPr="00804BFF">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4</w:t>
      </w:r>
      <w:r w:rsidRPr="00804BFF">
        <w:rPr>
          <w:rFonts w:ascii="Arial" w:eastAsia="Andale Sans UI" w:hAnsi="Arial" w:cs="Arial"/>
          <w:b/>
          <w:bCs/>
          <w:kern w:val="1"/>
          <w:sz w:val="18"/>
          <w:szCs w:val="18"/>
          <w:lang w:eastAsia="fa-IR" w:bidi="fa-IR"/>
        </w:rPr>
        <w:fldChar w:fldCharType="end"/>
      </w:r>
      <w:r w:rsidRPr="00804BFF">
        <w:rPr>
          <w:rFonts w:ascii="Arial" w:eastAsia="Andale Sans UI" w:hAnsi="Arial" w:cs="Arial"/>
          <w:b/>
          <w:bCs/>
          <w:kern w:val="1"/>
          <w:sz w:val="18"/>
          <w:szCs w:val="18"/>
          <w:lang w:eastAsia="fa-IR" w:bidi="fa-IR"/>
        </w:rPr>
        <w:t xml:space="preserve">. </w:t>
      </w:r>
      <w:r w:rsidRPr="00804BFF">
        <w:rPr>
          <w:rFonts w:ascii="Arial" w:eastAsia="Andale Sans UI" w:hAnsi="Arial" w:cs="Arial"/>
          <w:b/>
          <w:kern w:val="1"/>
          <w:sz w:val="18"/>
          <w:szCs w:val="18"/>
          <w:lang w:eastAsia="fa-IR" w:bidi="fa-IR"/>
        </w:rPr>
        <w:t xml:space="preserve">Struktura płci mieszkańców w gminie </w:t>
      </w:r>
      <w:r w:rsidR="00CE2892" w:rsidRPr="00804BFF">
        <w:rPr>
          <w:rFonts w:ascii="Arial" w:eastAsia="Andale Sans UI" w:hAnsi="Arial" w:cs="Arial"/>
          <w:b/>
          <w:kern w:val="1"/>
          <w:sz w:val="18"/>
          <w:szCs w:val="18"/>
          <w:lang w:eastAsia="fa-IR" w:bidi="fa-IR"/>
        </w:rPr>
        <w:t>Osielsko</w:t>
      </w:r>
      <w:r w:rsidRPr="00804BFF">
        <w:rPr>
          <w:rFonts w:ascii="Arial" w:eastAsia="Andale Sans UI" w:hAnsi="Arial" w:cs="Arial"/>
          <w:b/>
          <w:kern w:val="1"/>
          <w:sz w:val="18"/>
          <w:szCs w:val="18"/>
          <w:lang w:eastAsia="fa-IR" w:bidi="fa-IR"/>
        </w:rPr>
        <w:t xml:space="preserve"> w 201</w:t>
      </w:r>
      <w:r w:rsidR="00213359">
        <w:rPr>
          <w:rFonts w:ascii="Arial" w:eastAsia="Andale Sans UI" w:hAnsi="Arial" w:cs="Arial"/>
          <w:b/>
          <w:kern w:val="1"/>
          <w:sz w:val="18"/>
          <w:szCs w:val="18"/>
          <w:lang w:eastAsia="fa-IR" w:bidi="fa-IR"/>
        </w:rPr>
        <w:t>9</w:t>
      </w:r>
      <w:r w:rsidRPr="00804BFF">
        <w:rPr>
          <w:rFonts w:ascii="Arial" w:eastAsia="Andale Sans UI" w:hAnsi="Arial" w:cs="Arial"/>
          <w:b/>
          <w:kern w:val="1"/>
          <w:sz w:val="18"/>
          <w:szCs w:val="18"/>
          <w:lang w:eastAsia="fa-IR" w:bidi="fa-IR"/>
        </w:rPr>
        <w:t xml:space="preserve"> roku</w:t>
      </w:r>
      <w:bookmarkEnd w:id="28"/>
      <w:bookmarkEnd w:id="29"/>
    </w:p>
    <w:p w14:paraId="5981841F" w14:textId="77777777" w:rsidR="00F64FF0" w:rsidRPr="00804BFF" w:rsidRDefault="00F64FF0" w:rsidP="00F64FF0">
      <w:pPr>
        <w:widowControl w:val="0"/>
        <w:suppressAutoHyphens/>
        <w:spacing w:before="60" w:after="240" w:line="240" w:lineRule="auto"/>
        <w:jc w:val="center"/>
        <w:textAlignment w:val="baseline"/>
        <w:rPr>
          <w:rFonts w:ascii="Arial" w:eastAsia="Andale Sans UI" w:hAnsi="Arial" w:cs="Arial"/>
          <w:i/>
          <w:noProof/>
          <w:kern w:val="1"/>
          <w:sz w:val="18"/>
          <w:szCs w:val="18"/>
          <w:lang w:eastAsia="pl-PL"/>
        </w:rPr>
      </w:pPr>
      <w:r w:rsidRPr="00804BFF">
        <w:rPr>
          <w:rFonts w:ascii="Arial" w:eastAsia="Andale Sans UI" w:hAnsi="Arial" w:cs="Arial"/>
          <w:i/>
          <w:noProof/>
          <w:kern w:val="1"/>
          <w:sz w:val="18"/>
          <w:szCs w:val="18"/>
          <w:lang w:eastAsia="pl-PL"/>
        </w:rPr>
        <w:t>Źródło: opracowanie własne na podstawie danych GUS</w:t>
      </w:r>
    </w:p>
    <w:p w14:paraId="58B67D97" w14:textId="7376FBE8" w:rsidR="00F64FF0" w:rsidRPr="005B75E1" w:rsidRDefault="00CE2892" w:rsidP="00F64FF0">
      <w:pPr>
        <w:widowControl w:val="0"/>
        <w:suppressAutoHyphens/>
        <w:spacing w:after="120" w:line="360" w:lineRule="auto"/>
        <w:ind w:firstLine="709"/>
        <w:jc w:val="both"/>
        <w:textAlignment w:val="baseline"/>
        <w:rPr>
          <w:rFonts w:ascii="Arial" w:eastAsia="Andale Sans UI" w:hAnsi="Arial" w:cs="Arial"/>
          <w:kern w:val="1"/>
          <w:sz w:val="20"/>
          <w:szCs w:val="20"/>
          <w:lang w:eastAsia="fa-IR" w:bidi="fa-IR"/>
        </w:rPr>
      </w:pPr>
      <w:bookmarkStart w:id="30" w:name="_Toc462742327"/>
      <w:r w:rsidRPr="005B75E1">
        <w:rPr>
          <w:rFonts w:ascii="Arial" w:eastAsia="Andale Sans UI" w:hAnsi="Arial" w:cs="Arial"/>
          <w:kern w:val="1"/>
          <w:sz w:val="20"/>
          <w:szCs w:val="20"/>
          <w:lang w:eastAsia="fa-IR" w:bidi="fa-IR"/>
        </w:rPr>
        <w:t>W gminie Osielsko w 2019</w:t>
      </w:r>
      <w:r w:rsidR="00804BFF" w:rsidRPr="005B75E1">
        <w:rPr>
          <w:rFonts w:ascii="Arial" w:eastAsia="Andale Sans UI" w:hAnsi="Arial" w:cs="Arial"/>
          <w:kern w:val="1"/>
          <w:sz w:val="20"/>
          <w:szCs w:val="20"/>
          <w:lang w:eastAsia="fa-IR" w:bidi="fa-IR"/>
        </w:rPr>
        <w:t xml:space="preserve"> roku działały 2834</w:t>
      </w:r>
      <w:r w:rsidR="00F64FF0" w:rsidRPr="005B75E1">
        <w:rPr>
          <w:rFonts w:ascii="Arial" w:eastAsia="Andale Sans UI" w:hAnsi="Arial" w:cs="Arial"/>
          <w:kern w:val="1"/>
          <w:sz w:val="20"/>
          <w:szCs w:val="20"/>
          <w:lang w:eastAsia="fa-IR" w:bidi="fa-IR"/>
        </w:rPr>
        <w:t xml:space="preserve"> podmioty gospodarcze wpisane do rejestru REGON. </w:t>
      </w:r>
      <w:r w:rsidR="00213359" w:rsidRPr="005B75E1">
        <w:rPr>
          <w:rFonts w:ascii="Arial" w:eastAsia="Andale Sans UI" w:hAnsi="Arial" w:cs="Arial"/>
          <w:kern w:val="1"/>
          <w:sz w:val="20"/>
          <w:szCs w:val="20"/>
          <w:lang w:eastAsia="fa-IR" w:bidi="fa-IR"/>
        </w:rPr>
        <w:t>Zauważalny jest wzrost podmiotów</w:t>
      </w:r>
      <w:r w:rsidR="00B92F4E">
        <w:rPr>
          <w:rFonts w:ascii="Arial" w:eastAsia="Andale Sans UI" w:hAnsi="Arial" w:cs="Arial"/>
          <w:kern w:val="1"/>
          <w:sz w:val="20"/>
          <w:szCs w:val="20"/>
          <w:lang w:eastAsia="fa-IR" w:bidi="fa-IR"/>
        </w:rPr>
        <w:t xml:space="preserve"> w</w:t>
      </w:r>
      <w:r w:rsidR="00213359" w:rsidRPr="005B75E1">
        <w:rPr>
          <w:rFonts w:ascii="Arial" w:eastAsia="Andale Sans UI" w:hAnsi="Arial" w:cs="Arial"/>
          <w:kern w:val="1"/>
          <w:sz w:val="20"/>
          <w:szCs w:val="20"/>
          <w:lang w:eastAsia="fa-IR" w:bidi="fa-IR"/>
        </w:rPr>
        <w:t xml:space="preserve"> stosunku do roku poprzedniego</w:t>
      </w:r>
      <w:r w:rsidR="00F64FF0" w:rsidRPr="005B75E1">
        <w:rPr>
          <w:rFonts w:ascii="Arial" w:eastAsia="Andale Sans UI" w:hAnsi="Arial" w:cs="Arial"/>
          <w:kern w:val="1"/>
          <w:sz w:val="20"/>
          <w:szCs w:val="20"/>
          <w:lang w:eastAsia="fa-IR" w:bidi="fa-IR"/>
        </w:rPr>
        <w:t>.</w:t>
      </w:r>
      <w:r w:rsidR="00213359" w:rsidRPr="005B75E1">
        <w:rPr>
          <w:rFonts w:ascii="Arial" w:eastAsia="Andale Sans UI" w:hAnsi="Arial" w:cs="Arial"/>
          <w:kern w:val="1"/>
          <w:sz w:val="20"/>
          <w:szCs w:val="20"/>
          <w:lang w:eastAsia="fa-IR" w:bidi="fa-IR"/>
        </w:rPr>
        <w:t xml:space="preserve"> </w:t>
      </w:r>
      <w:r w:rsidR="00F64FF0" w:rsidRPr="005B75E1">
        <w:rPr>
          <w:rFonts w:ascii="Arial" w:eastAsia="Andale Sans UI" w:hAnsi="Arial" w:cs="Arial"/>
          <w:kern w:val="1"/>
          <w:sz w:val="20"/>
          <w:szCs w:val="20"/>
          <w:lang w:eastAsia="fa-IR" w:bidi="fa-IR"/>
        </w:rPr>
        <w:t xml:space="preserve">Podmioty sektora </w:t>
      </w:r>
      <w:r w:rsidR="00F64FF0" w:rsidRPr="005B75E1">
        <w:rPr>
          <w:rFonts w:ascii="Arial" w:eastAsia="Andale Sans UI" w:hAnsi="Arial" w:cs="Arial"/>
          <w:kern w:val="1"/>
          <w:sz w:val="20"/>
          <w:szCs w:val="20"/>
          <w:lang w:eastAsia="fa-IR" w:bidi="fa-IR"/>
        </w:rPr>
        <w:lastRenderedPageBreak/>
        <w:t>prywatnego st</w:t>
      </w:r>
      <w:r w:rsidR="005B75E1" w:rsidRPr="005B75E1">
        <w:rPr>
          <w:rFonts w:ascii="Arial" w:eastAsia="Andale Sans UI" w:hAnsi="Arial" w:cs="Arial"/>
          <w:kern w:val="1"/>
          <w:sz w:val="20"/>
          <w:szCs w:val="20"/>
          <w:lang w:eastAsia="fa-IR" w:bidi="fa-IR"/>
        </w:rPr>
        <w:t>anowią znaczą większość, w 2019 roku funkcjonowało 2813</w:t>
      </w:r>
      <w:r w:rsidR="00F64FF0" w:rsidRPr="005B75E1">
        <w:rPr>
          <w:rFonts w:ascii="Arial" w:eastAsia="Andale Sans UI" w:hAnsi="Arial" w:cs="Arial"/>
          <w:kern w:val="1"/>
          <w:sz w:val="20"/>
          <w:szCs w:val="20"/>
          <w:lang w:eastAsia="fa-IR" w:bidi="fa-IR"/>
        </w:rPr>
        <w:t>. Są to przede wszystkim osoby fizyczne prowadzące działalnoś</w:t>
      </w:r>
      <w:r w:rsidR="005B75E1" w:rsidRPr="005B75E1">
        <w:rPr>
          <w:rFonts w:ascii="Arial" w:eastAsia="Andale Sans UI" w:hAnsi="Arial" w:cs="Arial"/>
          <w:kern w:val="1"/>
          <w:sz w:val="20"/>
          <w:szCs w:val="20"/>
          <w:lang w:eastAsia="fa-IR" w:bidi="fa-IR"/>
        </w:rPr>
        <w:t>ć gospodarczą. W gminie tylko 21</w:t>
      </w:r>
      <w:r w:rsidR="00F64FF0" w:rsidRPr="005B75E1">
        <w:rPr>
          <w:rFonts w:ascii="Arial" w:eastAsia="Andale Sans UI" w:hAnsi="Arial" w:cs="Arial"/>
          <w:kern w:val="1"/>
          <w:sz w:val="20"/>
          <w:szCs w:val="20"/>
          <w:lang w:eastAsia="fa-IR" w:bidi="fa-IR"/>
        </w:rPr>
        <w:t xml:space="preserve"> podmiotów należy do sektora publicznego. Są to głównie państwowe i samorządowe jednostki prawa budżetowego.</w:t>
      </w:r>
      <w:bookmarkEnd w:id="30"/>
    </w:p>
    <w:p w14:paraId="6BFCEC02" w14:textId="77777777" w:rsidR="00F64FF0" w:rsidRPr="003235FA" w:rsidRDefault="00EA0AEA" w:rsidP="00F64FF0">
      <w:pPr>
        <w:jc w:val="center"/>
        <w:rPr>
          <w:rFonts w:ascii="Arial" w:hAnsi="Arial" w:cs="Arial"/>
          <w:color w:val="C0504D"/>
          <w:lang w:eastAsia="fa-IR" w:bidi="fa-IR"/>
        </w:rPr>
      </w:pPr>
      <w:r>
        <w:rPr>
          <w:noProof/>
          <w:lang w:eastAsia="pl-PL"/>
        </w:rPr>
        <w:drawing>
          <wp:inline distT="0" distB="0" distL="0" distR="0" wp14:anchorId="2DD7B0FC" wp14:editId="46AD7BED">
            <wp:extent cx="4572000" cy="2743200"/>
            <wp:effectExtent l="0" t="0" r="0" b="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0F706FB" w14:textId="2200694F" w:rsidR="00F64FF0" w:rsidRPr="00A57622" w:rsidRDefault="00F64FF0" w:rsidP="00F64FF0">
      <w:pPr>
        <w:widowControl w:val="0"/>
        <w:suppressAutoHyphens/>
        <w:spacing w:before="120" w:after="0" w:line="360" w:lineRule="auto"/>
        <w:jc w:val="center"/>
        <w:textAlignment w:val="baseline"/>
        <w:rPr>
          <w:rFonts w:ascii="Arial" w:eastAsia="Andale Sans UI" w:hAnsi="Arial" w:cs="Arial"/>
          <w:b/>
          <w:bCs/>
          <w:kern w:val="1"/>
          <w:sz w:val="18"/>
          <w:szCs w:val="18"/>
          <w:lang w:eastAsia="fa-IR" w:bidi="fa-IR"/>
        </w:rPr>
      </w:pPr>
      <w:bookmarkStart w:id="31" w:name="_Toc55458076"/>
      <w:r w:rsidRPr="00A57622">
        <w:rPr>
          <w:rFonts w:ascii="Arial" w:eastAsia="Andale Sans UI" w:hAnsi="Arial" w:cs="Arial"/>
          <w:b/>
          <w:bCs/>
          <w:kern w:val="1"/>
          <w:sz w:val="18"/>
          <w:szCs w:val="18"/>
          <w:lang w:eastAsia="fa-IR" w:bidi="fa-IR"/>
        </w:rPr>
        <w:t xml:space="preserve">Rycina </w:t>
      </w:r>
      <w:r w:rsidRPr="00A57622">
        <w:rPr>
          <w:rFonts w:ascii="Arial" w:eastAsia="Andale Sans UI" w:hAnsi="Arial" w:cs="Arial"/>
          <w:b/>
          <w:bCs/>
          <w:kern w:val="1"/>
          <w:sz w:val="18"/>
          <w:szCs w:val="18"/>
          <w:lang w:eastAsia="fa-IR" w:bidi="fa-IR"/>
        </w:rPr>
        <w:fldChar w:fldCharType="begin"/>
      </w:r>
      <w:r w:rsidRPr="00A57622">
        <w:rPr>
          <w:rFonts w:ascii="Arial" w:eastAsia="Andale Sans UI" w:hAnsi="Arial" w:cs="Arial"/>
          <w:b/>
          <w:bCs/>
          <w:kern w:val="1"/>
          <w:sz w:val="18"/>
          <w:szCs w:val="18"/>
          <w:lang w:eastAsia="fa-IR" w:bidi="fa-IR"/>
        </w:rPr>
        <w:instrText xml:space="preserve"> SEQ Rycina_ \* ARABIC </w:instrText>
      </w:r>
      <w:r w:rsidRPr="00A57622">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5</w:t>
      </w:r>
      <w:r w:rsidRPr="00A57622">
        <w:rPr>
          <w:rFonts w:ascii="Arial" w:eastAsia="Andale Sans UI" w:hAnsi="Arial" w:cs="Arial"/>
          <w:b/>
          <w:bCs/>
          <w:kern w:val="1"/>
          <w:sz w:val="18"/>
          <w:szCs w:val="18"/>
          <w:lang w:eastAsia="fa-IR" w:bidi="fa-IR"/>
        </w:rPr>
        <w:fldChar w:fldCharType="end"/>
      </w:r>
      <w:r w:rsidRPr="00A57622">
        <w:rPr>
          <w:rFonts w:ascii="Arial" w:eastAsia="Andale Sans UI" w:hAnsi="Arial" w:cs="Arial"/>
          <w:b/>
          <w:bCs/>
          <w:kern w:val="1"/>
          <w:sz w:val="18"/>
          <w:szCs w:val="18"/>
          <w:lang w:eastAsia="fa-IR" w:bidi="fa-IR"/>
        </w:rPr>
        <w:t>. Zmiana liczby podmiotów gospodarczych w latach 2013 – 201</w:t>
      </w:r>
      <w:r w:rsidR="005B75E1">
        <w:rPr>
          <w:rFonts w:ascii="Arial" w:eastAsia="Andale Sans UI" w:hAnsi="Arial" w:cs="Arial"/>
          <w:b/>
          <w:bCs/>
          <w:kern w:val="1"/>
          <w:sz w:val="18"/>
          <w:szCs w:val="18"/>
          <w:lang w:eastAsia="fa-IR" w:bidi="fa-IR"/>
        </w:rPr>
        <w:t>9</w:t>
      </w:r>
      <w:bookmarkEnd w:id="31"/>
    </w:p>
    <w:p w14:paraId="7FD3A791" w14:textId="77777777" w:rsidR="00F64FF0" w:rsidRDefault="00F64FF0" w:rsidP="00F64FF0">
      <w:pPr>
        <w:spacing w:line="360" w:lineRule="auto"/>
        <w:jc w:val="center"/>
        <w:rPr>
          <w:rFonts w:ascii="Arial" w:hAnsi="Arial" w:cs="Arial"/>
          <w:i/>
          <w:sz w:val="18"/>
          <w:szCs w:val="18"/>
        </w:rPr>
      </w:pPr>
      <w:r w:rsidRPr="00A57622">
        <w:rPr>
          <w:rFonts w:ascii="Arial" w:hAnsi="Arial" w:cs="Arial"/>
          <w:i/>
          <w:sz w:val="18"/>
          <w:szCs w:val="18"/>
        </w:rPr>
        <w:t>Źródło: opracowanie własne na podstawie danych GUS</w:t>
      </w:r>
    </w:p>
    <w:p w14:paraId="75D06474" w14:textId="77777777" w:rsidR="00F64FF0" w:rsidRPr="0013305C" w:rsidRDefault="00F64FF0" w:rsidP="00F64FF0">
      <w:pPr>
        <w:spacing w:after="0" w:line="360" w:lineRule="auto"/>
        <w:jc w:val="center"/>
        <w:rPr>
          <w:rFonts w:ascii="Arial" w:hAnsi="Arial" w:cs="Arial"/>
          <w:i/>
          <w:sz w:val="2"/>
          <w:szCs w:val="18"/>
        </w:rPr>
      </w:pPr>
    </w:p>
    <w:p w14:paraId="56AA9CDE" w14:textId="77777777" w:rsidR="00F64FF0" w:rsidRPr="005C3E75" w:rsidRDefault="00F64FF0" w:rsidP="00F64FF0">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5C3E75">
        <w:rPr>
          <w:rFonts w:ascii="Arial" w:eastAsia="Andale Sans UI" w:hAnsi="Arial" w:cs="Arial"/>
          <w:kern w:val="1"/>
          <w:sz w:val="20"/>
          <w:szCs w:val="20"/>
          <w:lang w:eastAsia="fa-IR" w:bidi="fa-IR"/>
        </w:rPr>
        <w:t xml:space="preserve">Według </w:t>
      </w:r>
      <w:r w:rsidR="005B75E1">
        <w:rPr>
          <w:rFonts w:ascii="Arial" w:eastAsia="Andale Sans UI" w:hAnsi="Arial" w:cs="Arial"/>
          <w:kern w:val="1"/>
          <w:sz w:val="20"/>
          <w:szCs w:val="20"/>
          <w:lang w:eastAsia="fa-IR" w:bidi="fa-IR"/>
        </w:rPr>
        <w:t>sektorów gospodarki narodowej 21</w:t>
      </w:r>
      <w:r w:rsidRPr="005C3E75">
        <w:rPr>
          <w:rFonts w:ascii="Arial" w:eastAsia="Andale Sans UI" w:hAnsi="Arial" w:cs="Arial"/>
          <w:kern w:val="1"/>
          <w:sz w:val="20"/>
          <w:szCs w:val="20"/>
          <w:lang w:eastAsia="fa-IR" w:bidi="fa-IR"/>
        </w:rPr>
        <w:t xml:space="preserve"> podmiotów prowadziło działalność w zakresie rolnictwa, leś</w:t>
      </w:r>
      <w:r w:rsidR="005B75E1">
        <w:rPr>
          <w:rFonts w:ascii="Arial" w:eastAsia="Andale Sans UI" w:hAnsi="Arial" w:cs="Arial"/>
          <w:kern w:val="1"/>
          <w:sz w:val="20"/>
          <w:szCs w:val="20"/>
          <w:lang w:eastAsia="fa-IR" w:bidi="fa-IR"/>
        </w:rPr>
        <w:t>nictwa, łowiectwa i rybactwa, 498</w:t>
      </w:r>
      <w:r w:rsidRPr="005C3E75">
        <w:rPr>
          <w:rFonts w:ascii="Arial" w:eastAsia="Andale Sans UI" w:hAnsi="Arial" w:cs="Arial"/>
          <w:kern w:val="1"/>
          <w:sz w:val="20"/>
          <w:szCs w:val="20"/>
          <w:lang w:eastAsia="fa-IR" w:bidi="fa-IR"/>
        </w:rPr>
        <w:t xml:space="preserve"> podmiotów z zakresu przemysłu i budownic</w:t>
      </w:r>
      <w:r w:rsidR="005B75E1">
        <w:rPr>
          <w:rFonts w:ascii="Arial" w:eastAsia="Andale Sans UI" w:hAnsi="Arial" w:cs="Arial"/>
          <w:kern w:val="1"/>
          <w:sz w:val="20"/>
          <w:szCs w:val="20"/>
          <w:lang w:eastAsia="fa-IR" w:bidi="fa-IR"/>
        </w:rPr>
        <w:t>twa, natomiast najwięcej, bo 2315</w:t>
      </w:r>
      <w:r w:rsidRPr="005C3E75">
        <w:rPr>
          <w:rFonts w:ascii="Arial" w:eastAsia="Andale Sans UI" w:hAnsi="Arial" w:cs="Arial"/>
          <w:kern w:val="1"/>
          <w:sz w:val="20"/>
          <w:szCs w:val="20"/>
          <w:lang w:eastAsia="fa-IR" w:bidi="fa-IR"/>
        </w:rPr>
        <w:t xml:space="preserve"> podmiotów prowadziło działalność usługową i inną.  </w:t>
      </w:r>
    </w:p>
    <w:p w14:paraId="6A50CBAF" w14:textId="569B9616" w:rsidR="00F64FF0" w:rsidRPr="003235FA" w:rsidRDefault="002F6B3D" w:rsidP="00DA4B06">
      <w:pPr>
        <w:spacing w:after="0" w:line="240" w:lineRule="auto"/>
        <w:jc w:val="center"/>
        <w:rPr>
          <w:rFonts w:ascii="Arial" w:hAnsi="Arial" w:cs="Arial"/>
          <w:color w:val="C0504D"/>
        </w:rPr>
      </w:pPr>
      <w:r>
        <w:rPr>
          <w:noProof/>
          <w:lang w:eastAsia="pl-PL"/>
        </w:rPr>
        <w:drawing>
          <wp:inline distT="0" distB="0" distL="0" distR="0" wp14:anchorId="29D9AABA" wp14:editId="65E37E0D">
            <wp:extent cx="4762499" cy="2928937"/>
            <wp:effectExtent l="0" t="0" r="635" b="5080"/>
            <wp:docPr id="154" name="Wykres 1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A2ED03" w14:textId="77777777" w:rsidR="00DA4B06" w:rsidRDefault="00DA4B06" w:rsidP="004C1969">
      <w:pPr>
        <w:widowControl w:val="0"/>
        <w:suppressAutoHyphens/>
        <w:spacing w:before="60" w:after="0" w:line="240" w:lineRule="auto"/>
        <w:textAlignment w:val="baseline"/>
        <w:rPr>
          <w:rFonts w:ascii="Arial" w:eastAsia="Andale Sans UI" w:hAnsi="Arial" w:cs="Arial"/>
          <w:b/>
          <w:bCs/>
          <w:kern w:val="1"/>
          <w:sz w:val="18"/>
          <w:szCs w:val="18"/>
          <w:lang w:eastAsia="fa-IR" w:bidi="fa-IR"/>
        </w:rPr>
      </w:pPr>
      <w:bookmarkStart w:id="32" w:name="_Toc462742328"/>
    </w:p>
    <w:p w14:paraId="5D6B7044" w14:textId="78506E63" w:rsidR="00F64FF0" w:rsidRPr="00A57622" w:rsidRDefault="00F64FF0" w:rsidP="00F64FF0">
      <w:pPr>
        <w:widowControl w:val="0"/>
        <w:suppressAutoHyphens/>
        <w:spacing w:before="60" w:after="0" w:line="240" w:lineRule="auto"/>
        <w:jc w:val="center"/>
        <w:textAlignment w:val="baseline"/>
        <w:rPr>
          <w:rFonts w:ascii="Arial" w:eastAsia="Andale Sans UI" w:hAnsi="Arial" w:cs="Arial"/>
          <w:b/>
          <w:bCs/>
          <w:kern w:val="1"/>
          <w:sz w:val="18"/>
          <w:szCs w:val="18"/>
          <w:lang w:eastAsia="fa-IR" w:bidi="fa-IR"/>
        </w:rPr>
      </w:pPr>
      <w:bookmarkStart w:id="33" w:name="_Toc55458077"/>
      <w:r w:rsidRPr="00A57622">
        <w:rPr>
          <w:rFonts w:ascii="Arial" w:eastAsia="Andale Sans UI" w:hAnsi="Arial" w:cs="Arial"/>
          <w:b/>
          <w:bCs/>
          <w:kern w:val="1"/>
          <w:sz w:val="18"/>
          <w:szCs w:val="18"/>
          <w:lang w:eastAsia="fa-IR" w:bidi="fa-IR"/>
        </w:rPr>
        <w:t xml:space="preserve">Rycina </w:t>
      </w:r>
      <w:r w:rsidRPr="00A57622">
        <w:rPr>
          <w:rFonts w:ascii="Arial" w:eastAsia="Andale Sans UI" w:hAnsi="Arial" w:cs="Arial"/>
          <w:b/>
          <w:bCs/>
          <w:kern w:val="1"/>
          <w:sz w:val="18"/>
          <w:szCs w:val="18"/>
          <w:lang w:eastAsia="fa-IR" w:bidi="fa-IR"/>
        </w:rPr>
        <w:fldChar w:fldCharType="begin"/>
      </w:r>
      <w:r w:rsidRPr="00A57622">
        <w:rPr>
          <w:rFonts w:ascii="Arial" w:eastAsia="Andale Sans UI" w:hAnsi="Arial" w:cs="Arial"/>
          <w:b/>
          <w:bCs/>
          <w:kern w:val="1"/>
          <w:sz w:val="18"/>
          <w:szCs w:val="18"/>
          <w:lang w:eastAsia="fa-IR" w:bidi="fa-IR"/>
        </w:rPr>
        <w:instrText xml:space="preserve"> SEQ Rycina_ \* ARABIC </w:instrText>
      </w:r>
      <w:r w:rsidRPr="00A57622">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6</w:t>
      </w:r>
      <w:r w:rsidRPr="00A57622">
        <w:rPr>
          <w:rFonts w:ascii="Arial" w:eastAsia="Andale Sans UI" w:hAnsi="Arial" w:cs="Arial"/>
          <w:b/>
          <w:bCs/>
          <w:kern w:val="1"/>
          <w:sz w:val="18"/>
          <w:szCs w:val="18"/>
          <w:lang w:eastAsia="fa-IR" w:bidi="fa-IR"/>
        </w:rPr>
        <w:fldChar w:fldCharType="end"/>
      </w:r>
      <w:r w:rsidRPr="00A57622">
        <w:rPr>
          <w:rFonts w:ascii="Arial" w:eastAsia="Andale Sans UI" w:hAnsi="Arial" w:cs="Arial"/>
          <w:b/>
          <w:bCs/>
          <w:kern w:val="1"/>
          <w:sz w:val="18"/>
          <w:szCs w:val="18"/>
          <w:lang w:eastAsia="fa-IR" w:bidi="fa-IR"/>
        </w:rPr>
        <w:t>. Podmioty gospodarcze według sekt</w:t>
      </w:r>
      <w:r w:rsidR="008B107D">
        <w:rPr>
          <w:rFonts w:ascii="Arial" w:eastAsia="Andale Sans UI" w:hAnsi="Arial" w:cs="Arial"/>
          <w:b/>
          <w:bCs/>
          <w:kern w:val="1"/>
          <w:sz w:val="18"/>
          <w:szCs w:val="18"/>
          <w:lang w:eastAsia="fa-IR" w:bidi="fa-IR"/>
        </w:rPr>
        <w:t>orów gospodarki narodowej w 2019</w:t>
      </w:r>
      <w:r w:rsidRPr="00A57622">
        <w:rPr>
          <w:rFonts w:ascii="Arial" w:eastAsia="Andale Sans UI" w:hAnsi="Arial" w:cs="Arial"/>
          <w:b/>
          <w:bCs/>
          <w:kern w:val="1"/>
          <w:sz w:val="18"/>
          <w:szCs w:val="18"/>
          <w:lang w:eastAsia="fa-IR" w:bidi="fa-IR"/>
        </w:rPr>
        <w:t xml:space="preserve"> roku</w:t>
      </w:r>
      <w:bookmarkEnd w:id="32"/>
      <w:bookmarkEnd w:id="33"/>
    </w:p>
    <w:p w14:paraId="7DBEDB48" w14:textId="77777777" w:rsidR="00F64FF0" w:rsidRDefault="00F64FF0" w:rsidP="00F64FF0">
      <w:pPr>
        <w:spacing w:before="60" w:after="0" w:line="240" w:lineRule="auto"/>
        <w:jc w:val="center"/>
        <w:rPr>
          <w:rFonts w:ascii="Arial" w:hAnsi="Arial" w:cs="Arial"/>
          <w:i/>
          <w:color w:val="C0504D"/>
          <w:sz w:val="18"/>
          <w:szCs w:val="18"/>
          <w:lang w:eastAsia="fa-IR" w:bidi="fa-IR"/>
        </w:rPr>
      </w:pPr>
      <w:r w:rsidRPr="00A57622">
        <w:rPr>
          <w:rFonts w:ascii="Arial" w:hAnsi="Arial" w:cs="Arial"/>
          <w:i/>
          <w:sz w:val="18"/>
          <w:szCs w:val="18"/>
          <w:lang w:eastAsia="fa-IR" w:bidi="fa-IR"/>
        </w:rPr>
        <w:t>Źródło: opracowanie własne na podstawie danych GUS</w:t>
      </w:r>
    </w:p>
    <w:p w14:paraId="1DEF5FA8" w14:textId="77777777" w:rsidR="00F64FF0" w:rsidRDefault="00F64FF0" w:rsidP="00F64FF0">
      <w:pPr>
        <w:spacing w:after="0" w:line="240" w:lineRule="auto"/>
        <w:jc w:val="center"/>
        <w:rPr>
          <w:rFonts w:ascii="Arial" w:hAnsi="Arial" w:cs="Arial"/>
          <w:i/>
          <w:color w:val="C0504D"/>
          <w:sz w:val="18"/>
          <w:szCs w:val="18"/>
          <w:lang w:eastAsia="fa-IR" w:bidi="fa-IR"/>
        </w:rPr>
      </w:pPr>
    </w:p>
    <w:p w14:paraId="0335654F" w14:textId="77777777" w:rsidR="00D733B6" w:rsidRDefault="00D733B6" w:rsidP="00F64FF0">
      <w:pPr>
        <w:spacing w:after="0" w:line="240" w:lineRule="auto"/>
        <w:jc w:val="center"/>
        <w:rPr>
          <w:rFonts w:ascii="Arial" w:hAnsi="Arial" w:cs="Arial"/>
          <w:i/>
          <w:color w:val="C0504D"/>
          <w:sz w:val="18"/>
          <w:szCs w:val="18"/>
          <w:lang w:eastAsia="fa-IR" w:bidi="fa-IR"/>
        </w:rPr>
      </w:pPr>
    </w:p>
    <w:p w14:paraId="327C40CC" w14:textId="77777777" w:rsidR="00F64FF0" w:rsidRDefault="00F64FF0" w:rsidP="00F64FF0">
      <w:pPr>
        <w:spacing w:after="0" w:line="240" w:lineRule="auto"/>
        <w:jc w:val="center"/>
        <w:rPr>
          <w:rFonts w:ascii="Arial" w:hAnsi="Arial" w:cs="Arial"/>
          <w:i/>
          <w:color w:val="C0504D"/>
          <w:sz w:val="18"/>
          <w:szCs w:val="18"/>
          <w:lang w:eastAsia="fa-IR" w:bidi="fa-IR"/>
        </w:rPr>
      </w:pPr>
    </w:p>
    <w:p w14:paraId="63CE9552" w14:textId="77777777" w:rsidR="004C1969" w:rsidRPr="007F16D6" w:rsidRDefault="004C1969" w:rsidP="00F64FF0">
      <w:pPr>
        <w:spacing w:after="0" w:line="240" w:lineRule="auto"/>
        <w:jc w:val="center"/>
        <w:rPr>
          <w:rFonts w:ascii="Arial" w:hAnsi="Arial" w:cs="Arial"/>
          <w:i/>
          <w:color w:val="C0504D"/>
          <w:sz w:val="18"/>
          <w:szCs w:val="18"/>
          <w:lang w:eastAsia="fa-IR" w:bidi="fa-IR"/>
        </w:rPr>
      </w:pPr>
    </w:p>
    <w:p w14:paraId="07435903" w14:textId="77777777" w:rsidR="00F64FF0" w:rsidRDefault="00F64FF0" w:rsidP="00F64FF0">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34" w:name="_Toc55458023"/>
      <w:r w:rsidRPr="00DC7344">
        <w:rPr>
          <w:rFonts w:ascii="Arial" w:eastAsia="Andale Sans UI" w:hAnsi="Arial" w:cs="Arial"/>
          <w:b/>
          <w:bCs/>
          <w:i/>
          <w:iCs/>
          <w:kern w:val="1"/>
          <w:lang w:eastAsia="fa-IR" w:bidi="fa-IR"/>
        </w:rPr>
        <w:lastRenderedPageBreak/>
        <w:t>2.3. Uwarunkowania przyrodnicze</w:t>
      </w:r>
      <w:bookmarkEnd w:id="34"/>
    </w:p>
    <w:p w14:paraId="3DBA82FC" w14:textId="77777777" w:rsidR="00424B18" w:rsidRDefault="00424B18" w:rsidP="00424B18">
      <w:pPr>
        <w:spacing w:after="0" w:line="360" w:lineRule="auto"/>
        <w:jc w:val="both"/>
        <w:rPr>
          <w:rFonts w:ascii="Arial" w:eastAsia="Times New Roman" w:hAnsi="Arial" w:cs="Arial"/>
          <w:sz w:val="20"/>
          <w:szCs w:val="20"/>
          <w:lang w:bidi="en-US"/>
        </w:rPr>
      </w:pPr>
    </w:p>
    <w:p w14:paraId="373FCE8C" w14:textId="2EF3C8FD" w:rsidR="00F64FF0" w:rsidRPr="00ED61D0" w:rsidRDefault="00F64FF0" w:rsidP="00F64FF0">
      <w:pPr>
        <w:spacing w:after="0" w:line="360" w:lineRule="auto"/>
        <w:ind w:firstLine="709"/>
        <w:jc w:val="both"/>
        <w:rPr>
          <w:rFonts w:ascii="Arial" w:eastAsia="Times New Roman" w:hAnsi="Arial" w:cs="Arial"/>
          <w:sz w:val="20"/>
          <w:szCs w:val="20"/>
          <w:lang w:bidi="en-US"/>
        </w:rPr>
      </w:pPr>
      <w:r w:rsidRPr="006F30C7">
        <w:rPr>
          <w:rFonts w:ascii="Arial" w:eastAsia="Times New Roman" w:hAnsi="Arial" w:cs="Arial"/>
          <w:sz w:val="20"/>
          <w:szCs w:val="20"/>
          <w:lang w:bidi="en-US"/>
        </w:rPr>
        <w:t xml:space="preserve">Według </w:t>
      </w:r>
      <w:r w:rsidR="00B92F4E">
        <w:rPr>
          <w:rFonts w:ascii="Arial" w:eastAsia="Times New Roman" w:hAnsi="Arial" w:cs="Arial"/>
          <w:sz w:val="20"/>
          <w:szCs w:val="20"/>
          <w:lang w:bidi="en-US"/>
        </w:rPr>
        <w:t>r</w:t>
      </w:r>
      <w:r w:rsidRPr="006F30C7">
        <w:rPr>
          <w:rFonts w:ascii="Arial" w:eastAsia="Times New Roman" w:hAnsi="Arial" w:cs="Arial"/>
          <w:sz w:val="20"/>
          <w:szCs w:val="20"/>
          <w:lang w:bidi="en-US"/>
        </w:rPr>
        <w:t xml:space="preserve">egionalizacji fizycznogeograficznej (Kondracki, 2005) </w:t>
      </w:r>
      <w:r w:rsidR="00424B18">
        <w:rPr>
          <w:rFonts w:ascii="Arial" w:eastAsia="Times New Roman" w:hAnsi="Arial" w:cs="Arial"/>
          <w:sz w:val="20"/>
          <w:szCs w:val="20"/>
          <w:lang w:bidi="en-US"/>
        </w:rPr>
        <w:t xml:space="preserve">większa część gminy należy do Wysoczyzny Świeckiej, ale skrajna część zachodnia obejmuje Dolinę Brdy, skrajna południowa - Kotlinę Toruńską, a skrajna wschodnia - Dolinę Fordońską. Są to </w:t>
      </w:r>
      <w:proofErr w:type="spellStart"/>
      <w:r w:rsidR="00424B18">
        <w:rPr>
          <w:rFonts w:ascii="Arial" w:eastAsia="Times New Roman" w:hAnsi="Arial" w:cs="Arial"/>
          <w:sz w:val="20"/>
          <w:szCs w:val="20"/>
          <w:lang w:bidi="en-US"/>
        </w:rPr>
        <w:t>mezoregiony</w:t>
      </w:r>
      <w:proofErr w:type="spellEnd"/>
      <w:r w:rsidR="00424B18">
        <w:rPr>
          <w:rFonts w:ascii="Arial" w:eastAsia="Times New Roman" w:hAnsi="Arial" w:cs="Arial"/>
          <w:sz w:val="20"/>
          <w:szCs w:val="20"/>
          <w:lang w:bidi="en-US"/>
        </w:rPr>
        <w:t xml:space="preserve">, które wchodzą w skład makroregionów: Pojezierza </w:t>
      </w:r>
      <w:proofErr w:type="spellStart"/>
      <w:r w:rsidR="00424B18">
        <w:rPr>
          <w:rFonts w:ascii="Arial" w:eastAsia="Times New Roman" w:hAnsi="Arial" w:cs="Arial"/>
          <w:sz w:val="20"/>
          <w:szCs w:val="20"/>
          <w:lang w:bidi="en-US"/>
        </w:rPr>
        <w:t>Południopomorskie</w:t>
      </w:r>
      <w:r w:rsidR="00855B78">
        <w:rPr>
          <w:rFonts w:ascii="Arial" w:eastAsia="Times New Roman" w:hAnsi="Arial" w:cs="Arial"/>
          <w:sz w:val="20"/>
          <w:szCs w:val="20"/>
          <w:lang w:bidi="en-US"/>
        </w:rPr>
        <w:t>go</w:t>
      </w:r>
      <w:proofErr w:type="spellEnd"/>
      <w:r w:rsidR="00424B18">
        <w:rPr>
          <w:rFonts w:ascii="Arial" w:eastAsia="Times New Roman" w:hAnsi="Arial" w:cs="Arial"/>
          <w:sz w:val="20"/>
          <w:szCs w:val="20"/>
          <w:lang w:bidi="en-US"/>
        </w:rPr>
        <w:t>, Dolin</w:t>
      </w:r>
      <w:r w:rsidR="00B92F4E">
        <w:rPr>
          <w:rFonts w:ascii="Arial" w:eastAsia="Times New Roman" w:hAnsi="Arial" w:cs="Arial"/>
          <w:sz w:val="20"/>
          <w:szCs w:val="20"/>
          <w:lang w:bidi="en-US"/>
        </w:rPr>
        <w:t>y</w:t>
      </w:r>
      <w:r w:rsidR="009F40A5">
        <w:rPr>
          <w:rFonts w:ascii="Arial" w:eastAsia="Times New Roman" w:hAnsi="Arial" w:cs="Arial"/>
          <w:sz w:val="20"/>
          <w:szCs w:val="20"/>
          <w:lang w:bidi="en-US"/>
        </w:rPr>
        <w:t xml:space="preserve"> </w:t>
      </w:r>
      <w:r w:rsidR="00424B18">
        <w:rPr>
          <w:rFonts w:ascii="Arial" w:eastAsia="Times New Roman" w:hAnsi="Arial" w:cs="Arial"/>
          <w:sz w:val="20"/>
          <w:szCs w:val="20"/>
          <w:lang w:bidi="en-US"/>
        </w:rPr>
        <w:t>Dolnej Wisły i Pradolin</w:t>
      </w:r>
      <w:r w:rsidR="00B92F4E">
        <w:rPr>
          <w:rFonts w:ascii="Arial" w:eastAsia="Times New Roman" w:hAnsi="Arial" w:cs="Arial"/>
          <w:sz w:val="20"/>
          <w:szCs w:val="20"/>
          <w:lang w:bidi="en-US"/>
        </w:rPr>
        <w:t xml:space="preserve">y </w:t>
      </w:r>
      <w:r w:rsidR="00424B18">
        <w:rPr>
          <w:rFonts w:ascii="Arial" w:eastAsia="Times New Roman" w:hAnsi="Arial" w:cs="Arial"/>
          <w:sz w:val="20"/>
          <w:szCs w:val="20"/>
          <w:lang w:bidi="en-US"/>
        </w:rPr>
        <w:t>Toruńsko-</w:t>
      </w:r>
      <w:proofErr w:type="spellStart"/>
      <w:r w:rsidR="00424B18">
        <w:rPr>
          <w:rFonts w:ascii="Arial" w:eastAsia="Times New Roman" w:hAnsi="Arial" w:cs="Arial"/>
          <w:sz w:val="20"/>
          <w:szCs w:val="20"/>
          <w:lang w:bidi="en-US"/>
        </w:rPr>
        <w:t>Eberswaldzka</w:t>
      </w:r>
      <w:proofErr w:type="spellEnd"/>
      <w:r w:rsidR="00424B18">
        <w:rPr>
          <w:rFonts w:ascii="Arial" w:eastAsia="Times New Roman" w:hAnsi="Arial" w:cs="Arial"/>
          <w:sz w:val="20"/>
          <w:szCs w:val="20"/>
          <w:lang w:bidi="en-US"/>
        </w:rPr>
        <w:t xml:space="preserve"> - w </w:t>
      </w:r>
      <w:proofErr w:type="spellStart"/>
      <w:r w:rsidR="00424B18">
        <w:rPr>
          <w:rFonts w:ascii="Arial" w:eastAsia="Times New Roman" w:hAnsi="Arial" w:cs="Arial"/>
          <w:sz w:val="20"/>
          <w:szCs w:val="20"/>
          <w:lang w:bidi="en-US"/>
        </w:rPr>
        <w:t>podprowincji</w:t>
      </w:r>
      <w:proofErr w:type="spellEnd"/>
      <w:r w:rsidR="00424B18">
        <w:rPr>
          <w:rFonts w:ascii="Arial" w:eastAsia="Times New Roman" w:hAnsi="Arial" w:cs="Arial"/>
          <w:sz w:val="20"/>
          <w:szCs w:val="20"/>
          <w:lang w:bidi="en-US"/>
        </w:rPr>
        <w:t xml:space="preserve"> Pojezierza </w:t>
      </w:r>
      <w:proofErr w:type="spellStart"/>
      <w:r w:rsidR="00424B18">
        <w:rPr>
          <w:rFonts w:ascii="Arial" w:eastAsia="Times New Roman" w:hAnsi="Arial" w:cs="Arial"/>
          <w:sz w:val="20"/>
          <w:szCs w:val="20"/>
          <w:lang w:bidi="en-US"/>
        </w:rPr>
        <w:t>Południowobałtyckie</w:t>
      </w:r>
      <w:r w:rsidR="00C83161">
        <w:rPr>
          <w:rFonts w:ascii="Arial" w:eastAsia="Times New Roman" w:hAnsi="Arial" w:cs="Arial"/>
          <w:sz w:val="20"/>
          <w:szCs w:val="20"/>
          <w:lang w:bidi="en-US"/>
        </w:rPr>
        <w:t>go</w:t>
      </w:r>
      <w:proofErr w:type="spellEnd"/>
      <w:r>
        <w:rPr>
          <w:rFonts w:ascii="Arial" w:eastAsia="Times New Roman" w:hAnsi="Arial" w:cs="Arial"/>
          <w:sz w:val="20"/>
          <w:szCs w:val="20"/>
          <w:lang w:bidi="en-US"/>
        </w:rPr>
        <w:t xml:space="preserve"> w granicach</w:t>
      </w:r>
      <w:r w:rsidR="006F3642">
        <w:rPr>
          <w:rFonts w:ascii="Arial" w:eastAsia="Times New Roman" w:hAnsi="Arial" w:cs="Arial"/>
          <w:sz w:val="20"/>
          <w:szCs w:val="20"/>
          <w:lang w:bidi="en-US"/>
        </w:rPr>
        <w:t xml:space="preserve"> </w:t>
      </w:r>
      <w:proofErr w:type="spellStart"/>
      <w:r w:rsidR="006F3642">
        <w:rPr>
          <w:rFonts w:ascii="Arial" w:eastAsia="Times New Roman" w:hAnsi="Arial" w:cs="Arial"/>
          <w:sz w:val="20"/>
          <w:szCs w:val="20"/>
          <w:lang w:bidi="en-US"/>
        </w:rPr>
        <w:t>podprowincji</w:t>
      </w:r>
      <w:proofErr w:type="spellEnd"/>
      <w:r w:rsidR="006F3642">
        <w:rPr>
          <w:rFonts w:ascii="Arial" w:eastAsia="Times New Roman" w:hAnsi="Arial" w:cs="Arial"/>
          <w:sz w:val="20"/>
          <w:szCs w:val="20"/>
          <w:lang w:bidi="en-US"/>
        </w:rPr>
        <w:t xml:space="preserve"> Pojezierza</w:t>
      </w:r>
      <w:r w:rsidRPr="006F30C7">
        <w:rPr>
          <w:rFonts w:ascii="Arial" w:eastAsia="Times New Roman" w:hAnsi="Arial" w:cs="Arial"/>
          <w:sz w:val="20"/>
          <w:szCs w:val="20"/>
          <w:lang w:bidi="en-US"/>
        </w:rPr>
        <w:t xml:space="preserve"> </w:t>
      </w:r>
      <w:proofErr w:type="spellStart"/>
      <w:r w:rsidRPr="006F30C7">
        <w:rPr>
          <w:rFonts w:ascii="Arial" w:eastAsia="Times New Roman" w:hAnsi="Arial" w:cs="Arial"/>
          <w:sz w:val="20"/>
          <w:szCs w:val="20"/>
          <w:lang w:bidi="en-US"/>
        </w:rPr>
        <w:t>Południowobałtyckie</w:t>
      </w:r>
      <w:r w:rsidR="00855B78">
        <w:rPr>
          <w:rFonts w:ascii="Arial" w:eastAsia="Times New Roman" w:hAnsi="Arial" w:cs="Arial"/>
          <w:sz w:val="20"/>
          <w:szCs w:val="20"/>
          <w:lang w:bidi="en-US"/>
        </w:rPr>
        <w:t>go</w:t>
      </w:r>
      <w:proofErr w:type="spellEnd"/>
      <w:r>
        <w:rPr>
          <w:rFonts w:ascii="Arial" w:eastAsia="Times New Roman" w:hAnsi="Arial" w:cs="Arial"/>
          <w:sz w:val="20"/>
          <w:szCs w:val="20"/>
          <w:lang w:bidi="en-US"/>
        </w:rPr>
        <w:t>.</w:t>
      </w:r>
      <w:r w:rsidRPr="006F30C7">
        <w:rPr>
          <w:rFonts w:ascii="Arial" w:eastAsia="Times New Roman" w:hAnsi="Arial" w:cs="Arial"/>
          <w:sz w:val="20"/>
          <w:szCs w:val="20"/>
          <w:lang w:bidi="en-US"/>
        </w:rPr>
        <w:t xml:space="preserve"> </w:t>
      </w:r>
    </w:p>
    <w:p w14:paraId="25E391E6" w14:textId="32C27F23" w:rsidR="00A213D5" w:rsidRDefault="00DB615B"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 xml:space="preserve">Wysoczyzna Świecka jest </w:t>
      </w:r>
      <w:proofErr w:type="spellStart"/>
      <w:r>
        <w:rPr>
          <w:rFonts w:ascii="Arial" w:eastAsia="Times New Roman" w:hAnsi="Arial" w:cs="Arial"/>
          <w:sz w:val="20"/>
          <w:szCs w:val="20"/>
          <w:lang w:bidi="en-US"/>
        </w:rPr>
        <w:t>mezoregionem</w:t>
      </w:r>
      <w:proofErr w:type="spellEnd"/>
      <w:r>
        <w:rPr>
          <w:rFonts w:ascii="Arial" w:eastAsia="Times New Roman" w:hAnsi="Arial" w:cs="Arial"/>
          <w:sz w:val="20"/>
          <w:szCs w:val="20"/>
          <w:lang w:bidi="en-US"/>
        </w:rPr>
        <w:t>, który w całości leży w województwie kujawsko-pomorskim, a jego powierzchnia wynosi 1</w:t>
      </w:r>
      <w:r w:rsidR="00855B78">
        <w:rPr>
          <w:rFonts w:ascii="Arial" w:eastAsia="Times New Roman" w:hAnsi="Arial" w:cs="Arial"/>
          <w:sz w:val="20"/>
          <w:szCs w:val="20"/>
          <w:lang w:bidi="en-US"/>
        </w:rPr>
        <w:t xml:space="preserve"> </w:t>
      </w:r>
      <w:r>
        <w:rPr>
          <w:rFonts w:ascii="Arial" w:eastAsia="Times New Roman" w:hAnsi="Arial" w:cs="Arial"/>
          <w:sz w:val="20"/>
          <w:szCs w:val="20"/>
          <w:lang w:bidi="en-US"/>
        </w:rPr>
        <w:t>171 km</w:t>
      </w:r>
      <w:r>
        <w:rPr>
          <w:rFonts w:ascii="Arial" w:eastAsia="Times New Roman" w:hAnsi="Arial" w:cs="Arial"/>
          <w:sz w:val="20"/>
          <w:szCs w:val="20"/>
          <w:vertAlign w:val="superscript"/>
          <w:lang w:bidi="en-US"/>
        </w:rPr>
        <w:t>2</w:t>
      </w:r>
      <w:r>
        <w:rPr>
          <w:rFonts w:ascii="Arial" w:eastAsia="Times New Roman" w:hAnsi="Arial" w:cs="Arial"/>
          <w:sz w:val="20"/>
          <w:szCs w:val="20"/>
          <w:lang w:bidi="en-US"/>
        </w:rPr>
        <w:t xml:space="preserve">. Położona jest na wysokości 120 m n.p.m. na północy i obniża się do 90-100 m n.p.m. w części południowej. Jest to teren większości pokryty płaską wysoczyzną morenową, która ma rozległe, płytkie obniżenia </w:t>
      </w:r>
      <w:proofErr w:type="spellStart"/>
      <w:r>
        <w:rPr>
          <w:rFonts w:ascii="Arial" w:eastAsia="Times New Roman" w:hAnsi="Arial" w:cs="Arial"/>
          <w:sz w:val="20"/>
          <w:szCs w:val="20"/>
          <w:lang w:bidi="en-US"/>
        </w:rPr>
        <w:t>wytopiskowe</w:t>
      </w:r>
      <w:proofErr w:type="spellEnd"/>
      <w:r>
        <w:rPr>
          <w:rFonts w:ascii="Arial" w:eastAsia="Times New Roman" w:hAnsi="Arial" w:cs="Arial"/>
          <w:sz w:val="20"/>
          <w:szCs w:val="20"/>
          <w:lang w:bidi="en-US"/>
        </w:rPr>
        <w:t xml:space="preserve"> z wysokim poziomem wód podziemnych.</w:t>
      </w:r>
      <w:r w:rsidR="00A475F0">
        <w:rPr>
          <w:rFonts w:ascii="Arial" w:eastAsia="Times New Roman" w:hAnsi="Arial" w:cs="Arial"/>
          <w:sz w:val="20"/>
          <w:szCs w:val="20"/>
          <w:lang w:bidi="en-US"/>
        </w:rPr>
        <w:t xml:space="preserve"> Dolina Brdy ma około 50 km długości i 320 </w:t>
      </w:r>
      <w:r w:rsidR="00A475F0" w:rsidRPr="00A475F0">
        <w:rPr>
          <w:rFonts w:ascii="Arial" w:eastAsia="Times New Roman" w:hAnsi="Arial" w:cs="Arial"/>
          <w:sz w:val="20"/>
          <w:szCs w:val="20"/>
          <w:lang w:bidi="en-US"/>
        </w:rPr>
        <w:t>km</w:t>
      </w:r>
      <w:r w:rsidR="00A475F0" w:rsidRPr="00A475F0">
        <w:rPr>
          <w:rFonts w:ascii="Arial" w:eastAsia="Times New Roman" w:hAnsi="Arial" w:cs="Arial"/>
          <w:sz w:val="20"/>
          <w:szCs w:val="20"/>
          <w:vertAlign w:val="superscript"/>
          <w:lang w:bidi="en-US"/>
        </w:rPr>
        <w:t>2</w:t>
      </w:r>
      <w:r w:rsidR="00A475F0">
        <w:rPr>
          <w:rFonts w:ascii="Arial" w:eastAsia="Times New Roman" w:hAnsi="Arial" w:cs="Arial"/>
          <w:sz w:val="20"/>
          <w:szCs w:val="20"/>
          <w:lang w:bidi="en-US"/>
        </w:rPr>
        <w:t xml:space="preserve"> powierzchni. </w:t>
      </w:r>
      <w:r w:rsidR="00A475F0" w:rsidRPr="00A475F0">
        <w:rPr>
          <w:rFonts w:ascii="Arial" w:eastAsia="Times New Roman" w:hAnsi="Arial" w:cs="Arial"/>
          <w:sz w:val="20"/>
          <w:szCs w:val="20"/>
          <w:lang w:bidi="en-US"/>
        </w:rPr>
        <w:t>Dolinę</w:t>
      </w:r>
      <w:r w:rsidR="00A475F0">
        <w:rPr>
          <w:rFonts w:ascii="Arial" w:eastAsia="Times New Roman" w:hAnsi="Arial" w:cs="Arial"/>
          <w:sz w:val="20"/>
          <w:szCs w:val="20"/>
          <w:lang w:bidi="en-US"/>
        </w:rPr>
        <w:t xml:space="preserve"> Brdy charakteryzuje </w:t>
      </w:r>
      <w:proofErr w:type="spellStart"/>
      <w:r w:rsidR="00A475F0">
        <w:rPr>
          <w:rFonts w:ascii="Arial" w:eastAsia="Times New Roman" w:hAnsi="Arial" w:cs="Arial"/>
          <w:sz w:val="20"/>
          <w:szCs w:val="20"/>
          <w:lang w:bidi="en-US"/>
        </w:rPr>
        <w:t>młodoglacjalny</w:t>
      </w:r>
      <w:proofErr w:type="spellEnd"/>
      <w:r w:rsidR="00A475F0">
        <w:rPr>
          <w:rFonts w:ascii="Arial" w:eastAsia="Times New Roman" w:hAnsi="Arial" w:cs="Arial"/>
          <w:sz w:val="20"/>
          <w:szCs w:val="20"/>
          <w:lang w:bidi="en-US"/>
        </w:rPr>
        <w:t xml:space="preserve"> krajobraz młodej doliny rzecznej oraz sandrowy porośnięty borem sosnowym.</w:t>
      </w:r>
      <w:r w:rsidR="00516944">
        <w:rPr>
          <w:rFonts w:ascii="Arial" w:eastAsia="Times New Roman" w:hAnsi="Arial" w:cs="Arial"/>
          <w:sz w:val="20"/>
          <w:szCs w:val="20"/>
          <w:lang w:bidi="en-US"/>
        </w:rPr>
        <w:t xml:space="preserve"> Obrzeża rzeki są na ogół zalesione.</w:t>
      </w:r>
      <w:r w:rsidR="00E76AF9">
        <w:rPr>
          <w:rFonts w:ascii="Arial" w:eastAsia="Times New Roman" w:hAnsi="Arial" w:cs="Arial"/>
          <w:sz w:val="20"/>
          <w:szCs w:val="20"/>
          <w:lang w:bidi="en-US"/>
        </w:rPr>
        <w:t xml:space="preserve"> Kotlina Toruńska </w:t>
      </w:r>
      <w:r w:rsidR="00AE376A">
        <w:rPr>
          <w:rFonts w:ascii="Arial" w:eastAsia="Times New Roman" w:hAnsi="Arial" w:cs="Arial"/>
          <w:sz w:val="20"/>
          <w:szCs w:val="20"/>
          <w:lang w:bidi="en-US"/>
        </w:rPr>
        <w:t>według Kondrackiego jest to obszar od Nieszawy po Nakło</w:t>
      </w:r>
      <w:r w:rsidR="003317D7">
        <w:rPr>
          <w:rFonts w:ascii="Arial" w:eastAsia="Times New Roman" w:hAnsi="Arial" w:cs="Arial"/>
          <w:sz w:val="20"/>
          <w:szCs w:val="20"/>
          <w:lang w:bidi="en-US"/>
        </w:rPr>
        <w:t xml:space="preserve">. Jest to część formy </w:t>
      </w:r>
      <w:proofErr w:type="spellStart"/>
      <w:r w:rsidR="003317D7">
        <w:rPr>
          <w:rFonts w:ascii="Arial" w:eastAsia="Times New Roman" w:hAnsi="Arial" w:cs="Arial"/>
          <w:sz w:val="20"/>
          <w:szCs w:val="20"/>
          <w:lang w:bidi="en-US"/>
        </w:rPr>
        <w:t>pradolinnej</w:t>
      </w:r>
      <w:proofErr w:type="spellEnd"/>
      <w:r w:rsidR="003317D7">
        <w:rPr>
          <w:rFonts w:ascii="Arial" w:eastAsia="Times New Roman" w:hAnsi="Arial" w:cs="Arial"/>
          <w:sz w:val="20"/>
          <w:szCs w:val="20"/>
          <w:lang w:bidi="en-US"/>
        </w:rPr>
        <w:t xml:space="preserve">, która powstała w okresie ostatniego zlodowacenia. Kotlina Toruńska jest to obniżenie terenu wzdłuż Wisły, które występuje na linii wschód-zachód. </w:t>
      </w:r>
      <w:r w:rsidR="00AA03CE">
        <w:rPr>
          <w:rFonts w:ascii="Arial" w:eastAsia="Times New Roman" w:hAnsi="Arial" w:cs="Arial"/>
          <w:sz w:val="20"/>
          <w:szCs w:val="20"/>
          <w:lang w:bidi="en-US"/>
        </w:rPr>
        <w:t>Dolina Fordońska ma długość około 40 km i zajmuje powierzchnię 260 km</w:t>
      </w:r>
      <w:r w:rsidR="00AA03CE" w:rsidRPr="00AA03CE">
        <w:rPr>
          <w:rFonts w:ascii="Arial" w:eastAsia="Times New Roman" w:hAnsi="Arial" w:cs="Arial"/>
          <w:sz w:val="20"/>
          <w:szCs w:val="20"/>
          <w:vertAlign w:val="superscript"/>
          <w:lang w:bidi="en-US"/>
        </w:rPr>
        <w:t>2</w:t>
      </w:r>
      <w:r w:rsidR="00AA03CE">
        <w:rPr>
          <w:rFonts w:ascii="Arial" w:eastAsia="Times New Roman" w:hAnsi="Arial" w:cs="Arial"/>
          <w:sz w:val="20"/>
          <w:szCs w:val="20"/>
          <w:lang w:bidi="en-US"/>
        </w:rPr>
        <w:t xml:space="preserve">. Dno doliny zbudowane są z mad rzecznych </w:t>
      </w:r>
      <w:r w:rsidR="002B1690">
        <w:rPr>
          <w:rFonts w:ascii="Arial" w:eastAsia="Times New Roman" w:hAnsi="Arial" w:cs="Arial"/>
          <w:sz w:val="20"/>
          <w:szCs w:val="20"/>
          <w:lang w:bidi="en-US"/>
        </w:rPr>
        <w:t>.</w:t>
      </w:r>
    </w:p>
    <w:p w14:paraId="2660F182" w14:textId="2845A3D7" w:rsidR="00CC3993" w:rsidRPr="00A15A33" w:rsidRDefault="00CC3993"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System hydrologiczny gminy wynika z jej położenia fizyczno-geograficznego, w całości leży ona w dorzeczu Wisły, natomiast każda część</w:t>
      </w:r>
      <w:r w:rsidR="00B92F4E">
        <w:rPr>
          <w:rFonts w:ascii="Arial" w:eastAsia="Times New Roman" w:hAnsi="Arial" w:cs="Arial"/>
          <w:sz w:val="20"/>
          <w:szCs w:val="20"/>
          <w:lang w:bidi="en-US"/>
        </w:rPr>
        <w:t xml:space="preserve"> gminy</w:t>
      </w:r>
      <w:r>
        <w:rPr>
          <w:rFonts w:ascii="Arial" w:eastAsia="Times New Roman" w:hAnsi="Arial" w:cs="Arial"/>
          <w:sz w:val="20"/>
          <w:szCs w:val="20"/>
          <w:lang w:bidi="en-US"/>
        </w:rPr>
        <w:t xml:space="preserve"> charakteryzuje się odmiennymi warunkami od</w:t>
      </w:r>
      <w:r w:rsidR="00B92F4E">
        <w:rPr>
          <w:rFonts w:ascii="Arial" w:eastAsia="Times New Roman" w:hAnsi="Arial" w:cs="Arial"/>
          <w:sz w:val="20"/>
          <w:szCs w:val="20"/>
          <w:lang w:bidi="en-US"/>
        </w:rPr>
        <w:t>wadniania w wyniku czego występują 4 systemy</w:t>
      </w:r>
      <w:r>
        <w:rPr>
          <w:rFonts w:ascii="Arial" w:eastAsia="Times New Roman" w:hAnsi="Arial" w:cs="Arial"/>
          <w:sz w:val="20"/>
          <w:szCs w:val="20"/>
          <w:lang w:bidi="en-US"/>
        </w:rPr>
        <w:t xml:space="preserve"> odwadniania</w:t>
      </w:r>
      <w:r w:rsidRPr="00A15A33">
        <w:rPr>
          <w:rFonts w:ascii="Arial" w:eastAsia="Times New Roman" w:hAnsi="Arial" w:cs="Arial"/>
          <w:sz w:val="20"/>
          <w:szCs w:val="20"/>
          <w:lang w:bidi="en-US"/>
        </w:rPr>
        <w:t>.</w:t>
      </w:r>
      <w:r w:rsidR="00A15A33" w:rsidRPr="00A15A33">
        <w:rPr>
          <w:rFonts w:ascii="Arial" w:eastAsia="Times New Roman" w:hAnsi="Arial" w:cs="Arial"/>
          <w:sz w:val="20"/>
          <w:szCs w:val="20"/>
          <w:lang w:bidi="en-US"/>
        </w:rPr>
        <w:t xml:space="preserve"> </w:t>
      </w:r>
      <w:r w:rsidR="00A15A33" w:rsidRPr="00A15A33">
        <w:rPr>
          <w:rFonts w:ascii="Arial" w:hAnsi="Arial" w:cs="Arial"/>
          <w:sz w:val="20"/>
          <w:szCs w:val="20"/>
        </w:rPr>
        <w:t>Na terenie gminy praktycznie brak jezior. Istnieje kilka niewielkich zbiorników mających znaczenie ekologiczne, ale ze względu na wielkość i objętość praktycznie bez znaczenia hydrologicznego</w:t>
      </w:r>
      <w:r w:rsidR="00A15A33">
        <w:rPr>
          <w:rFonts w:ascii="Arial" w:hAnsi="Arial" w:cs="Arial"/>
          <w:sz w:val="20"/>
          <w:szCs w:val="20"/>
        </w:rPr>
        <w:t>.</w:t>
      </w:r>
    </w:p>
    <w:p w14:paraId="701DD09B" w14:textId="76E01560" w:rsidR="00CC3993" w:rsidRDefault="00CC3993" w:rsidP="00A213D5">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Pierwszy</w:t>
      </w:r>
      <w:r w:rsidR="00654F00">
        <w:rPr>
          <w:rFonts w:ascii="Arial" w:eastAsia="Times New Roman" w:hAnsi="Arial" w:cs="Arial"/>
          <w:sz w:val="20"/>
          <w:szCs w:val="20"/>
          <w:lang w:bidi="en-US"/>
        </w:rPr>
        <w:t xml:space="preserve">m </w:t>
      </w:r>
      <w:r w:rsidR="00B92F4E">
        <w:rPr>
          <w:rFonts w:ascii="Arial" w:eastAsia="Times New Roman" w:hAnsi="Arial" w:cs="Arial"/>
          <w:sz w:val="20"/>
          <w:szCs w:val="20"/>
          <w:lang w:bidi="en-US"/>
        </w:rPr>
        <w:t>system</w:t>
      </w:r>
      <w:r w:rsidR="00654F00">
        <w:rPr>
          <w:rFonts w:ascii="Arial" w:eastAsia="Times New Roman" w:hAnsi="Arial" w:cs="Arial"/>
          <w:sz w:val="20"/>
          <w:szCs w:val="20"/>
          <w:lang w:bidi="en-US"/>
        </w:rPr>
        <w:t>em</w:t>
      </w:r>
      <w:r w:rsidR="00B92F4E">
        <w:rPr>
          <w:rFonts w:ascii="Arial" w:eastAsia="Times New Roman" w:hAnsi="Arial" w:cs="Arial"/>
          <w:sz w:val="20"/>
          <w:szCs w:val="20"/>
          <w:lang w:bidi="en-US"/>
        </w:rPr>
        <w:t xml:space="preserve"> odwadniania jest zlewnia</w:t>
      </w:r>
      <w:r>
        <w:rPr>
          <w:rFonts w:ascii="Arial" w:eastAsia="Times New Roman" w:hAnsi="Arial" w:cs="Arial"/>
          <w:sz w:val="20"/>
          <w:szCs w:val="20"/>
          <w:lang w:bidi="en-US"/>
        </w:rPr>
        <w:t xml:space="preserve"> cząstkowa </w:t>
      </w:r>
      <w:proofErr w:type="spellStart"/>
      <w:r>
        <w:rPr>
          <w:rFonts w:ascii="Arial" w:eastAsia="Times New Roman" w:hAnsi="Arial" w:cs="Arial"/>
          <w:sz w:val="20"/>
          <w:szCs w:val="20"/>
          <w:lang w:bidi="en-US"/>
        </w:rPr>
        <w:t>Kotomierzanki</w:t>
      </w:r>
      <w:proofErr w:type="spellEnd"/>
      <w:r>
        <w:rPr>
          <w:rFonts w:ascii="Arial" w:eastAsia="Times New Roman" w:hAnsi="Arial" w:cs="Arial"/>
          <w:sz w:val="20"/>
          <w:szCs w:val="20"/>
          <w:lang w:bidi="en-US"/>
        </w:rPr>
        <w:t>, której długość to</w:t>
      </w:r>
      <w:r w:rsidR="00511051">
        <w:rPr>
          <w:rFonts w:ascii="Arial" w:eastAsia="Times New Roman" w:hAnsi="Arial" w:cs="Arial"/>
          <w:sz w:val="20"/>
          <w:szCs w:val="20"/>
          <w:lang w:bidi="en-US"/>
        </w:rPr>
        <w:t> </w:t>
      </w:r>
      <w:r>
        <w:rPr>
          <w:rFonts w:ascii="Arial" w:eastAsia="Times New Roman" w:hAnsi="Arial" w:cs="Arial"/>
          <w:sz w:val="20"/>
          <w:szCs w:val="20"/>
          <w:lang w:bidi="en-US"/>
        </w:rPr>
        <w:t>26</w:t>
      </w:r>
      <w:r w:rsidR="00511051">
        <w:rPr>
          <w:rFonts w:ascii="Arial" w:eastAsia="Times New Roman" w:hAnsi="Arial" w:cs="Arial"/>
          <w:sz w:val="20"/>
          <w:szCs w:val="20"/>
          <w:lang w:bidi="en-US"/>
        </w:rPr>
        <w:t> </w:t>
      </w:r>
      <w:r>
        <w:rPr>
          <w:rFonts w:ascii="Arial" w:eastAsia="Times New Roman" w:hAnsi="Arial" w:cs="Arial"/>
          <w:sz w:val="20"/>
          <w:szCs w:val="20"/>
          <w:lang w:bidi="en-US"/>
        </w:rPr>
        <w:t>km, a obszar zalewni to 180 km</w:t>
      </w:r>
      <w:r w:rsidRPr="00CC3993">
        <w:rPr>
          <w:rFonts w:ascii="Arial" w:eastAsia="Times New Roman" w:hAnsi="Arial" w:cs="Arial"/>
          <w:sz w:val="20"/>
          <w:szCs w:val="20"/>
          <w:vertAlign w:val="superscript"/>
          <w:lang w:bidi="en-US"/>
        </w:rPr>
        <w:t>2</w:t>
      </w:r>
      <w:r>
        <w:rPr>
          <w:rFonts w:ascii="Arial" w:eastAsia="Times New Roman" w:hAnsi="Arial" w:cs="Arial"/>
          <w:sz w:val="20"/>
          <w:szCs w:val="20"/>
          <w:lang w:bidi="en-US"/>
        </w:rPr>
        <w:t>. Zbiera ona wody z południowo-zachodniej części Wysoczyzny Świeckiej. Wypływa z okolic Pruszcza, a w Gminie Osielsko płynie przez Bożenkowo oraz tereny leśne i wpływa do Brdy</w:t>
      </w:r>
      <w:r w:rsidR="00AE6B00">
        <w:rPr>
          <w:rFonts w:ascii="Arial" w:eastAsia="Times New Roman" w:hAnsi="Arial" w:cs="Arial"/>
          <w:sz w:val="20"/>
          <w:szCs w:val="20"/>
          <w:lang w:bidi="en-US"/>
        </w:rPr>
        <w:t>. Na terenie gminy przyjmuje jeden prawy dopływ i lewy ciek zwany Kanałem Augustowskim.</w:t>
      </w:r>
    </w:p>
    <w:p w14:paraId="42D8B5FB" w14:textId="398AF497" w:rsidR="006F22E0" w:rsidRDefault="00AE6B00" w:rsidP="006F22E0">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 xml:space="preserve">Drugi </w:t>
      </w:r>
      <w:r w:rsidR="00511051">
        <w:rPr>
          <w:rFonts w:ascii="Arial" w:eastAsia="Times New Roman" w:hAnsi="Arial" w:cs="Arial"/>
          <w:sz w:val="20"/>
          <w:szCs w:val="20"/>
          <w:lang w:bidi="en-US"/>
        </w:rPr>
        <w:t xml:space="preserve">system </w:t>
      </w:r>
      <w:r>
        <w:rPr>
          <w:rFonts w:ascii="Arial" w:eastAsia="Times New Roman" w:hAnsi="Arial" w:cs="Arial"/>
          <w:sz w:val="20"/>
          <w:szCs w:val="20"/>
          <w:lang w:bidi="en-US"/>
        </w:rPr>
        <w:t>to małe cieki płynące na zachód-</w:t>
      </w:r>
      <w:r w:rsidR="006218FB">
        <w:rPr>
          <w:rStyle w:val="Odwoaniedokomentarza"/>
          <w:rFonts w:ascii="Arial" w:eastAsia="Calibri" w:hAnsi="Arial" w:cs="Arial"/>
          <w:sz w:val="20"/>
          <w:szCs w:val="20"/>
        </w:rPr>
        <w:t>o</w:t>
      </w:r>
      <w:r>
        <w:rPr>
          <w:rFonts w:ascii="Arial" w:eastAsia="Times New Roman" w:hAnsi="Arial" w:cs="Arial"/>
          <w:sz w:val="20"/>
          <w:szCs w:val="20"/>
          <w:lang w:bidi="en-US"/>
        </w:rPr>
        <w:t>d Maksymilianowa, które odwadniają ter</w:t>
      </w:r>
      <w:r w:rsidR="00B92F4E">
        <w:rPr>
          <w:rFonts w:ascii="Arial" w:eastAsia="Times New Roman" w:hAnsi="Arial" w:cs="Arial"/>
          <w:sz w:val="20"/>
          <w:szCs w:val="20"/>
          <w:lang w:bidi="en-US"/>
        </w:rPr>
        <w:t xml:space="preserve">eny leśne w tej części gminy. Trzecim </w:t>
      </w:r>
      <w:r>
        <w:rPr>
          <w:rFonts w:ascii="Arial" w:eastAsia="Times New Roman" w:hAnsi="Arial" w:cs="Arial"/>
          <w:sz w:val="20"/>
          <w:szCs w:val="20"/>
          <w:lang w:bidi="en-US"/>
        </w:rPr>
        <w:t>s</w:t>
      </w:r>
      <w:r w:rsidR="00B92F4E">
        <w:rPr>
          <w:rFonts w:ascii="Arial" w:eastAsia="Times New Roman" w:hAnsi="Arial" w:cs="Arial"/>
          <w:sz w:val="20"/>
          <w:szCs w:val="20"/>
          <w:lang w:bidi="en-US"/>
        </w:rPr>
        <w:t>ys</w:t>
      </w:r>
      <w:r>
        <w:rPr>
          <w:rFonts w:ascii="Arial" w:eastAsia="Times New Roman" w:hAnsi="Arial" w:cs="Arial"/>
          <w:sz w:val="20"/>
          <w:szCs w:val="20"/>
          <w:lang w:bidi="en-US"/>
        </w:rPr>
        <w:t>temem są cieki, które płyną  w kierunku wschodnim, jednak obszar ten jest niewielki i obejmuje tylko okolice wsi Jarużyn.</w:t>
      </w:r>
      <w:r w:rsidR="006F22E0">
        <w:rPr>
          <w:rFonts w:ascii="Arial" w:eastAsia="Times New Roman" w:hAnsi="Arial" w:cs="Arial"/>
          <w:sz w:val="20"/>
          <w:szCs w:val="20"/>
          <w:lang w:bidi="en-US"/>
        </w:rPr>
        <w:t xml:space="preserve"> Ostatnim system</w:t>
      </w:r>
      <w:r w:rsidR="000A1D31">
        <w:rPr>
          <w:rFonts w:ascii="Arial" w:eastAsia="Times New Roman" w:hAnsi="Arial" w:cs="Arial"/>
          <w:sz w:val="20"/>
          <w:szCs w:val="20"/>
          <w:lang w:bidi="en-US"/>
        </w:rPr>
        <w:t>em</w:t>
      </w:r>
      <w:r w:rsidR="006F22E0">
        <w:rPr>
          <w:rFonts w:ascii="Arial" w:eastAsia="Times New Roman" w:hAnsi="Arial" w:cs="Arial"/>
          <w:sz w:val="20"/>
          <w:szCs w:val="20"/>
          <w:lang w:bidi="en-US"/>
        </w:rPr>
        <w:t xml:space="preserve"> odwadniana są cieki, które wykorzystują dolinki erozyjne zbocza pradoliny.</w:t>
      </w:r>
    </w:p>
    <w:p w14:paraId="0ECA38C6" w14:textId="77777777" w:rsidR="00F64FF0" w:rsidRPr="00875858" w:rsidRDefault="00CA31DA" w:rsidP="00855B78">
      <w:pPr>
        <w:spacing w:after="0" w:line="360" w:lineRule="auto"/>
        <w:ind w:firstLine="708"/>
        <w:jc w:val="both"/>
        <w:rPr>
          <w:rFonts w:ascii="Arial" w:eastAsia="Times New Roman" w:hAnsi="Arial" w:cs="Arial"/>
          <w:sz w:val="20"/>
          <w:szCs w:val="20"/>
          <w:lang w:bidi="en-US"/>
        </w:rPr>
      </w:pPr>
      <w:r>
        <w:rPr>
          <w:rFonts w:ascii="Arial" w:eastAsia="Times New Roman" w:hAnsi="Arial" w:cs="Arial"/>
          <w:sz w:val="20"/>
          <w:szCs w:val="20"/>
          <w:lang w:bidi="en-US"/>
        </w:rPr>
        <w:t>Gmina poza skrajną wschodnią częścią leży w obrębie GZWP nr 140 i są to wody trzeciorzędowe. Ogólna powierzchnia 170 km</w:t>
      </w:r>
      <w:r w:rsidRPr="00CA31DA">
        <w:rPr>
          <w:rFonts w:ascii="Arial" w:eastAsia="Times New Roman" w:hAnsi="Arial" w:cs="Arial"/>
          <w:sz w:val="20"/>
          <w:szCs w:val="20"/>
          <w:vertAlign w:val="superscript"/>
          <w:lang w:bidi="en-US"/>
        </w:rPr>
        <w:t>2</w:t>
      </w:r>
      <w:r>
        <w:rPr>
          <w:rFonts w:ascii="Arial" w:eastAsia="Times New Roman" w:hAnsi="Arial" w:cs="Arial"/>
          <w:sz w:val="20"/>
          <w:szCs w:val="20"/>
          <w:lang w:bidi="en-US"/>
        </w:rPr>
        <w:t>, średnia głębokość ujęcia 10-60 m, a jego zasoby dyspozycyjne kształtują się na poziomie 31 tys</w:t>
      </w:r>
      <w:r w:rsidR="0053401C">
        <w:rPr>
          <w:rFonts w:ascii="Arial" w:eastAsia="Times New Roman" w:hAnsi="Arial" w:cs="Arial"/>
          <w:sz w:val="20"/>
          <w:szCs w:val="20"/>
          <w:lang w:bidi="en-US"/>
        </w:rPr>
        <w:t>.</w:t>
      </w:r>
      <w:r>
        <w:rPr>
          <w:rFonts w:ascii="Arial" w:eastAsia="Times New Roman" w:hAnsi="Arial" w:cs="Arial"/>
          <w:sz w:val="20"/>
          <w:szCs w:val="20"/>
          <w:lang w:bidi="en-US"/>
        </w:rPr>
        <w:t xml:space="preserve"> m</w:t>
      </w:r>
      <w:r>
        <w:rPr>
          <w:rFonts w:ascii="Arial" w:eastAsia="Times New Roman" w:hAnsi="Arial" w:cs="Arial"/>
          <w:sz w:val="20"/>
          <w:szCs w:val="20"/>
          <w:vertAlign w:val="superscript"/>
          <w:lang w:bidi="en-US"/>
        </w:rPr>
        <w:t>3</w:t>
      </w:r>
      <w:r>
        <w:rPr>
          <w:rFonts w:ascii="Arial" w:eastAsia="Times New Roman" w:hAnsi="Arial" w:cs="Arial"/>
          <w:sz w:val="20"/>
          <w:szCs w:val="20"/>
          <w:lang w:bidi="en-US"/>
        </w:rPr>
        <w:t>/d</w:t>
      </w:r>
      <w:r w:rsidR="00444AA5">
        <w:rPr>
          <w:rFonts w:ascii="Arial" w:eastAsia="Times New Roman" w:hAnsi="Arial" w:cs="Arial"/>
          <w:sz w:val="20"/>
          <w:szCs w:val="20"/>
          <w:lang w:bidi="en-US"/>
        </w:rPr>
        <w:t xml:space="preserve">. </w:t>
      </w:r>
    </w:p>
    <w:p w14:paraId="7EF0CE8E" w14:textId="2C827B7F" w:rsidR="00F64FF0" w:rsidRDefault="00331137" w:rsidP="00F64FF0">
      <w:pPr>
        <w:autoSpaceDE w:val="0"/>
        <w:autoSpaceDN w:val="0"/>
        <w:adjustRightInd w:val="0"/>
        <w:spacing w:after="0" w:line="360" w:lineRule="auto"/>
        <w:ind w:firstLine="708"/>
        <w:jc w:val="both"/>
        <w:rPr>
          <w:rFonts w:ascii="Arial" w:eastAsia="Times New Roman" w:hAnsi="Arial" w:cs="Arial"/>
          <w:sz w:val="20"/>
          <w:szCs w:val="20"/>
          <w:lang w:eastAsia="pl-PL"/>
        </w:rPr>
      </w:pPr>
      <w:r>
        <w:rPr>
          <w:rFonts w:ascii="Arial" w:eastAsia="Times New Roman" w:hAnsi="Arial" w:cs="Arial"/>
          <w:sz w:val="20"/>
          <w:szCs w:val="20"/>
          <w:lang w:eastAsia="pl-PL"/>
        </w:rPr>
        <w:t>Gmina Osielsko</w:t>
      </w:r>
      <w:r w:rsidR="00F64FF0" w:rsidRPr="0041257A">
        <w:rPr>
          <w:rFonts w:ascii="Arial" w:eastAsia="Times New Roman" w:hAnsi="Arial" w:cs="Arial"/>
          <w:sz w:val="20"/>
          <w:szCs w:val="20"/>
          <w:lang w:eastAsia="pl-PL"/>
        </w:rPr>
        <w:t xml:space="preserve"> znajduje się pod wpływem klimatu umiarkowanego ciepłego przejściowego, pomiędzy klimatem kontynentalnym Europy Wschodniej</w:t>
      </w:r>
      <w:r>
        <w:rPr>
          <w:rFonts w:ascii="Arial" w:eastAsia="Times New Roman" w:hAnsi="Arial" w:cs="Arial"/>
          <w:sz w:val="20"/>
          <w:szCs w:val="20"/>
          <w:lang w:eastAsia="pl-PL"/>
        </w:rPr>
        <w:t xml:space="preserve"> i Azji oraz</w:t>
      </w:r>
      <w:r w:rsidR="00F64FF0" w:rsidRPr="0041257A">
        <w:rPr>
          <w:rFonts w:ascii="Arial" w:eastAsia="Times New Roman" w:hAnsi="Arial" w:cs="Arial"/>
          <w:sz w:val="20"/>
          <w:szCs w:val="20"/>
          <w:lang w:eastAsia="pl-PL"/>
        </w:rPr>
        <w:t xml:space="preserve"> oceanicznym Zachodniej części kontynentu. Brak łańcuchów górskich zdecydowanie sprzyja przepływowi mas powietrza z obu kierunkó</w:t>
      </w:r>
      <w:r w:rsidR="008A60A8">
        <w:rPr>
          <w:rFonts w:ascii="Arial" w:eastAsia="Times New Roman" w:hAnsi="Arial" w:cs="Arial"/>
          <w:sz w:val="20"/>
          <w:szCs w:val="20"/>
          <w:lang w:eastAsia="pl-PL"/>
        </w:rPr>
        <w:t xml:space="preserve">w i </w:t>
      </w:r>
      <w:r w:rsidR="00F64FF0">
        <w:rPr>
          <w:rFonts w:ascii="Arial" w:eastAsia="Times New Roman" w:hAnsi="Arial" w:cs="Arial"/>
          <w:sz w:val="20"/>
          <w:szCs w:val="20"/>
          <w:lang w:eastAsia="pl-PL"/>
        </w:rPr>
        <w:t>w konsekwencji powoduje duż</w:t>
      </w:r>
      <w:r w:rsidR="00B92F4E">
        <w:rPr>
          <w:rFonts w:ascii="Arial" w:eastAsia="Times New Roman" w:hAnsi="Arial" w:cs="Arial"/>
          <w:sz w:val="20"/>
          <w:szCs w:val="20"/>
          <w:lang w:eastAsia="pl-PL"/>
        </w:rPr>
        <w:t xml:space="preserve">ą </w:t>
      </w:r>
      <w:r w:rsidR="00F64FF0">
        <w:rPr>
          <w:rFonts w:ascii="Arial" w:eastAsia="Times New Roman" w:hAnsi="Arial" w:cs="Arial"/>
          <w:sz w:val="20"/>
          <w:szCs w:val="20"/>
          <w:lang w:eastAsia="pl-PL"/>
        </w:rPr>
        <w:t>zmienność pogody w cyklu rocznym</w:t>
      </w:r>
      <w:r w:rsidR="00F64FF0" w:rsidRPr="00D471BC">
        <w:rPr>
          <w:rFonts w:ascii="Arial" w:eastAsia="Times New Roman" w:hAnsi="Arial" w:cs="Arial"/>
          <w:sz w:val="20"/>
          <w:szCs w:val="20"/>
          <w:lang w:eastAsia="pl-PL"/>
        </w:rPr>
        <w:t xml:space="preserve">. Średnia temperatura powietrza  kształtuje się na poziomie 7-8 stopni Celsjusza, przy czym najwyższe temperatury notowane </w:t>
      </w:r>
      <w:r w:rsidR="00F64FF0" w:rsidRPr="00D471BC">
        <w:rPr>
          <w:rFonts w:ascii="Arial" w:eastAsia="Times New Roman" w:hAnsi="Arial" w:cs="Arial"/>
          <w:sz w:val="20"/>
          <w:szCs w:val="20"/>
          <w:lang w:eastAsia="pl-PL"/>
        </w:rPr>
        <w:lastRenderedPageBreak/>
        <w:t>są przeważnie w lipcu, a najniższe w styczniu.</w:t>
      </w:r>
      <w:r w:rsidR="00F64FF0" w:rsidRPr="00875858">
        <w:rPr>
          <w:rFonts w:ascii="Arial" w:eastAsia="Times New Roman" w:hAnsi="Arial" w:cs="Arial"/>
          <w:color w:val="C00000"/>
          <w:sz w:val="20"/>
          <w:szCs w:val="20"/>
          <w:lang w:eastAsia="pl-PL"/>
        </w:rPr>
        <w:t xml:space="preserve"> </w:t>
      </w:r>
      <w:r w:rsidR="00F64FF0" w:rsidRPr="005C3246">
        <w:rPr>
          <w:rFonts w:ascii="Arial" w:eastAsia="Times New Roman" w:hAnsi="Arial" w:cs="Arial"/>
          <w:sz w:val="20"/>
          <w:szCs w:val="20"/>
          <w:lang w:eastAsia="pl-PL"/>
        </w:rPr>
        <w:t>Roczna suma opadów</w:t>
      </w:r>
      <w:r>
        <w:rPr>
          <w:rFonts w:ascii="Arial" w:eastAsia="Times New Roman" w:hAnsi="Arial" w:cs="Arial"/>
          <w:sz w:val="20"/>
          <w:szCs w:val="20"/>
          <w:lang w:eastAsia="pl-PL"/>
        </w:rPr>
        <w:t xml:space="preserve"> w obrębie gminy wynosi około 55</w:t>
      </w:r>
      <w:r w:rsidR="00F64FF0" w:rsidRPr="005C3246">
        <w:rPr>
          <w:rFonts w:ascii="Arial" w:eastAsia="Times New Roman" w:hAnsi="Arial" w:cs="Arial"/>
          <w:sz w:val="20"/>
          <w:szCs w:val="20"/>
          <w:lang w:eastAsia="pl-PL"/>
        </w:rPr>
        <w:t>0 mm. Pod względem kierunku dominują wiatry z</w:t>
      </w:r>
      <w:r>
        <w:rPr>
          <w:rFonts w:ascii="Arial" w:eastAsia="Times New Roman" w:hAnsi="Arial" w:cs="Arial"/>
          <w:sz w:val="20"/>
          <w:szCs w:val="20"/>
          <w:lang w:eastAsia="pl-PL"/>
        </w:rPr>
        <w:t xml:space="preserve"> sektorów zachodniego i południowo</w:t>
      </w:r>
      <w:r w:rsidR="00F64FF0" w:rsidRPr="005C3246">
        <w:rPr>
          <w:rFonts w:ascii="Arial" w:eastAsia="Times New Roman" w:hAnsi="Arial" w:cs="Arial"/>
          <w:sz w:val="20"/>
          <w:szCs w:val="20"/>
          <w:lang w:eastAsia="pl-PL"/>
        </w:rPr>
        <w:t>-zachodniego.</w:t>
      </w:r>
      <w:r w:rsidR="00F64FF0" w:rsidRPr="00710D59">
        <w:rPr>
          <w:rFonts w:ascii="Arial" w:eastAsia="Times New Roman" w:hAnsi="Arial" w:cs="Arial"/>
          <w:sz w:val="20"/>
          <w:szCs w:val="20"/>
          <w:lang w:eastAsia="pl-PL"/>
        </w:rPr>
        <w:t xml:space="preserve"> </w:t>
      </w:r>
    </w:p>
    <w:p w14:paraId="77311A7D" w14:textId="6DB5E9A8" w:rsidR="00F64FF0" w:rsidRPr="003E7A95" w:rsidRDefault="00F64FF0" w:rsidP="00F64FF0">
      <w:pPr>
        <w:autoSpaceDE w:val="0"/>
        <w:autoSpaceDN w:val="0"/>
        <w:adjustRightInd w:val="0"/>
        <w:spacing w:after="0" w:line="360" w:lineRule="auto"/>
        <w:ind w:firstLine="708"/>
        <w:jc w:val="both"/>
        <w:rPr>
          <w:rFonts w:ascii="Arial" w:eastAsia="Times New Roman" w:hAnsi="Arial" w:cs="Arial"/>
          <w:sz w:val="20"/>
          <w:szCs w:val="20"/>
          <w:lang w:eastAsia="pl-PL"/>
        </w:rPr>
      </w:pPr>
      <w:r w:rsidRPr="003E7A95">
        <w:rPr>
          <w:rFonts w:ascii="Arial" w:eastAsia="Times New Roman" w:hAnsi="Arial" w:cs="Arial"/>
          <w:sz w:val="20"/>
          <w:szCs w:val="20"/>
          <w:lang w:eastAsia="pl-PL"/>
        </w:rPr>
        <w:t>Na obszarze gminy</w:t>
      </w:r>
      <w:r w:rsidR="00247BDF">
        <w:rPr>
          <w:rFonts w:ascii="Arial" w:eastAsia="Times New Roman" w:hAnsi="Arial" w:cs="Arial"/>
          <w:sz w:val="20"/>
          <w:szCs w:val="20"/>
          <w:lang w:eastAsia="pl-PL"/>
        </w:rPr>
        <w:t xml:space="preserve"> Osielsko</w:t>
      </w:r>
      <w:r w:rsidRPr="003E7A95">
        <w:rPr>
          <w:rFonts w:ascii="Arial" w:eastAsia="Times New Roman" w:hAnsi="Arial" w:cs="Arial"/>
          <w:sz w:val="20"/>
          <w:szCs w:val="20"/>
          <w:lang w:eastAsia="pl-PL"/>
        </w:rPr>
        <w:t xml:space="preserve"> występują tereny prawnie objęte ochroną przyrodnicz</w:t>
      </w:r>
      <w:r w:rsidR="008E3821">
        <w:rPr>
          <w:rFonts w:ascii="Arial" w:eastAsia="Times New Roman" w:hAnsi="Arial" w:cs="Arial"/>
          <w:sz w:val="20"/>
          <w:szCs w:val="20"/>
          <w:lang w:eastAsia="pl-PL"/>
        </w:rPr>
        <w:t>ą</w:t>
      </w:r>
      <w:r w:rsidRPr="003E7A95">
        <w:rPr>
          <w:rFonts w:ascii="Arial" w:eastAsia="Times New Roman" w:hAnsi="Arial" w:cs="Arial"/>
          <w:sz w:val="20"/>
          <w:szCs w:val="20"/>
          <w:lang w:eastAsia="pl-PL"/>
        </w:rPr>
        <w:t xml:space="preserve"> m.in.: </w:t>
      </w:r>
    </w:p>
    <w:p w14:paraId="31D225D2" w14:textId="7B202382" w:rsidR="002715AF" w:rsidRPr="00B92F4E" w:rsidRDefault="00F64FF0" w:rsidP="009F40A5">
      <w:pPr>
        <w:pStyle w:val="Tekstkomentarza"/>
        <w:spacing w:after="0" w:line="360" w:lineRule="auto"/>
        <w:ind w:firstLine="284"/>
        <w:rPr>
          <w:rFonts w:ascii="Arial" w:hAnsi="Arial" w:cs="Arial"/>
        </w:rPr>
      </w:pPr>
      <w:r w:rsidRPr="00B92F4E">
        <w:rPr>
          <w:rFonts w:ascii="Arial" w:eastAsia="Times New Roman" w:hAnsi="Arial" w:cs="Arial"/>
          <w:lang w:eastAsia="pl-PL"/>
        </w:rPr>
        <w:t>-</w:t>
      </w:r>
      <w:r w:rsidR="00B92F4E" w:rsidRPr="00B92F4E">
        <w:rPr>
          <w:rFonts w:ascii="Arial" w:hAnsi="Arial" w:cs="Arial"/>
        </w:rPr>
        <w:t xml:space="preserve"> </w:t>
      </w:r>
      <w:r w:rsidR="008E3821">
        <w:rPr>
          <w:rFonts w:ascii="Arial" w:hAnsi="Arial" w:cs="Arial"/>
        </w:rPr>
        <w:t>tereny położone w Zespole Parków Krajobrazowych nad Dolną Wisłą,</w:t>
      </w:r>
    </w:p>
    <w:p w14:paraId="6601BF3B" w14:textId="77777777" w:rsidR="002715AF" w:rsidRDefault="002715AF" w:rsidP="009F40A5">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Obszarze Chronionego Krajobrazu Północnego Pasa Rekreacyjnego Miasta Bydgoszczy,</w:t>
      </w:r>
    </w:p>
    <w:p w14:paraId="6C122162"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Obszarze Chronionego Krajobrazu Zalewu Koronowskiego,</w:t>
      </w:r>
    </w:p>
    <w:p w14:paraId="0E979C79"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sieci Natura 2000-PLB040003 Dolina Dolnej Wisły,</w:t>
      </w:r>
    </w:p>
    <w:p w14:paraId="695A88C6"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tereny położone w sieci Natura 2000-PLH040003 Solecka Dolina Wisła,</w:t>
      </w:r>
    </w:p>
    <w:p w14:paraId="513E0452"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w:t>
      </w:r>
      <w:r w:rsidR="003865CE">
        <w:rPr>
          <w:rFonts w:ascii="Arial" w:eastAsia="Times New Roman" w:hAnsi="Arial" w:cs="Arial"/>
          <w:sz w:val="20"/>
          <w:szCs w:val="20"/>
          <w:lang w:eastAsia="pl-PL"/>
        </w:rPr>
        <w:t xml:space="preserve"> </w:t>
      </w:r>
      <w:r>
        <w:rPr>
          <w:rFonts w:ascii="Arial" w:eastAsia="Times New Roman" w:hAnsi="Arial" w:cs="Arial"/>
          <w:sz w:val="20"/>
          <w:szCs w:val="20"/>
          <w:lang w:eastAsia="pl-PL"/>
        </w:rPr>
        <w:t>użytki ekologiczne,</w:t>
      </w:r>
    </w:p>
    <w:p w14:paraId="5338A94F" w14:textId="77777777" w:rsidR="002715AF" w:rsidRDefault="002715AF"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w:t>
      </w:r>
      <w:r w:rsidR="003865CE">
        <w:rPr>
          <w:rFonts w:ascii="Arial" w:eastAsia="Times New Roman" w:hAnsi="Arial" w:cs="Arial"/>
          <w:sz w:val="20"/>
          <w:szCs w:val="20"/>
          <w:lang w:eastAsia="pl-PL"/>
        </w:rPr>
        <w:t xml:space="preserve"> </w:t>
      </w:r>
      <w:r>
        <w:rPr>
          <w:rFonts w:ascii="Arial" w:eastAsia="Times New Roman" w:hAnsi="Arial" w:cs="Arial"/>
          <w:sz w:val="20"/>
          <w:szCs w:val="20"/>
          <w:lang w:eastAsia="pl-PL"/>
        </w:rPr>
        <w:t>pomniki przyrody</w:t>
      </w:r>
      <w:r w:rsidR="003865CE">
        <w:rPr>
          <w:rFonts w:ascii="Arial" w:eastAsia="Times New Roman" w:hAnsi="Arial" w:cs="Arial"/>
          <w:sz w:val="20"/>
          <w:szCs w:val="20"/>
          <w:lang w:eastAsia="pl-PL"/>
        </w:rPr>
        <w:t>,</w:t>
      </w:r>
    </w:p>
    <w:p w14:paraId="3FC42EA4" w14:textId="77777777" w:rsidR="003865CE" w:rsidRDefault="003865CE" w:rsidP="002715AF">
      <w:pPr>
        <w:autoSpaceDE w:val="0"/>
        <w:autoSpaceDN w:val="0"/>
        <w:adjustRightInd w:val="0"/>
        <w:spacing w:after="0" w:line="360" w:lineRule="auto"/>
        <w:ind w:firstLine="284"/>
        <w:jc w:val="both"/>
        <w:rPr>
          <w:rFonts w:ascii="Arial" w:eastAsia="Times New Roman" w:hAnsi="Arial" w:cs="Arial"/>
          <w:sz w:val="20"/>
          <w:szCs w:val="20"/>
          <w:lang w:eastAsia="pl-PL"/>
        </w:rPr>
      </w:pPr>
      <w:r>
        <w:rPr>
          <w:rFonts w:ascii="Arial" w:eastAsia="Times New Roman" w:hAnsi="Arial" w:cs="Arial"/>
          <w:sz w:val="20"/>
          <w:szCs w:val="20"/>
          <w:lang w:eastAsia="pl-PL"/>
        </w:rPr>
        <w:t>- parki- w Bożenkowie i w Żołędowie (są to pozostałości zespołów dworko-parkowych i objęte są ochroną konserwatorską, a park w Żołędowie skupia także pomniki przyrody).</w:t>
      </w:r>
    </w:p>
    <w:p w14:paraId="643E157B" w14:textId="77777777" w:rsidR="00F64FF0" w:rsidRDefault="00F64FF0" w:rsidP="002715AF">
      <w:pPr>
        <w:autoSpaceDE w:val="0"/>
        <w:autoSpaceDN w:val="0"/>
        <w:adjustRightInd w:val="0"/>
        <w:spacing w:after="0" w:line="360" w:lineRule="auto"/>
        <w:ind w:firstLine="284"/>
        <w:jc w:val="both"/>
        <w:rPr>
          <w:rFonts w:ascii="Arial" w:eastAsia="Times New Roman" w:hAnsi="Arial" w:cs="Arial"/>
          <w:sz w:val="20"/>
          <w:szCs w:val="20"/>
          <w:lang w:eastAsia="pl-PL"/>
        </w:rPr>
      </w:pPr>
    </w:p>
    <w:p w14:paraId="3CCAE99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4F706B3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26CE3EFA"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5152CB6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052B676"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02ED0F8"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F137690"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8B83C30"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4EEA0163"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24407DD"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6EE550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004163D7"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79FD53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9C43AD6"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812157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8CF05B2"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91A5AC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31A3BD9"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1076B15A"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347E820B"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44FAA3F"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2F433351" w14:textId="77777777" w:rsidR="002A0D84" w:rsidRDefault="002A0D84" w:rsidP="008A60A8">
      <w:pPr>
        <w:autoSpaceDE w:val="0"/>
        <w:autoSpaceDN w:val="0"/>
        <w:adjustRightInd w:val="0"/>
        <w:spacing w:after="0" w:line="360" w:lineRule="auto"/>
        <w:jc w:val="both"/>
        <w:rPr>
          <w:rFonts w:ascii="Arial" w:eastAsia="Times New Roman" w:hAnsi="Arial" w:cs="Arial"/>
          <w:sz w:val="20"/>
          <w:szCs w:val="20"/>
          <w:lang w:eastAsia="pl-PL"/>
        </w:rPr>
      </w:pPr>
    </w:p>
    <w:p w14:paraId="40146ACA" w14:textId="77777777" w:rsidR="002A0D84" w:rsidRDefault="002A0D84" w:rsidP="002973C6">
      <w:pPr>
        <w:autoSpaceDE w:val="0"/>
        <w:autoSpaceDN w:val="0"/>
        <w:adjustRightInd w:val="0"/>
        <w:spacing w:after="0" w:line="360" w:lineRule="auto"/>
        <w:jc w:val="both"/>
        <w:rPr>
          <w:rFonts w:ascii="Arial" w:eastAsia="Times New Roman" w:hAnsi="Arial" w:cs="Arial"/>
          <w:sz w:val="20"/>
          <w:szCs w:val="20"/>
          <w:lang w:eastAsia="pl-PL"/>
        </w:rPr>
      </w:pPr>
    </w:p>
    <w:p w14:paraId="6A51A258"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58CDF770" w14:textId="77777777" w:rsidR="00D733B6" w:rsidRDefault="00D733B6"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709A6BFC" w14:textId="77777777" w:rsidR="002A0D84" w:rsidRDefault="002A0D84" w:rsidP="00F64FF0">
      <w:pPr>
        <w:autoSpaceDE w:val="0"/>
        <w:autoSpaceDN w:val="0"/>
        <w:adjustRightInd w:val="0"/>
        <w:spacing w:after="0" w:line="360" w:lineRule="auto"/>
        <w:ind w:firstLine="284"/>
        <w:jc w:val="both"/>
        <w:rPr>
          <w:rFonts w:ascii="Arial" w:eastAsia="Times New Roman" w:hAnsi="Arial" w:cs="Arial"/>
          <w:sz w:val="20"/>
          <w:szCs w:val="20"/>
          <w:lang w:eastAsia="pl-PL"/>
        </w:rPr>
      </w:pPr>
    </w:p>
    <w:p w14:paraId="6F2D9CC1" w14:textId="77777777" w:rsidR="00541C36" w:rsidRPr="00444CE5" w:rsidRDefault="00541C36" w:rsidP="00541C36">
      <w:pPr>
        <w:keepNext/>
        <w:widowControl w:val="0"/>
        <w:numPr>
          <w:ilvl w:val="0"/>
          <w:numId w:val="1"/>
        </w:numPr>
        <w:suppressAutoHyphens/>
        <w:spacing w:before="120" w:after="120" w:line="360" w:lineRule="auto"/>
        <w:ind w:left="714" w:hanging="357"/>
        <w:textAlignment w:val="baseline"/>
        <w:outlineLvl w:val="0"/>
        <w:rPr>
          <w:rFonts w:ascii="Arial" w:eastAsia="Andale Sans UI" w:hAnsi="Arial" w:cs="Arial"/>
          <w:b/>
          <w:bCs/>
          <w:kern w:val="1"/>
          <w:sz w:val="26"/>
          <w:szCs w:val="26"/>
          <w:lang w:eastAsia="fa-IR" w:bidi="fa-IR"/>
        </w:rPr>
      </w:pPr>
      <w:bookmarkStart w:id="35" w:name="_Toc55458024"/>
      <w:r w:rsidRPr="00444CE5">
        <w:rPr>
          <w:rFonts w:ascii="Arial" w:eastAsia="Andale Sans UI" w:hAnsi="Arial" w:cs="Arial"/>
          <w:b/>
          <w:bCs/>
          <w:kern w:val="1"/>
          <w:sz w:val="26"/>
          <w:szCs w:val="26"/>
          <w:lang w:eastAsia="fa-IR" w:bidi="fa-IR"/>
        </w:rPr>
        <w:lastRenderedPageBreak/>
        <w:t>CHARAKTERYSTYKA WYROBÓW ZAWIERAJĄCYCH AZBEST ORAZ ODDZIAŁYWANIE AZBESTU NA ZDROWIE CZŁOWIEKA</w:t>
      </w:r>
      <w:bookmarkEnd w:id="35"/>
    </w:p>
    <w:p w14:paraId="43E37BD8" w14:textId="77777777" w:rsidR="00541C36" w:rsidRPr="00444CE5"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36" w:name="__RefHeading__106_1926202326"/>
      <w:bookmarkStart w:id="37" w:name="__RefHeading__4377_1445490399"/>
      <w:bookmarkStart w:id="38" w:name="__RefHeading__77_1937303396"/>
      <w:bookmarkStart w:id="39" w:name="_Toc55458025"/>
      <w:bookmarkEnd w:id="36"/>
      <w:bookmarkEnd w:id="37"/>
      <w:bookmarkEnd w:id="38"/>
      <w:r w:rsidRPr="00444CE5">
        <w:rPr>
          <w:rFonts w:ascii="Arial" w:eastAsia="Andale Sans UI" w:hAnsi="Arial" w:cs="Arial"/>
          <w:b/>
          <w:bCs/>
          <w:i/>
          <w:iCs/>
          <w:kern w:val="1"/>
          <w:lang w:eastAsia="fa-IR" w:bidi="fa-IR"/>
        </w:rPr>
        <w:t>3.1. Charakterystyka azbestu i wyrobów zawierających azbest</w:t>
      </w:r>
      <w:bookmarkEnd w:id="39"/>
    </w:p>
    <w:p w14:paraId="0912DE52" w14:textId="77777777" w:rsidR="00541C36" w:rsidRPr="00444CE5" w:rsidRDefault="00541C36" w:rsidP="00541C36">
      <w:pPr>
        <w:suppressAutoHyphens/>
        <w:spacing w:after="0" w:line="360" w:lineRule="auto"/>
        <w:ind w:firstLine="708"/>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Gwałtowny wzrost zarówno wykorzystywania azbestu w gospodarce, jak również produkcji płyt azbestowo – cementowych w Polsce nastąpił dopiero po drugiej wojnie światowej, kiedy to na teren kraju sprowadzono około 2 mln ton azbestu. Do połowy lat pięćdziesiątych duże ilości azbestu sprowadzano z Chin. W następnych latach importowano głównie azbest chryzotylowy z byłego Związku Radzieckiego (z rejonu Uralu oraz </w:t>
      </w:r>
      <w:proofErr w:type="spellStart"/>
      <w:r w:rsidRPr="00444CE5">
        <w:rPr>
          <w:rFonts w:ascii="Arial" w:eastAsia="Times New Roman" w:hAnsi="Arial" w:cs="Arial"/>
          <w:kern w:val="1"/>
          <w:sz w:val="20"/>
          <w:szCs w:val="20"/>
          <w:lang w:bidi="en-US"/>
        </w:rPr>
        <w:t>Dżetegary</w:t>
      </w:r>
      <w:proofErr w:type="spellEnd"/>
      <w:r w:rsidRPr="00444CE5">
        <w:rPr>
          <w:rFonts w:ascii="Arial" w:eastAsia="Times New Roman" w:hAnsi="Arial" w:cs="Arial"/>
          <w:kern w:val="1"/>
          <w:sz w:val="20"/>
          <w:szCs w:val="20"/>
          <w:lang w:bidi="en-US"/>
        </w:rPr>
        <w:t xml:space="preserve"> w Kazachstanie), a także azbest </w:t>
      </w:r>
      <w:proofErr w:type="spellStart"/>
      <w:r w:rsidRPr="00444CE5">
        <w:rPr>
          <w:rFonts w:ascii="Arial" w:eastAsia="Times New Roman" w:hAnsi="Arial" w:cs="Arial"/>
          <w:kern w:val="1"/>
          <w:sz w:val="20"/>
          <w:szCs w:val="20"/>
          <w:lang w:bidi="en-US"/>
        </w:rPr>
        <w:t>krokidolitowy</w:t>
      </w:r>
      <w:proofErr w:type="spellEnd"/>
      <w:r w:rsidRPr="00444CE5">
        <w:rPr>
          <w:rFonts w:ascii="Arial" w:eastAsia="Times New Roman" w:hAnsi="Arial" w:cs="Arial"/>
          <w:kern w:val="1"/>
          <w:sz w:val="20"/>
          <w:szCs w:val="20"/>
          <w:lang w:bidi="en-US"/>
        </w:rPr>
        <w:t xml:space="preserve"> z Afryki Południowej. Szacuje się, że 85% tego azbestu zużyte zostało do produkcji wyrobów azbestowo-cementowych, zwłaszcza płyt płaskich i falistych na pokrycia dachowe. Produkcja tych płyt w Polsce rozpoczęła się w 1907 r., szybko wzrastała po roku 1950 r. i trwała do 28 września 1998 r.</w:t>
      </w:r>
    </w:p>
    <w:p w14:paraId="33E7A2E4" w14:textId="77777777" w:rsidR="00541C36" w:rsidRPr="00444CE5" w:rsidRDefault="00541C36" w:rsidP="00541C36">
      <w:pPr>
        <w:suppressAutoHyphens/>
        <w:spacing w:after="0" w:line="360" w:lineRule="auto"/>
        <w:ind w:firstLine="708"/>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Azbest to nazwa użytkowa włóknistych minerałów, które pod względem chemicznym </w:t>
      </w:r>
      <w:r w:rsidRPr="00444CE5">
        <w:rPr>
          <w:rFonts w:ascii="Arial" w:eastAsia="Times New Roman" w:hAnsi="Arial" w:cs="Arial"/>
          <w:kern w:val="1"/>
          <w:sz w:val="20"/>
          <w:szCs w:val="20"/>
          <w:lang w:bidi="en-US"/>
        </w:rPr>
        <w:br/>
        <w:t>są uwodnionymi krzemianami metali, zawierającymi w swoim składzie magnez, sód, wapń lub żelazo. Azbest stosowany w XIX i XX wieku głównie w ociepleniu budynków występował w kilku postaciach. Najczęściej spotykany był w</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odmianach:</w:t>
      </w:r>
    </w:p>
    <w:p w14:paraId="5860DA05"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azbest chryzotylowy (biały), włóknista odmiana serpentynu, najczęściej stosowany w produkcji wyrobów azbestowo – cementowych oraz wyrobów tkanych i przędz termoizolacyjnych, charakteryzujący się poskręcanymi włoskami,</w:t>
      </w:r>
    </w:p>
    <w:p w14:paraId="1698DFD0"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azbest </w:t>
      </w:r>
      <w:proofErr w:type="spellStart"/>
      <w:r w:rsidRPr="00444CE5">
        <w:rPr>
          <w:rFonts w:ascii="Arial" w:eastAsia="Times New Roman" w:hAnsi="Arial" w:cs="Arial"/>
          <w:kern w:val="1"/>
          <w:sz w:val="20"/>
          <w:szCs w:val="20"/>
          <w:lang w:bidi="en-US"/>
        </w:rPr>
        <w:t>krokidolitowy</w:t>
      </w:r>
      <w:proofErr w:type="spellEnd"/>
      <w:r w:rsidRPr="00444CE5">
        <w:rPr>
          <w:rFonts w:ascii="Arial" w:eastAsia="Times New Roman" w:hAnsi="Arial" w:cs="Arial"/>
          <w:kern w:val="1"/>
          <w:sz w:val="20"/>
          <w:szCs w:val="20"/>
          <w:lang w:bidi="en-US"/>
        </w:rPr>
        <w:t xml:space="preserve"> (niebieski), krzemian sodowo – żelazowy, najbardziej niebezpieczny </w:t>
      </w:r>
      <w:r>
        <w:rPr>
          <w:rFonts w:ascii="Arial" w:eastAsia="Times New Roman" w:hAnsi="Arial" w:cs="Arial"/>
          <w:kern w:val="1"/>
          <w:sz w:val="20"/>
          <w:szCs w:val="20"/>
          <w:lang w:bidi="en-US"/>
        </w:rPr>
        <w:br/>
      </w:r>
      <w:r w:rsidRPr="00444CE5">
        <w:rPr>
          <w:rFonts w:ascii="Arial" w:eastAsia="Times New Roman" w:hAnsi="Arial" w:cs="Arial"/>
          <w:kern w:val="1"/>
          <w:sz w:val="20"/>
          <w:szCs w:val="20"/>
          <w:lang w:bidi="en-US"/>
        </w:rPr>
        <w:t>ze względu na długie i bardzo cienkie włókna, rakotwórczy i</w:t>
      </w:r>
      <w:r w:rsidRPr="00444CE5">
        <w:rPr>
          <w:rFonts w:ascii="Arial" w:eastAsia="Arial" w:hAnsi="Arial" w:cs="Arial"/>
          <w:kern w:val="1"/>
          <w:sz w:val="20"/>
          <w:szCs w:val="20"/>
          <w:lang w:bidi="en-US"/>
        </w:rPr>
        <w:t> </w:t>
      </w:r>
      <w:r w:rsidRPr="00444CE5">
        <w:rPr>
          <w:rFonts w:ascii="Arial" w:eastAsia="Times New Roman" w:hAnsi="Arial" w:cs="Arial"/>
          <w:kern w:val="1"/>
          <w:sz w:val="20"/>
          <w:szCs w:val="20"/>
          <w:lang w:bidi="en-US"/>
        </w:rPr>
        <w:t>mutagenny, został najwcześniej wycofany z użytkowania (w latach 80-tych),</w:t>
      </w:r>
    </w:p>
    <w:p w14:paraId="01CEFAEB" w14:textId="77777777" w:rsidR="00541C36" w:rsidRPr="00444CE5" w:rsidRDefault="00541C36" w:rsidP="00541C36">
      <w:pPr>
        <w:widowControl w:val="0"/>
        <w:numPr>
          <w:ilvl w:val="0"/>
          <w:numId w:val="21"/>
        </w:numPr>
        <w:suppressAutoHyphens/>
        <w:spacing w:after="0" w:line="360" w:lineRule="auto"/>
        <w:jc w:val="both"/>
        <w:textAlignment w:val="baseline"/>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 xml:space="preserve">azbest </w:t>
      </w:r>
      <w:proofErr w:type="spellStart"/>
      <w:r w:rsidRPr="00444CE5">
        <w:rPr>
          <w:rFonts w:ascii="Arial" w:eastAsia="Times New Roman" w:hAnsi="Arial" w:cs="Arial"/>
          <w:kern w:val="1"/>
          <w:sz w:val="20"/>
          <w:szCs w:val="20"/>
          <w:lang w:bidi="en-US"/>
        </w:rPr>
        <w:t>amozytowy</w:t>
      </w:r>
      <w:proofErr w:type="spellEnd"/>
      <w:r w:rsidRPr="00444CE5">
        <w:rPr>
          <w:rFonts w:ascii="Arial" w:eastAsia="Times New Roman" w:hAnsi="Arial" w:cs="Arial"/>
          <w:kern w:val="1"/>
          <w:sz w:val="20"/>
          <w:szCs w:val="20"/>
          <w:lang w:bidi="en-US"/>
        </w:rPr>
        <w:t xml:space="preserve"> (brązowy), krzemian żelazowo – magnezowy, wykazuje szkodliwość pośrednią pomiędzy krokidolitem a chryzotylem.</w:t>
      </w:r>
    </w:p>
    <w:p w14:paraId="7C7CC05D" w14:textId="67D86B60" w:rsidR="00541C36" w:rsidRPr="00444CE5"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40" w:name="_Toc462742067"/>
      <w:bookmarkStart w:id="41" w:name="_Toc55458091"/>
      <w:r w:rsidRPr="00444CE5">
        <w:rPr>
          <w:rFonts w:ascii="Arial" w:eastAsia="Andale Sans UI" w:hAnsi="Arial" w:cs="Arial"/>
          <w:b/>
          <w:bCs/>
          <w:kern w:val="1"/>
          <w:sz w:val="18"/>
          <w:szCs w:val="18"/>
          <w:lang w:eastAsia="fa-IR" w:bidi="fa-IR"/>
        </w:rPr>
        <w:t xml:space="preserve">Tabela </w:t>
      </w:r>
      <w:r w:rsidRPr="00444CE5">
        <w:rPr>
          <w:rFonts w:ascii="Arial" w:eastAsia="Andale Sans UI" w:hAnsi="Arial" w:cs="Arial"/>
          <w:b/>
          <w:bCs/>
          <w:kern w:val="1"/>
          <w:sz w:val="18"/>
          <w:szCs w:val="18"/>
          <w:lang w:eastAsia="fa-IR" w:bidi="fa-IR"/>
        </w:rPr>
        <w:fldChar w:fldCharType="begin"/>
      </w:r>
      <w:r w:rsidRPr="00444CE5">
        <w:rPr>
          <w:rFonts w:ascii="Arial" w:eastAsia="Andale Sans UI" w:hAnsi="Arial" w:cs="Arial"/>
          <w:b/>
          <w:bCs/>
          <w:kern w:val="1"/>
          <w:sz w:val="18"/>
          <w:szCs w:val="18"/>
          <w:lang w:eastAsia="fa-IR" w:bidi="fa-IR"/>
        </w:rPr>
        <w:instrText xml:space="preserve"> SEQ Tabela \* ARABIC </w:instrText>
      </w:r>
      <w:r w:rsidRPr="00444CE5">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w:t>
      </w:r>
      <w:r w:rsidRPr="00444CE5">
        <w:rPr>
          <w:rFonts w:ascii="Arial" w:eastAsia="Andale Sans UI" w:hAnsi="Arial" w:cs="Arial"/>
          <w:b/>
          <w:bCs/>
          <w:kern w:val="1"/>
          <w:sz w:val="18"/>
          <w:szCs w:val="18"/>
          <w:lang w:eastAsia="fa-IR" w:bidi="fa-IR"/>
        </w:rPr>
        <w:fldChar w:fldCharType="end"/>
      </w:r>
      <w:r w:rsidRPr="00444CE5">
        <w:rPr>
          <w:rFonts w:ascii="Arial" w:eastAsia="Andale Sans UI" w:hAnsi="Arial" w:cs="Arial"/>
          <w:b/>
          <w:bCs/>
          <w:kern w:val="1"/>
          <w:sz w:val="18"/>
          <w:szCs w:val="18"/>
          <w:lang w:eastAsia="fa-IR" w:bidi="fa-IR"/>
        </w:rPr>
        <w:t xml:space="preserve">. </w:t>
      </w:r>
      <w:r w:rsidRPr="00444CE5">
        <w:rPr>
          <w:rFonts w:ascii="Arial" w:eastAsia="Andale Sans UI" w:hAnsi="Arial" w:cs="Arial"/>
          <w:b/>
          <w:kern w:val="1"/>
          <w:sz w:val="18"/>
          <w:szCs w:val="18"/>
          <w:lang w:eastAsia="fa-IR" w:bidi="fa-IR"/>
        </w:rPr>
        <w:t>Rodzaje azbestu</w:t>
      </w:r>
      <w:bookmarkEnd w:id="40"/>
      <w:bookmarkEnd w:id="41"/>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023"/>
        <w:gridCol w:w="3023"/>
        <w:gridCol w:w="3059"/>
      </w:tblGrid>
      <w:tr w:rsidR="00541C36" w:rsidRPr="00444CE5" w14:paraId="47BE51A2" w14:textId="77777777" w:rsidTr="00541C36">
        <w:trPr>
          <w:trHeight w:val="155"/>
          <w:tblHeader/>
        </w:trPr>
        <w:tc>
          <w:tcPr>
            <w:tcW w:w="3023" w:type="dxa"/>
            <w:tcBorders>
              <w:top w:val="single" w:sz="4" w:space="0" w:color="000000"/>
              <w:left w:val="single" w:sz="4" w:space="0" w:color="000000"/>
              <w:bottom w:val="single" w:sz="4" w:space="0" w:color="000000"/>
            </w:tcBorders>
            <w:shd w:val="clear" w:color="auto" w:fill="D9D9D9"/>
            <w:vAlign w:val="center"/>
          </w:tcPr>
          <w:p w14:paraId="58ECBC6D"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Nazwa</w:t>
            </w:r>
          </w:p>
        </w:tc>
        <w:tc>
          <w:tcPr>
            <w:tcW w:w="3023" w:type="dxa"/>
            <w:tcBorders>
              <w:top w:val="single" w:sz="4" w:space="0" w:color="000000"/>
              <w:left w:val="single" w:sz="4" w:space="0" w:color="000000"/>
              <w:bottom w:val="single" w:sz="4" w:space="0" w:color="000000"/>
            </w:tcBorders>
            <w:shd w:val="clear" w:color="auto" w:fill="D9D9D9"/>
            <w:vAlign w:val="center"/>
          </w:tcPr>
          <w:p w14:paraId="0D05901F"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Wzór</w:t>
            </w:r>
          </w:p>
        </w:tc>
        <w:tc>
          <w:tcPr>
            <w:tcW w:w="30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76A5AB" w14:textId="77777777" w:rsidR="00541C36" w:rsidRPr="00444CE5" w:rsidRDefault="00541C36" w:rsidP="00541C36">
            <w:pPr>
              <w:suppressLineNumbers/>
              <w:suppressAutoHyphens/>
              <w:snapToGrid w:val="0"/>
              <w:spacing w:after="0"/>
              <w:jc w:val="center"/>
              <w:rPr>
                <w:rFonts w:ascii="Arial" w:eastAsia="Times New Roman" w:hAnsi="Arial" w:cs="Arial"/>
                <w:b/>
                <w:bCs/>
                <w:kern w:val="1"/>
                <w:sz w:val="20"/>
                <w:szCs w:val="20"/>
                <w:lang w:bidi="en-US"/>
              </w:rPr>
            </w:pPr>
            <w:r w:rsidRPr="00444CE5">
              <w:rPr>
                <w:rFonts w:ascii="Arial" w:eastAsia="Times New Roman" w:hAnsi="Arial" w:cs="Arial"/>
                <w:b/>
                <w:bCs/>
                <w:kern w:val="1"/>
                <w:sz w:val="20"/>
                <w:szCs w:val="20"/>
                <w:lang w:bidi="en-US"/>
              </w:rPr>
              <w:t>Zdjęcie</w:t>
            </w:r>
          </w:p>
        </w:tc>
      </w:tr>
      <w:tr w:rsidR="00541C36" w:rsidRPr="00444CE5" w14:paraId="793920AE" w14:textId="77777777" w:rsidTr="00541C36">
        <w:tc>
          <w:tcPr>
            <w:tcW w:w="3023" w:type="dxa"/>
            <w:vMerge w:val="restart"/>
            <w:tcBorders>
              <w:top w:val="single" w:sz="4" w:space="0" w:color="000000"/>
              <w:left w:val="single" w:sz="4" w:space="0" w:color="000000"/>
              <w:bottom w:val="single" w:sz="4" w:space="0" w:color="000000"/>
            </w:tcBorders>
            <w:shd w:val="clear" w:color="auto" w:fill="auto"/>
            <w:vAlign w:val="center"/>
          </w:tcPr>
          <w:p w14:paraId="6B4E9CC0"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Azbest chryzotylowy – skała macierzysta </w:t>
            </w:r>
            <w:r w:rsidRPr="00444CE5">
              <w:rPr>
                <w:rFonts w:ascii="Arial" w:eastAsia="Times New Roman" w:hAnsi="Arial" w:cs="Arial"/>
                <w:kern w:val="1"/>
                <w:sz w:val="20"/>
                <w:szCs w:val="20"/>
                <w:vertAlign w:val="superscript"/>
                <w:lang w:bidi="en-US"/>
              </w:rPr>
              <w:t>1)</w:t>
            </w:r>
          </w:p>
        </w:tc>
        <w:tc>
          <w:tcPr>
            <w:tcW w:w="3023" w:type="dxa"/>
            <w:vMerge w:val="restart"/>
            <w:tcBorders>
              <w:top w:val="single" w:sz="4" w:space="0" w:color="000000"/>
              <w:left w:val="single" w:sz="4" w:space="0" w:color="000000"/>
              <w:bottom w:val="single" w:sz="4" w:space="0" w:color="000000"/>
            </w:tcBorders>
            <w:shd w:val="clear" w:color="auto" w:fill="auto"/>
            <w:vAlign w:val="center"/>
          </w:tcPr>
          <w:p w14:paraId="41E056F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9DF2"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7A2A5749" wp14:editId="45638C8C">
                  <wp:extent cx="1329055" cy="1010285"/>
                  <wp:effectExtent l="0" t="0" r="4445" b="0"/>
                  <wp:docPr id="137"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9055" cy="1010285"/>
                          </a:xfrm>
                          <a:prstGeom prst="rect">
                            <a:avLst/>
                          </a:prstGeom>
                          <a:solidFill>
                            <a:srgbClr val="FFFFFF"/>
                          </a:solidFill>
                          <a:ln>
                            <a:noFill/>
                          </a:ln>
                        </pic:spPr>
                      </pic:pic>
                    </a:graphicData>
                  </a:graphic>
                </wp:inline>
              </w:drawing>
            </w:r>
          </w:p>
        </w:tc>
      </w:tr>
      <w:tr w:rsidR="00541C36" w:rsidRPr="00444CE5" w14:paraId="3C96DE45" w14:textId="77777777" w:rsidTr="00541C36">
        <w:tc>
          <w:tcPr>
            <w:tcW w:w="3023" w:type="dxa"/>
            <w:vMerge/>
            <w:tcBorders>
              <w:top w:val="single" w:sz="4" w:space="0" w:color="000000"/>
              <w:left w:val="single" w:sz="4" w:space="0" w:color="000000"/>
              <w:bottom w:val="single" w:sz="4" w:space="0" w:color="000000"/>
            </w:tcBorders>
            <w:shd w:val="clear" w:color="auto" w:fill="auto"/>
            <w:vAlign w:val="center"/>
          </w:tcPr>
          <w:p w14:paraId="1FA7B643" w14:textId="77777777" w:rsidR="00541C36" w:rsidRPr="00444CE5" w:rsidRDefault="00541C36" w:rsidP="00541C36">
            <w:pPr>
              <w:suppressAutoHyphens/>
              <w:snapToGrid w:val="0"/>
              <w:spacing w:after="240"/>
              <w:ind w:firstLine="360"/>
              <w:jc w:val="center"/>
              <w:rPr>
                <w:rFonts w:ascii="Arial" w:eastAsia="Times New Roman" w:hAnsi="Arial" w:cs="Arial"/>
                <w:kern w:val="1"/>
                <w:sz w:val="20"/>
                <w:szCs w:val="20"/>
                <w:lang w:bidi="en-US"/>
              </w:rPr>
            </w:pPr>
          </w:p>
        </w:tc>
        <w:tc>
          <w:tcPr>
            <w:tcW w:w="3023" w:type="dxa"/>
            <w:vMerge/>
            <w:tcBorders>
              <w:top w:val="single" w:sz="4" w:space="0" w:color="000000"/>
              <w:left w:val="single" w:sz="4" w:space="0" w:color="000000"/>
              <w:bottom w:val="single" w:sz="4" w:space="0" w:color="000000"/>
            </w:tcBorders>
            <w:shd w:val="clear" w:color="auto" w:fill="auto"/>
            <w:vAlign w:val="center"/>
          </w:tcPr>
          <w:p w14:paraId="0007F658" w14:textId="77777777" w:rsidR="00541C36" w:rsidRPr="00444CE5" w:rsidRDefault="00541C36" w:rsidP="00541C36">
            <w:pPr>
              <w:suppressAutoHyphens/>
              <w:snapToGrid w:val="0"/>
              <w:spacing w:after="240"/>
              <w:ind w:firstLine="360"/>
              <w:jc w:val="center"/>
              <w:rPr>
                <w:rFonts w:ascii="Arial" w:eastAsia="Times New Roman" w:hAnsi="Arial" w:cs="Arial"/>
                <w:kern w:val="1"/>
                <w:sz w:val="20"/>
                <w:szCs w:val="20"/>
                <w:lang w:bidi="en-US"/>
              </w:rPr>
            </w:pP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8244D1"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713BF89" wp14:editId="6BA7BB17">
                  <wp:extent cx="1158875" cy="1042035"/>
                  <wp:effectExtent l="0" t="0" r="3175" b="5715"/>
                  <wp:docPr id="138"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58875" cy="1042035"/>
                          </a:xfrm>
                          <a:prstGeom prst="rect">
                            <a:avLst/>
                          </a:prstGeom>
                          <a:solidFill>
                            <a:srgbClr val="FFFFFF"/>
                          </a:solidFill>
                          <a:ln>
                            <a:noFill/>
                          </a:ln>
                        </pic:spPr>
                      </pic:pic>
                    </a:graphicData>
                  </a:graphic>
                </wp:inline>
              </w:drawing>
            </w:r>
          </w:p>
        </w:tc>
      </w:tr>
      <w:tr w:rsidR="00541C36" w:rsidRPr="00444CE5" w14:paraId="59B92250" w14:textId="77777777" w:rsidTr="00541C36">
        <w:tc>
          <w:tcPr>
            <w:tcW w:w="3023" w:type="dxa"/>
            <w:tcBorders>
              <w:top w:val="single" w:sz="4" w:space="0" w:color="000000"/>
              <w:left w:val="single" w:sz="4" w:space="0" w:color="000000"/>
              <w:bottom w:val="single" w:sz="4" w:space="0" w:color="000000"/>
            </w:tcBorders>
            <w:shd w:val="clear" w:color="auto" w:fill="auto"/>
            <w:vAlign w:val="center"/>
          </w:tcPr>
          <w:p w14:paraId="02D9C41A"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lastRenderedPageBreak/>
              <w:t xml:space="preserve">Długowłóknisty azbest chryzotylowy praktycznie nie zawierający zanieczyszczeń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7744D469"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5BE7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CC156C5" wp14:editId="402A8F52">
                  <wp:extent cx="1297305" cy="1243965"/>
                  <wp:effectExtent l="0" t="0" r="0" b="0"/>
                  <wp:docPr id="14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2">
                            <a:extLst>
                              <a:ext uri="{28A0092B-C50C-407E-A947-70E740481C1C}">
                                <a14:useLocalDpi xmlns:a14="http://schemas.microsoft.com/office/drawing/2010/main" val="0"/>
                              </a:ext>
                            </a:extLst>
                          </a:blip>
                          <a:srcRect b="14786"/>
                          <a:stretch>
                            <a:fillRect/>
                          </a:stretch>
                        </pic:blipFill>
                        <pic:spPr bwMode="auto">
                          <a:xfrm>
                            <a:off x="0" y="0"/>
                            <a:ext cx="1297305" cy="1243965"/>
                          </a:xfrm>
                          <a:prstGeom prst="rect">
                            <a:avLst/>
                          </a:prstGeom>
                          <a:solidFill>
                            <a:srgbClr val="FFFFFF"/>
                          </a:solidFill>
                          <a:ln>
                            <a:noFill/>
                          </a:ln>
                        </pic:spPr>
                      </pic:pic>
                    </a:graphicData>
                  </a:graphic>
                </wp:inline>
              </w:drawing>
            </w:r>
          </w:p>
        </w:tc>
      </w:tr>
      <w:tr w:rsidR="00541C36" w:rsidRPr="00444CE5" w14:paraId="4C44F863" w14:textId="77777777" w:rsidTr="00541C36">
        <w:trPr>
          <w:trHeight w:val="1781"/>
        </w:trPr>
        <w:tc>
          <w:tcPr>
            <w:tcW w:w="3023" w:type="dxa"/>
            <w:tcBorders>
              <w:top w:val="single" w:sz="4" w:space="0" w:color="000000"/>
              <w:left w:val="single" w:sz="4" w:space="0" w:color="000000"/>
              <w:bottom w:val="single" w:sz="4" w:space="0" w:color="000000"/>
            </w:tcBorders>
            <w:shd w:val="clear" w:color="auto" w:fill="auto"/>
            <w:vAlign w:val="center"/>
          </w:tcPr>
          <w:p w14:paraId="2E6648A8"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Krótkowłóknisty azbest chryzotylowy zanieczyszczony talkiem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24FE1698"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Mg</w:t>
            </w:r>
            <w:r w:rsidRPr="00444CE5">
              <w:rPr>
                <w:rFonts w:ascii="Arial" w:eastAsia="Times New Roman" w:hAnsi="Arial" w:cs="Arial"/>
                <w:kern w:val="1"/>
                <w:sz w:val="20"/>
                <w:szCs w:val="20"/>
                <w:vertAlign w:val="subscript"/>
                <w:lang w:bidi="en-US"/>
              </w:rPr>
              <w:t>6</w:t>
            </w:r>
            <w:r w:rsidRPr="00444CE5">
              <w:rPr>
                <w:rFonts w:ascii="Arial" w:eastAsia="Times New Roman" w:hAnsi="Arial" w:cs="Arial"/>
                <w:kern w:val="1"/>
                <w:sz w:val="20"/>
                <w:szCs w:val="20"/>
                <w:lang w:bidi="en-US"/>
              </w:rPr>
              <w:t>[(OH)</w:t>
            </w:r>
            <w:r w:rsidRPr="00444CE5">
              <w:rPr>
                <w:rFonts w:ascii="Arial" w:eastAsia="Times New Roman" w:hAnsi="Arial" w:cs="Arial"/>
                <w:kern w:val="1"/>
                <w:sz w:val="20"/>
                <w:szCs w:val="20"/>
                <w:vertAlign w:val="subscript"/>
                <w:lang w:bidi="en-US"/>
              </w:rPr>
              <w:t>8</w:t>
            </w:r>
            <w:r w:rsidRPr="00444CE5">
              <w:rPr>
                <w:rFonts w:ascii="Arial" w:eastAsia="Times New Roman" w:hAnsi="Arial" w:cs="Arial"/>
                <w:kern w:val="1"/>
                <w:sz w:val="20"/>
                <w:szCs w:val="20"/>
                <w:lang w:bidi="en-US"/>
              </w:rPr>
              <w:t>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10</w:t>
            </w:r>
            <w:r w:rsidRPr="00444CE5">
              <w:rPr>
                <w:rFonts w:ascii="Arial" w:eastAsia="Times New Roman" w:hAnsi="Arial" w:cs="Arial"/>
                <w:kern w:val="1"/>
                <w:sz w:val="20"/>
                <w:szCs w:val="20"/>
                <w:lang w:bidi="en-US"/>
              </w:rPr>
              <w:t>]</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59C96"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3BC908C4" wp14:editId="2A622816">
                  <wp:extent cx="1318260" cy="1116330"/>
                  <wp:effectExtent l="0" t="0" r="0" b="7620"/>
                  <wp:docPr id="142"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8260" cy="1116330"/>
                          </a:xfrm>
                          <a:prstGeom prst="rect">
                            <a:avLst/>
                          </a:prstGeom>
                          <a:solidFill>
                            <a:srgbClr val="FFFFFF"/>
                          </a:solidFill>
                          <a:ln>
                            <a:noFill/>
                          </a:ln>
                        </pic:spPr>
                      </pic:pic>
                    </a:graphicData>
                  </a:graphic>
                </wp:inline>
              </w:drawing>
            </w:r>
          </w:p>
        </w:tc>
      </w:tr>
      <w:tr w:rsidR="00541C36" w:rsidRPr="00444CE5" w14:paraId="165299FB" w14:textId="77777777" w:rsidTr="00541C36">
        <w:trPr>
          <w:trHeight w:val="1880"/>
        </w:trPr>
        <w:tc>
          <w:tcPr>
            <w:tcW w:w="3023" w:type="dxa"/>
            <w:tcBorders>
              <w:top w:val="single" w:sz="4" w:space="0" w:color="000000"/>
              <w:left w:val="single" w:sz="4" w:space="0" w:color="000000"/>
              <w:bottom w:val="single" w:sz="4" w:space="0" w:color="000000"/>
            </w:tcBorders>
            <w:shd w:val="clear" w:color="auto" w:fill="auto"/>
            <w:vAlign w:val="center"/>
          </w:tcPr>
          <w:p w14:paraId="0CF9DC43" w14:textId="77777777" w:rsidR="00541C36" w:rsidRPr="00444CE5" w:rsidRDefault="00541C36" w:rsidP="00541C36">
            <w:pPr>
              <w:tabs>
                <w:tab w:val="left" w:pos="880"/>
                <w:tab w:val="right" w:leader="dot" w:pos="9062"/>
                <w:tab w:val="right" w:leader="dot" w:pos="9069"/>
              </w:tabs>
              <w:suppressAutoHyphens/>
              <w:snapToGrid w:val="0"/>
              <w:spacing w:after="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Azbest </w:t>
            </w:r>
            <w:proofErr w:type="spellStart"/>
            <w:r w:rsidRPr="00444CE5">
              <w:rPr>
                <w:rFonts w:ascii="Arial" w:eastAsia="Times New Roman" w:hAnsi="Arial" w:cs="Arial"/>
                <w:kern w:val="1"/>
                <w:sz w:val="20"/>
                <w:szCs w:val="20"/>
                <w:lang w:bidi="en-US"/>
              </w:rPr>
              <w:t>amozytowy</w:t>
            </w:r>
            <w:bookmarkStart w:id="42" w:name="DDE_LINK"/>
            <w:proofErr w:type="spellEnd"/>
            <w:r w:rsidRPr="00444CE5">
              <w:rPr>
                <w:rFonts w:ascii="Arial" w:eastAsia="Times New Roman" w:hAnsi="Arial" w:cs="Arial"/>
                <w:kern w:val="1"/>
                <w:sz w:val="20"/>
                <w:szCs w:val="20"/>
                <w:lang w:bidi="en-US"/>
              </w:rPr>
              <w:t xml:space="preserve"> </w:t>
            </w:r>
            <w:r w:rsidRPr="00444CE5">
              <w:rPr>
                <w:rFonts w:ascii="Arial" w:eastAsia="Times New Roman" w:hAnsi="Arial" w:cs="Arial"/>
                <w:kern w:val="1"/>
                <w:sz w:val="20"/>
                <w:szCs w:val="20"/>
                <w:vertAlign w:val="superscript"/>
                <w:lang w:bidi="en-US"/>
              </w:rPr>
              <w:t>2)</w:t>
            </w:r>
            <w:bookmarkEnd w:id="42"/>
          </w:p>
        </w:tc>
        <w:tc>
          <w:tcPr>
            <w:tcW w:w="3023" w:type="dxa"/>
            <w:tcBorders>
              <w:top w:val="single" w:sz="4" w:space="0" w:color="000000"/>
              <w:left w:val="single" w:sz="4" w:space="0" w:color="000000"/>
              <w:bottom w:val="single" w:sz="4" w:space="0" w:color="000000"/>
            </w:tcBorders>
            <w:shd w:val="clear" w:color="auto" w:fill="auto"/>
            <w:vAlign w:val="center"/>
          </w:tcPr>
          <w:p w14:paraId="6883B833"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bscript"/>
                <w:lang w:bidi="en-US"/>
              </w:rPr>
            </w:pPr>
            <w:r w:rsidRPr="00444CE5">
              <w:rPr>
                <w:rFonts w:ascii="Arial" w:eastAsia="Times New Roman" w:hAnsi="Arial" w:cs="Arial"/>
                <w:kern w:val="1"/>
                <w:sz w:val="20"/>
                <w:szCs w:val="20"/>
                <w:lang w:bidi="en-US"/>
              </w:rPr>
              <w:t>(</w:t>
            </w:r>
            <w:proofErr w:type="spellStart"/>
            <w:r w:rsidRPr="00444CE5">
              <w:rPr>
                <w:rFonts w:ascii="Arial" w:eastAsia="Times New Roman" w:hAnsi="Arial" w:cs="Arial"/>
                <w:kern w:val="1"/>
                <w:sz w:val="20"/>
                <w:szCs w:val="20"/>
                <w:lang w:bidi="en-US"/>
              </w:rPr>
              <w:t>Fe,Mg</w:t>
            </w:r>
            <w:proofErr w:type="spellEnd"/>
            <w:r w:rsidRPr="00444CE5">
              <w:rPr>
                <w:rFonts w:ascii="Arial" w:eastAsia="Times New Roman" w:hAnsi="Arial" w:cs="Arial"/>
                <w:kern w:val="1"/>
                <w:sz w:val="20"/>
                <w:szCs w:val="20"/>
                <w:lang w:bidi="en-US"/>
              </w:rPr>
              <w:t>)</w:t>
            </w:r>
            <w:r w:rsidRPr="00444CE5">
              <w:rPr>
                <w:rFonts w:ascii="Arial" w:eastAsia="Times New Roman" w:hAnsi="Arial" w:cs="Arial"/>
                <w:kern w:val="1"/>
                <w:sz w:val="20"/>
                <w:szCs w:val="20"/>
                <w:vertAlign w:val="subscript"/>
                <w:lang w:bidi="en-US"/>
              </w:rPr>
              <w:t>7</w:t>
            </w:r>
            <w:r w:rsidRPr="00444CE5">
              <w:rPr>
                <w:rFonts w:ascii="Arial" w:eastAsia="Times New Roman" w:hAnsi="Arial" w:cs="Arial"/>
                <w:kern w:val="1"/>
                <w:sz w:val="20"/>
                <w:szCs w:val="20"/>
                <w:lang w:bidi="en-US"/>
              </w:rPr>
              <w:t>[(OH)Si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11</w:t>
            </w:r>
            <w:r w:rsidRPr="00444CE5">
              <w:rPr>
                <w:rFonts w:ascii="Arial" w:eastAsia="Times New Roman" w:hAnsi="Arial" w:cs="Arial"/>
                <w:kern w:val="1"/>
                <w:sz w:val="20"/>
                <w:szCs w:val="20"/>
                <w:lang w:bidi="en-US"/>
              </w:rPr>
              <w:t>]</w:t>
            </w:r>
            <w:r w:rsidRPr="00444CE5">
              <w:rPr>
                <w:rFonts w:ascii="Arial" w:eastAsia="Times New Roman" w:hAnsi="Arial" w:cs="Arial"/>
                <w:kern w:val="1"/>
                <w:sz w:val="20"/>
                <w:szCs w:val="20"/>
                <w:vertAlign w:val="subscript"/>
                <w:lang w:bidi="en-US"/>
              </w:rPr>
              <w:t>2</w:t>
            </w: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E6FC5"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12A8A884" wp14:editId="6B557F3B">
                  <wp:extent cx="1318260" cy="1158875"/>
                  <wp:effectExtent l="0" t="0" r="0" b="3175"/>
                  <wp:docPr id="13"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24">
                            <a:extLst>
                              <a:ext uri="{28A0092B-C50C-407E-A947-70E740481C1C}">
                                <a14:useLocalDpi xmlns:a14="http://schemas.microsoft.com/office/drawing/2010/main" val="0"/>
                              </a:ext>
                            </a:extLst>
                          </a:blip>
                          <a:srcRect l="3889"/>
                          <a:stretch>
                            <a:fillRect/>
                          </a:stretch>
                        </pic:blipFill>
                        <pic:spPr bwMode="auto">
                          <a:xfrm>
                            <a:off x="0" y="0"/>
                            <a:ext cx="1318260" cy="1158875"/>
                          </a:xfrm>
                          <a:prstGeom prst="rect">
                            <a:avLst/>
                          </a:prstGeom>
                          <a:solidFill>
                            <a:srgbClr val="FFFFFF"/>
                          </a:solidFill>
                          <a:ln>
                            <a:noFill/>
                          </a:ln>
                        </pic:spPr>
                      </pic:pic>
                    </a:graphicData>
                  </a:graphic>
                </wp:inline>
              </w:drawing>
            </w:r>
          </w:p>
        </w:tc>
      </w:tr>
      <w:tr w:rsidR="00541C36" w:rsidRPr="00444CE5" w14:paraId="235FDED5" w14:textId="77777777" w:rsidTr="00541C36">
        <w:tc>
          <w:tcPr>
            <w:tcW w:w="3023" w:type="dxa"/>
            <w:tcBorders>
              <w:top w:val="single" w:sz="4" w:space="0" w:color="000000"/>
              <w:left w:val="single" w:sz="4" w:space="0" w:color="000000"/>
              <w:bottom w:val="single" w:sz="4" w:space="0" w:color="000000"/>
            </w:tcBorders>
            <w:shd w:val="clear" w:color="auto" w:fill="auto"/>
            <w:vAlign w:val="center"/>
          </w:tcPr>
          <w:p w14:paraId="79E9FB9C" w14:textId="77777777" w:rsidR="00541C36" w:rsidRPr="00444CE5" w:rsidRDefault="00541C36" w:rsidP="00541C36">
            <w:pPr>
              <w:suppressLineNumbers/>
              <w:suppressAutoHyphens/>
              <w:snapToGrid w:val="0"/>
              <w:spacing w:after="240"/>
              <w:ind w:firstLine="360"/>
              <w:jc w:val="center"/>
              <w:rPr>
                <w:rFonts w:ascii="Arial" w:eastAsia="Times New Roman" w:hAnsi="Arial" w:cs="Arial"/>
                <w:kern w:val="1"/>
                <w:sz w:val="20"/>
                <w:szCs w:val="20"/>
                <w:vertAlign w:val="superscript"/>
                <w:lang w:bidi="en-US"/>
              </w:rPr>
            </w:pPr>
            <w:r w:rsidRPr="00444CE5">
              <w:rPr>
                <w:rFonts w:ascii="Arial" w:eastAsia="Times New Roman" w:hAnsi="Arial" w:cs="Arial"/>
                <w:kern w:val="1"/>
                <w:sz w:val="20"/>
                <w:szCs w:val="20"/>
                <w:lang w:bidi="en-US"/>
              </w:rPr>
              <w:t xml:space="preserve">Włókna krokidolitu (azbest niebieski) widoczne w mikroskopie elektronowym pow. 2000x </w:t>
            </w:r>
            <w:r w:rsidRPr="00444CE5">
              <w:rPr>
                <w:rFonts w:ascii="Arial" w:eastAsia="Times New Roman" w:hAnsi="Arial" w:cs="Arial"/>
                <w:kern w:val="1"/>
                <w:sz w:val="20"/>
                <w:szCs w:val="20"/>
                <w:vertAlign w:val="superscript"/>
                <w:lang w:bidi="en-US"/>
              </w:rPr>
              <w:t>2)</w:t>
            </w:r>
          </w:p>
        </w:tc>
        <w:tc>
          <w:tcPr>
            <w:tcW w:w="3023" w:type="dxa"/>
            <w:tcBorders>
              <w:top w:val="single" w:sz="4" w:space="0" w:color="000000"/>
              <w:left w:val="single" w:sz="4" w:space="0" w:color="000000"/>
              <w:bottom w:val="single" w:sz="4" w:space="0" w:color="000000"/>
            </w:tcBorders>
            <w:shd w:val="clear" w:color="auto" w:fill="auto"/>
            <w:vAlign w:val="center"/>
          </w:tcPr>
          <w:p w14:paraId="2066902D"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vertAlign w:val="subscript"/>
                <w:lang w:bidi="en-US"/>
              </w:rPr>
            </w:pPr>
            <w:r w:rsidRPr="00444CE5">
              <w:rPr>
                <w:rFonts w:ascii="Arial" w:eastAsia="Times New Roman" w:hAnsi="Arial" w:cs="Arial"/>
                <w:kern w:val="1"/>
                <w:sz w:val="20"/>
                <w:szCs w:val="20"/>
                <w:lang w:bidi="en-US"/>
              </w:rPr>
              <w:t>Na</w:t>
            </w:r>
            <w:r w:rsidRPr="00444CE5">
              <w:rPr>
                <w:rFonts w:ascii="Arial" w:eastAsia="Times New Roman" w:hAnsi="Arial" w:cs="Arial"/>
                <w:kern w:val="1"/>
                <w:sz w:val="20"/>
                <w:szCs w:val="20"/>
                <w:vertAlign w:val="subscript"/>
                <w:lang w:bidi="en-US"/>
              </w:rPr>
              <w:t>2</w:t>
            </w:r>
            <w:r w:rsidRPr="00444CE5">
              <w:rPr>
                <w:rFonts w:ascii="Arial" w:eastAsia="Times New Roman" w:hAnsi="Arial" w:cs="Arial"/>
                <w:kern w:val="1"/>
                <w:sz w:val="20"/>
                <w:szCs w:val="20"/>
                <w:lang w:bidi="en-US"/>
              </w:rPr>
              <w:t>Fe</w:t>
            </w:r>
            <w:r w:rsidRPr="00444CE5">
              <w:rPr>
                <w:rFonts w:ascii="Arial" w:eastAsia="Times New Roman" w:hAnsi="Arial" w:cs="Arial"/>
                <w:kern w:val="1"/>
                <w:sz w:val="20"/>
                <w:szCs w:val="20"/>
                <w:vertAlign w:val="subscript"/>
                <w:lang w:bidi="en-US"/>
              </w:rPr>
              <w:t>3</w:t>
            </w:r>
            <w:r w:rsidRPr="00444CE5">
              <w:rPr>
                <w:rFonts w:ascii="Arial" w:eastAsia="Times New Roman" w:hAnsi="Arial" w:cs="Arial"/>
                <w:kern w:val="1"/>
                <w:sz w:val="20"/>
                <w:szCs w:val="20"/>
                <w:lang w:bidi="en-US"/>
              </w:rPr>
              <w:t>Fe</w:t>
            </w:r>
            <w:r w:rsidRPr="00444CE5">
              <w:rPr>
                <w:rFonts w:ascii="Arial" w:eastAsia="Times New Roman" w:hAnsi="Arial" w:cs="Arial"/>
                <w:kern w:val="1"/>
                <w:sz w:val="20"/>
                <w:szCs w:val="20"/>
                <w:vertAlign w:val="subscript"/>
                <w:lang w:bidi="en-US"/>
              </w:rPr>
              <w:t>2</w:t>
            </w:r>
            <w:r w:rsidRPr="00444CE5">
              <w:rPr>
                <w:rFonts w:ascii="Arial" w:eastAsia="Times New Roman" w:hAnsi="Arial" w:cs="Arial"/>
                <w:kern w:val="1"/>
                <w:sz w:val="20"/>
                <w:szCs w:val="20"/>
                <w:lang w:bidi="en-US"/>
              </w:rPr>
              <w:t>[(OH)Si</w:t>
            </w:r>
            <w:r w:rsidRPr="00444CE5">
              <w:rPr>
                <w:rFonts w:ascii="Arial" w:eastAsia="Times New Roman" w:hAnsi="Arial" w:cs="Arial"/>
                <w:kern w:val="1"/>
                <w:sz w:val="20"/>
                <w:szCs w:val="20"/>
                <w:vertAlign w:val="subscript"/>
                <w:lang w:bidi="en-US"/>
              </w:rPr>
              <w:t>4</w:t>
            </w:r>
            <w:r w:rsidRPr="00444CE5">
              <w:rPr>
                <w:rFonts w:ascii="Arial" w:eastAsia="Times New Roman" w:hAnsi="Arial" w:cs="Arial"/>
                <w:kern w:val="1"/>
                <w:sz w:val="20"/>
                <w:szCs w:val="20"/>
                <w:lang w:bidi="en-US"/>
              </w:rPr>
              <w:t>O</w:t>
            </w:r>
            <w:r w:rsidRPr="00444CE5">
              <w:rPr>
                <w:rFonts w:ascii="Arial" w:eastAsia="Times New Roman" w:hAnsi="Arial" w:cs="Arial"/>
                <w:kern w:val="1"/>
                <w:sz w:val="20"/>
                <w:szCs w:val="20"/>
                <w:vertAlign w:val="subscript"/>
                <w:lang w:bidi="en-US"/>
              </w:rPr>
              <w:t>11</w:t>
            </w:r>
            <w:r w:rsidRPr="00444CE5">
              <w:rPr>
                <w:rFonts w:ascii="Arial" w:eastAsia="Times New Roman" w:hAnsi="Arial" w:cs="Arial"/>
                <w:kern w:val="1"/>
                <w:sz w:val="20"/>
                <w:szCs w:val="20"/>
                <w:lang w:bidi="en-US"/>
              </w:rPr>
              <w:t>]</w:t>
            </w:r>
            <w:r w:rsidRPr="00444CE5">
              <w:rPr>
                <w:rFonts w:ascii="Arial" w:eastAsia="Times New Roman" w:hAnsi="Arial" w:cs="Arial"/>
                <w:kern w:val="1"/>
                <w:sz w:val="20"/>
                <w:szCs w:val="20"/>
                <w:vertAlign w:val="subscript"/>
                <w:lang w:bidi="en-US"/>
              </w:rPr>
              <w:t>2</w:t>
            </w:r>
          </w:p>
          <w:p w14:paraId="19B5D59B"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6FD06B2E"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29ACB5AE"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61C29253"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p w14:paraId="00746A40"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p>
        </w:tc>
        <w:tc>
          <w:tcPr>
            <w:tcW w:w="30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1CC28A" w14:textId="77777777" w:rsidR="00541C36" w:rsidRPr="00444CE5" w:rsidRDefault="00541C36" w:rsidP="00541C36">
            <w:pPr>
              <w:suppressLineNumbers/>
              <w:suppressAutoHyphens/>
              <w:snapToGrid w:val="0"/>
              <w:spacing w:after="0"/>
              <w:jc w:val="center"/>
              <w:rPr>
                <w:rFonts w:ascii="Arial" w:eastAsia="Times New Roman" w:hAnsi="Arial" w:cs="Arial"/>
                <w:kern w:val="1"/>
                <w:sz w:val="20"/>
                <w:szCs w:val="20"/>
                <w:lang w:bidi="en-US"/>
              </w:rPr>
            </w:pPr>
            <w:r>
              <w:rPr>
                <w:rFonts w:ascii="Arial" w:eastAsia="Times New Roman" w:hAnsi="Arial" w:cs="Arial"/>
                <w:noProof/>
                <w:kern w:val="1"/>
                <w:sz w:val="20"/>
                <w:szCs w:val="20"/>
                <w:lang w:eastAsia="pl-PL"/>
              </w:rPr>
              <w:drawing>
                <wp:inline distT="0" distB="0" distL="0" distR="0" wp14:anchorId="49FEEBE0" wp14:editId="53ABCA83">
                  <wp:extent cx="1275715" cy="1223010"/>
                  <wp:effectExtent l="0" t="0" r="635" b="0"/>
                  <wp:docPr id="1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25">
                            <a:extLst>
                              <a:ext uri="{28A0092B-C50C-407E-A947-70E740481C1C}">
                                <a14:useLocalDpi xmlns:a14="http://schemas.microsoft.com/office/drawing/2010/main" val="0"/>
                              </a:ext>
                            </a:extLst>
                          </a:blip>
                          <a:srcRect b="8026"/>
                          <a:stretch>
                            <a:fillRect/>
                          </a:stretch>
                        </pic:blipFill>
                        <pic:spPr bwMode="auto">
                          <a:xfrm>
                            <a:off x="0" y="0"/>
                            <a:ext cx="1275715" cy="1223010"/>
                          </a:xfrm>
                          <a:prstGeom prst="rect">
                            <a:avLst/>
                          </a:prstGeom>
                          <a:solidFill>
                            <a:srgbClr val="FFFFFF"/>
                          </a:solidFill>
                          <a:ln>
                            <a:noFill/>
                          </a:ln>
                        </pic:spPr>
                      </pic:pic>
                    </a:graphicData>
                  </a:graphic>
                </wp:inline>
              </w:drawing>
            </w:r>
          </w:p>
        </w:tc>
      </w:tr>
    </w:tbl>
    <w:p w14:paraId="2FF46749" w14:textId="77777777" w:rsidR="00541C36" w:rsidRPr="00444CE5" w:rsidRDefault="00541C36" w:rsidP="00541C36">
      <w:pPr>
        <w:tabs>
          <w:tab w:val="left" w:pos="880"/>
          <w:tab w:val="right" w:leader="dot" w:pos="9062"/>
          <w:tab w:val="right" w:leader="dot" w:pos="9069"/>
        </w:tabs>
        <w:suppressAutoHyphens/>
        <w:spacing w:after="0"/>
        <w:jc w:val="both"/>
        <w:rPr>
          <w:rFonts w:ascii="Arial" w:eastAsia="Times New Roman" w:hAnsi="Arial" w:cs="Arial"/>
          <w:i/>
          <w:kern w:val="1"/>
          <w:sz w:val="16"/>
          <w:szCs w:val="18"/>
          <w:lang w:bidi="en-US"/>
        </w:rPr>
      </w:pPr>
      <w:r w:rsidRPr="00444CE5">
        <w:rPr>
          <w:rFonts w:ascii="Arial" w:eastAsia="Times New Roman" w:hAnsi="Arial" w:cs="Arial"/>
          <w:i/>
          <w:kern w:val="1"/>
          <w:sz w:val="16"/>
          <w:szCs w:val="18"/>
          <w:lang w:bidi="en-US"/>
        </w:rPr>
        <w:t>Źródło:</w:t>
      </w:r>
    </w:p>
    <w:p w14:paraId="4E2B2BCE" w14:textId="77777777" w:rsidR="00541C36" w:rsidRPr="00444CE5" w:rsidRDefault="00541C36" w:rsidP="00541C36">
      <w:pPr>
        <w:tabs>
          <w:tab w:val="left" w:pos="880"/>
          <w:tab w:val="right" w:leader="dot" w:pos="9062"/>
          <w:tab w:val="right" w:leader="dot" w:pos="9069"/>
        </w:tabs>
        <w:suppressAutoHyphens/>
        <w:spacing w:after="0"/>
        <w:jc w:val="both"/>
        <w:rPr>
          <w:rFonts w:ascii="Arial" w:eastAsia="Times New Roman" w:hAnsi="Arial" w:cs="Arial"/>
          <w:i/>
          <w:kern w:val="1"/>
          <w:sz w:val="16"/>
          <w:szCs w:val="18"/>
          <w:lang w:eastAsia="ar-SA"/>
        </w:rPr>
      </w:pPr>
      <w:r w:rsidRPr="00444CE5">
        <w:rPr>
          <w:rFonts w:ascii="Arial" w:eastAsia="Times New Roman" w:hAnsi="Arial" w:cs="Arial"/>
          <w:i/>
          <w:kern w:val="1"/>
          <w:sz w:val="16"/>
          <w:szCs w:val="18"/>
          <w:lang w:eastAsia="ar-SA"/>
        </w:rPr>
        <w:t xml:space="preserve">1) Szeszenia-Dąbrowska N., Sobala W. (2010). </w:t>
      </w:r>
      <w:r w:rsidRPr="00444CE5">
        <w:rPr>
          <w:rFonts w:ascii="Arial" w:eastAsia="Times New Roman" w:hAnsi="Arial" w:cs="Arial"/>
          <w:i/>
          <w:iCs/>
          <w:kern w:val="1"/>
          <w:sz w:val="16"/>
          <w:szCs w:val="18"/>
          <w:lang w:eastAsia="ar-SA"/>
        </w:rPr>
        <w:t>Zanieczyszczenie środowiska azbestem. Skutki zdrowotne</w:t>
      </w:r>
      <w:r w:rsidRPr="00444CE5">
        <w:rPr>
          <w:rFonts w:ascii="Arial" w:eastAsia="Times New Roman" w:hAnsi="Arial" w:cs="Arial"/>
          <w:i/>
          <w:kern w:val="1"/>
          <w:sz w:val="16"/>
          <w:szCs w:val="18"/>
          <w:lang w:eastAsia="ar-SA"/>
        </w:rPr>
        <w:t xml:space="preserve">. </w:t>
      </w:r>
      <w:r w:rsidRPr="00444CE5">
        <w:rPr>
          <w:rFonts w:ascii="Arial" w:eastAsia="Times New Roman" w:hAnsi="Arial" w:cs="Arial"/>
          <w:i/>
          <w:kern w:val="1"/>
          <w:sz w:val="16"/>
          <w:szCs w:val="18"/>
          <w:lang w:eastAsia="ar-SA"/>
        </w:rPr>
        <w:br/>
        <w:t xml:space="preserve">Publikacja – II wydanie poprawione i uzupełnione – sfinansowana w ramach „Programu oczyszczania kraju </w:t>
      </w:r>
      <w:r w:rsidRPr="00444CE5">
        <w:rPr>
          <w:rFonts w:ascii="Arial" w:eastAsia="Times New Roman" w:hAnsi="Arial" w:cs="Arial"/>
          <w:i/>
          <w:kern w:val="1"/>
          <w:sz w:val="16"/>
          <w:szCs w:val="18"/>
          <w:lang w:eastAsia="ar-SA"/>
        </w:rPr>
        <w:br/>
        <w:t>z azbestu na lata 2009-2032” przez Ministerstwo Gospodarki – Nr IV/502/15095/2840/DIW/10</w:t>
      </w:r>
    </w:p>
    <w:p w14:paraId="693C5C95" w14:textId="77777777" w:rsidR="00541C36" w:rsidRPr="00444CE5" w:rsidRDefault="00541C36" w:rsidP="00541C36">
      <w:pPr>
        <w:tabs>
          <w:tab w:val="left" w:pos="880"/>
          <w:tab w:val="right" w:leader="dot" w:pos="9062"/>
          <w:tab w:val="right" w:leader="dot" w:pos="9069"/>
        </w:tabs>
        <w:autoSpaceDE w:val="0"/>
        <w:snapToGrid w:val="0"/>
        <w:spacing w:after="0"/>
        <w:jc w:val="both"/>
        <w:rPr>
          <w:rFonts w:ascii="Arial" w:eastAsia="Times New Roman" w:hAnsi="Arial" w:cs="Arial"/>
          <w:i/>
          <w:kern w:val="1"/>
          <w:sz w:val="16"/>
          <w:szCs w:val="18"/>
          <w:lang w:eastAsia="ar-SA"/>
        </w:rPr>
      </w:pPr>
      <w:r w:rsidRPr="00444CE5">
        <w:rPr>
          <w:rFonts w:ascii="Arial" w:eastAsia="Arial" w:hAnsi="Arial" w:cs="Arial"/>
          <w:i/>
          <w:kern w:val="1"/>
          <w:sz w:val="16"/>
          <w:szCs w:val="18"/>
          <w:lang w:eastAsia="ar-SA"/>
        </w:rPr>
        <w:t>2)</w:t>
      </w:r>
      <w:r w:rsidRPr="00444CE5">
        <w:rPr>
          <w:rFonts w:ascii="Arial" w:eastAsia="Times New Roman" w:hAnsi="Arial" w:cs="Arial"/>
          <w:i/>
          <w:kern w:val="1"/>
          <w:sz w:val="16"/>
          <w:szCs w:val="18"/>
          <w:lang w:eastAsia="ar-SA"/>
        </w:rPr>
        <w:t xml:space="preserve"> Dyczko J. (2007). </w:t>
      </w:r>
      <w:r w:rsidRPr="00444CE5">
        <w:rPr>
          <w:rFonts w:ascii="Arial" w:eastAsia="TimesNewRoman" w:hAnsi="Arial" w:cs="Arial"/>
          <w:i/>
          <w:iCs/>
          <w:kern w:val="1"/>
          <w:sz w:val="16"/>
          <w:szCs w:val="18"/>
          <w:lang w:eastAsia="ar-SA"/>
        </w:rPr>
        <w:t>Szkoła</w:t>
      </w:r>
      <w:r w:rsidRPr="00444CE5">
        <w:rPr>
          <w:rFonts w:ascii="Arial" w:eastAsia="Times New Roman" w:hAnsi="Arial" w:cs="Arial"/>
          <w:i/>
          <w:iCs/>
          <w:kern w:val="1"/>
          <w:sz w:val="16"/>
          <w:szCs w:val="18"/>
          <w:lang w:eastAsia="ar-SA"/>
        </w:rPr>
        <w:t xml:space="preserve"> „Azbest – bezpieczne post</w:t>
      </w:r>
      <w:r w:rsidRPr="00444CE5">
        <w:rPr>
          <w:rFonts w:ascii="Arial" w:eastAsia="TimesNewRoman" w:hAnsi="Arial" w:cs="Arial"/>
          <w:i/>
          <w:iCs/>
          <w:kern w:val="1"/>
          <w:sz w:val="16"/>
          <w:szCs w:val="18"/>
          <w:lang w:eastAsia="ar-SA"/>
        </w:rPr>
        <w:t>ępowanie</w:t>
      </w:r>
      <w:r w:rsidRPr="00444CE5">
        <w:rPr>
          <w:rFonts w:ascii="Arial" w:eastAsia="Times New Roman" w:hAnsi="Arial" w:cs="Arial"/>
          <w:i/>
          <w:iCs/>
          <w:kern w:val="1"/>
          <w:sz w:val="16"/>
          <w:szCs w:val="18"/>
          <w:lang w:eastAsia="ar-SA"/>
        </w:rPr>
        <w:t>” Bezpieczne post</w:t>
      </w:r>
      <w:r w:rsidRPr="00444CE5">
        <w:rPr>
          <w:rFonts w:ascii="Arial" w:eastAsia="TimesNewRoman" w:hAnsi="Arial" w:cs="Arial"/>
          <w:i/>
          <w:iCs/>
          <w:kern w:val="1"/>
          <w:sz w:val="16"/>
          <w:szCs w:val="18"/>
          <w:lang w:eastAsia="ar-SA"/>
        </w:rPr>
        <w:t>ępowanie</w:t>
      </w:r>
      <w:r w:rsidRPr="00444CE5">
        <w:rPr>
          <w:rFonts w:ascii="Arial" w:eastAsia="Times New Roman" w:hAnsi="Arial" w:cs="Arial"/>
          <w:i/>
          <w:iCs/>
          <w:kern w:val="1"/>
          <w:sz w:val="16"/>
          <w:szCs w:val="18"/>
          <w:lang w:eastAsia="ar-SA"/>
        </w:rPr>
        <w:t xml:space="preserve"> z azbestem i materia</w:t>
      </w:r>
      <w:r w:rsidRPr="00444CE5">
        <w:rPr>
          <w:rFonts w:ascii="Arial" w:eastAsia="TimesNewRoman" w:hAnsi="Arial" w:cs="Arial"/>
          <w:i/>
          <w:iCs/>
          <w:kern w:val="1"/>
          <w:sz w:val="16"/>
          <w:szCs w:val="18"/>
          <w:lang w:eastAsia="ar-SA"/>
        </w:rPr>
        <w:t>łami</w:t>
      </w:r>
      <w:r w:rsidRPr="00444CE5">
        <w:rPr>
          <w:rFonts w:ascii="Arial" w:eastAsia="Times New Roman" w:hAnsi="Arial" w:cs="Arial"/>
          <w:i/>
          <w:iCs/>
          <w:kern w:val="1"/>
          <w:sz w:val="16"/>
          <w:szCs w:val="18"/>
          <w:lang w:eastAsia="ar-SA"/>
        </w:rPr>
        <w:t xml:space="preserve"> zawieraj</w:t>
      </w:r>
      <w:r w:rsidRPr="00444CE5">
        <w:rPr>
          <w:rFonts w:ascii="Arial" w:eastAsia="TimesNewRoman" w:hAnsi="Arial" w:cs="Arial"/>
          <w:i/>
          <w:iCs/>
          <w:kern w:val="1"/>
          <w:sz w:val="16"/>
          <w:szCs w:val="18"/>
          <w:lang w:eastAsia="ar-SA"/>
        </w:rPr>
        <w:t>ącymi</w:t>
      </w:r>
      <w:r w:rsidRPr="00444CE5">
        <w:rPr>
          <w:rFonts w:ascii="Arial" w:eastAsia="Times New Roman" w:hAnsi="Arial" w:cs="Arial"/>
          <w:i/>
          <w:iCs/>
          <w:kern w:val="1"/>
          <w:sz w:val="16"/>
          <w:szCs w:val="18"/>
          <w:lang w:eastAsia="ar-SA"/>
        </w:rPr>
        <w:t xml:space="preserve"> azbest</w:t>
      </w:r>
      <w:r w:rsidRPr="00444CE5">
        <w:rPr>
          <w:rFonts w:ascii="Arial" w:eastAsia="TimesNewRoman" w:hAnsi="Arial" w:cs="Arial"/>
          <w:i/>
          <w:kern w:val="1"/>
          <w:sz w:val="16"/>
          <w:szCs w:val="18"/>
          <w:lang w:eastAsia="ar-SA"/>
        </w:rPr>
        <w:t>.</w:t>
      </w:r>
      <w:r w:rsidRPr="00444CE5">
        <w:rPr>
          <w:rFonts w:ascii="Arial" w:eastAsia="Times New Roman" w:hAnsi="Arial" w:cs="Arial"/>
          <w:i/>
          <w:kern w:val="1"/>
          <w:sz w:val="16"/>
          <w:szCs w:val="18"/>
          <w:lang w:eastAsia="ar-SA"/>
        </w:rPr>
        <w:t xml:space="preserve"> 20-21 wrze</w:t>
      </w:r>
      <w:r w:rsidRPr="00444CE5">
        <w:rPr>
          <w:rFonts w:ascii="Arial" w:eastAsia="TimesNewRoman" w:hAnsi="Arial" w:cs="Arial"/>
          <w:i/>
          <w:kern w:val="1"/>
          <w:sz w:val="16"/>
          <w:szCs w:val="18"/>
          <w:lang w:eastAsia="ar-SA"/>
        </w:rPr>
        <w:t>śnia</w:t>
      </w:r>
      <w:r w:rsidRPr="00444CE5">
        <w:rPr>
          <w:rFonts w:ascii="Arial" w:eastAsia="Times New Roman" w:hAnsi="Arial" w:cs="Arial"/>
          <w:i/>
          <w:kern w:val="1"/>
          <w:sz w:val="16"/>
          <w:szCs w:val="18"/>
          <w:lang w:eastAsia="ar-SA"/>
        </w:rPr>
        <w:t xml:space="preserve"> 2007, AGH Kraków</w:t>
      </w:r>
    </w:p>
    <w:p w14:paraId="4BB8A116" w14:textId="77777777" w:rsidR="00541C36" w:rsidRPr="00444CE5" w:rsidRDefault="00541C36" w:rsidP="00541C36">
      <w:pPr>
        <w:widowControl w:val="0"/>
        <w:suppressAutoHyphens/>
        <w:spacing w:after="0" w:line="240" w:lineRule="auto"/>
        <w:textAlignment w:val="baseline"/>
        <w:rPr>
          <w:rFonts w:ascii="Arial" w:eastAsia="Andale Sans UI" w:hAnsi="Arial" w:cs="Arial"/>
          <w:kern w:val="1"/>
          <w:sz w:val="24"/>
          <w:szCs w:val="24"/>
          <w:lang w:eastAsia="fa-IR" w:bidi="fa-IR"/>
        </w:rPr>
      </w:pPr>
    </w:p>
    <w:p w14:paraId="0508A47C" w14:textId="77777777" w:rsidR="00541C36" w:rsidRPr="00444CE5" w:rsidRDefault="00541C36" w:rsidP="00541C36">
      <w:pPr>
        <w:suppressAutoHyphens/>
        <w:spacing w:after="0" w:line="360" w:lineRule="auto"/>
        <w:ind w:firstLine="360"/>
        <w:contextualSpacing/>
        <w:jc w:val="both"/>
        <w:rPr>
          <w:rFonts w:ascii="Arial" w:eastAsia="Times New Roman" w:hAnsi="Arial" w:cs="Arial"/>
          <w:kern w:val="1"/>
          <w:sz w:val="20"/>
          <w:szCs w:val="20"/>
          <w:lang w:bidi="en-US"/>
        </w:rPr>
      </w:pPr>
      <w:r w:rsidRPr="00444CE5">
        <w:rPr>
          <w:rFonts w:ascii="Arial" w:eastAsia="Times New Roman" w:hAnsi="Arial" w:cs="Arial"/>
          <w:kern w:val="1"/>
          <w:sz w:val="20"/>
          <w:szCs w:val="20"/>
          <w:lang w:bidi="en-US"/>
        </w:rPr>
        <w:t>Do najważniejszych wyrobów azbestowych należą</w:t>
      </w:r>
      <w:r w:rsidRPr="00444CE5">
        <w:rPr>
          <w:rFonts w:ascii="Arial" w:eastAsia="Times New Roman" w:hAnsi="Arial" w:cs="Arial"/>
          <w:kern w:val="1"/>
          <w:sz w:val="20"/>
          <w:szCs w:val="20"/>
          <w:vertAlign w:val="superscript"/>
          <w:lang w:bidi="en-US"/>
        </w:rPr>
        <w:footnoteReference w:id="2"/>
      </w:r>
      <w:r w:rsidRPr="00444CE5">
        <w:rPr>
          <w:rFonts w:ascii="Arial" w:eastAsia="Times New Roman" w:hAnsi="Arial" w:cs="Arial"/>
          <w:kern w:val="1"/>
          <w:sz w:val="20"/>
          <w:szCs w:val="20"/>
          <w:lang w:bidi="en-US"/>
        </w:rPr>
        <w:t>:</w:t>
      </w:r>
    </w:p>
    <w:p w14:paraId="379AD435"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azbestowo-cementowe produkowane z azbestów chryzotylowego i amfibolowych, takie jak: płyty faliste, obudowy, płyty karo, płyty warstwowe, rury ciśnieniowe, płyty okładzinowe i elewacyjne zawierające od 10 do 35% azbestu. Wyroby te są ogniotrwałe, odporne na korozję i gnicie, wytrzymałe na działania mechaniczne,</w:t>
      </w:r>
    </w:p>
    <w:p w14:paraId="49CBC0B5"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izolacyjne stosowane do izolacji kotłów parowych, wymienników ciepła, zbiorników, przewodów rurowych, a także ubrań i tkanin ognioodpornych. Należą do nich: wata, włóknina, sznury, przędza, tkaniny termoizolacyjne, taśmy. Zawierają one, w zależności od przeznaczenia, od 75 do 100% azbestu, głównie chryzotylu,</w:t>
      </w:r>
    </w:p>
    <w:p w14:paraId="28ACB639"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lastRenderedPageBreak/>
        <w:t>Wyroby uszczelniające: tektury, płyty azbestowo-kauczukowe, szczeliwa plecione. Najbardziej powszechnymi wyrobami uszczelniającymi były płyty azbestowo kauczukowe, które charakteryzują się odpornością na podwyższoną temperaturę, wytrzymałością na</w:t>
      </w:r>
      <w:r>
        <w:rPr>
          <w:rFonts w:ascii="Arial" w:eastAsia="Times New Roman" w:hAnsi="Arial" w:cs="Arial"/>
          <w:kern w:val="1"/>
          <w:sz w:val="20"/>
          <w:szCs w:val="20"/>
          <w:lang w:eastAsia="ar-SA"/>
        </w:rPr>
        <w:t xml:space="preserve"> ściskanie, </w:t>
      </w:r>
      <w:r w:rsidRPr="00444CE5">
        <w:rPr>
          <w:rFonts w:ascii="Arial" w:eastAsia="Times New Roman" w:hAnsi="Arial" w:cs="Arial"/>
          <w:kern w:val="1"/>
          <w:sz w:val="20"/>
          <w:szCs w:val="20"/>
          <w:lang w:eastAsia="ar-SA"/>
        </w:rPr>
        <w:t>nieznacznym odkształceniem trwałym, dobrą elastycznością. Płyty mogą być zbrojone. Szczeliwa plecione były stosowne do uszczelniania części pracujących w wysokich temperaturach, a także w środowisku wody, pary wodnej, gazów obojętnych i aktywnych, kwasów organicznych i nieorganicznych, smarów, olejów, rozpuszczalników, gazów spalinowych, ługów, roztworów soli,</w:t>
      </w:r>
    </w:p>
    <w:p w14:paraId="04D773B7"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Wyroby cierne, takie jak: okładziny cierne i taśmy hamulcowe, stosowane do różnego typu hamulców. Azbest chryzotylowy stosowany do ich produkcji chronił elementy robocze przed zbytnim przegrzaniem,</w:t>
      </w:r>
    </w:p>
    <w:p w14:paraId="587EE023" w14:textId="77777777" w:rsidR="00541C36" w:rsidRPr="00444CE5" w:rsidRDefault="00541C36" w:rsidP="00541C36">
      <w:pPr>
        <w:widowControl w:val="0"/>
        <w:numPr>
          <w:ilvl w:val="0"/>
          <w:numId w:val="20"/>
        </w:numPr>
        <w:tabs>
          <w:tab w:val="left" w:pos="900"/>
        </w:tabs>
        <w:suppressAutoHyphens/>
        <w:spacing w:after="0" w:line="360" w:lineRule="auto"/>
        <w:ind w:left="896" w:hanging="357"/>
        <w:contextualSpacing/>
        <w:jc w:val="both"/>
        <w:textAlignment w:val="baseline"/>
        <w:rPr>
          <w:rFonts w:ascii="Arial" w:eastAsia="Times New Roman" w:hAnsi="Arial" w:cs="Arial"/>
          <w:kern w:val="1"/>
          <w:sz w:val="20"/>
          <w:szCs w:val="20"/>
          <w:lang w:eastAsia="ar-SA"/>
        </w:rPr>
      </w:pPr>
      <w:r w:rsidRPr="00444CE5">
        <w:rPr>
          <w:rFonts w:ascii="Arial" w:eastAsia="Times New Roman" w:hAnsi="Arial" w:cs="Arial"/>
          <w:kern w:val="1"/>
          <w:sz w:val="20"/>
          <w:szCs w:val="20"/>
          <w:lang w:eastAsia="ar-SA"/>
        </w:rPr>
        <w:t xml:space="preserve">Wyroby </w:t>
      </w:r>
      <w:proofErr w:type="spellStart"/>
      <w:r w:rsidRPr="00444CE5">
        <w:rPr>
          <w:rFonts w:ascii="Arial" w:eastAsia="Times New Roman" w:hAnsi="Arial" w:cs="Arial"/>
          <w:kern w:val="1"/>
          <w:sz w:val="20"/>
          <w:szCs w:val="20"/>
          <w:lang w:eastAsia="ar-SA"/>
        </w:rPr>
        <w:t>hydroizolacyjne</w:t>
      </w:r>
      <w:proofErr w:type="spellEnd"/>
      <w:r w:rsidRPr="00444CE5">
        <w:rPr>
          <w:rFonts w:ascii="Arial" w:eastAsia="Times New Roman" w:hAnsi="Arial" w:cs="Arial"/>
          <w:kern w:val="1"/>
          <w:sz w:val="20"/>
          <w:szCs w:val="20"/>
          <w:lang w:eastAsia="ar-SA"/>
        </w:rPr>
        <w:t>: lepiki asfaltowe, kity uszczelniające, asfalty drogowe uszlachetnione, zaprawy gruntujące, papa dachowa, płytki podłogowe, zawierające od 20 do 40% azbestu.</w:t>
      </w:r>
    </w:p>
    <w:p w14:paraId="16698272" w14:textId="77777777" w:rsidR="00541C36" w:rsidRPr="00444CE5" w:rsidRDefault="00541C36" w:rsidP="00541C36">
      <w:pPr>
        <w:suppressAutoHyphens/>
        <w:spacing w:after="0" w:line="360" w:lineRule="auto"/>
        <w:contextualSpacing/>
        <w:jc w:val="both"/>
        <w:rPr>
          <w:rFonts w:ascii="Arial" w:eastAsia="Times New Roman" w:hAnsi="Arial" w:cs="Arial"/>
          <w:kern w:val="1"/>
          <w:sz w:val="20"/>
          <w:szCs w:val="20"/>
          <w:lang w:eastAsia="ar-SA"/>
        </w:rPr>
      </w:pPr>
    </w:p>
    <w:p w14:paraId="68BE202F" w14:textId="77777777" w:rsidR="00541C36" w:rsidRPr="003565E3"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3565E3">
        <w:rPr>
          <w:rFonts w:ascii="Arial" w:eastAsia="Times New Roman" w:hAnsi="Arial" w:cs="Arial"/>
          <w:kern w:val="1"/>
          <w:sz w:val="20"/>
          <w:szCs w:val="20"/>
          <w:lang w:eastAsia="ar-SA"/>
        </w:rPr>
        <w:t>Podział wyrobów zawierających azbest wraz z kodami im odpowiadającymi pr</w:t>
      </w:r>
      <w:r>
        <w:rPr>
          <w:rFonts w:ascii="Arial" w:eastAsia="Times New Roman" w:hAnsi="Arial" w:cs="Arial"/>
          <w:kern w:val="1"/>
          <w:sz w:val="20"/>
          <w:szCs w:val="20"/>
          <w:lang w:eastAsia="ar-SA"/>
        </w:rPr>
        <w:t>zedstawiono</w:t>
      </w:r>
      <w:r>
        <w:rPr>
          <w:rFonts w:ascii="Arial" w:eastAsia="Times New Roman" w:hAnsi="Arial" w:cs="Arial"/>
          <w:kern w:val="1"/>
          <w:sz w:val="20"/>
          <w:szCs w:val="20"/>
          <w:lang w:eastAsia="ar-SA"/>
        </w:rPr>
        <w:br/>
        <w:t>w poniższej tabeli.</w:t>
      </w:r>
    </w:p>
    <w:p w14:paraId="60E5A3EF" w14:textId="77777777" w:rsidR="00541C36" w:rsidRDefault="00541C36" w:rsidP="00541C36">
      <w:pPr>
        <w:widowControl w:val="0"/>
        <w:suppressAutoHyphens/>
        <w:spacing w:after="60" w:line="240" w:lineRule="auto"/>
        <w:textAlignment w:val="baseline"/>
        <w:rPr>
          <w:rFonts w:ascii="Arial" w:eastAsia="Andale Sans UI" w:hAnsi="Arial" w:cs="Arial"/>
          <w:b/>
          <w:bCs/>
          <w:kern w:val="1"/>
          <w:sz w:val="18"/>
          <w:szCs w:val="18"/>
          <w:lang w:eastAsia="fa-IR" w:bidi="fa-IR"/>
        </w:rPr>
      </w:pPr>
      <w:bookmarkStart w:id="43" w:name="_Toc462742068"/>
    </w:p>
    <w:p w14:paraId="64CEE123" w14:textId="56D0DE0F" w:rsidR="00541C36" w:rsidRPr="003565E3"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bookmarkStart w:id="44" w:name="_Toc55458092"/>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2</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xml:space="preserve">. </w:t>
      </w:r>
      <w:r w:rsidRPr="003565E3">
        <w:rPr>
          <w:rFonts w:ascii="Arial" w:eastAsia="Andale Sans UI" w:hAnsi="Arial" w:cs="Arial"/>
          <w:b/>
          <w:kern w:val="1"/>
          <w:sz w:val="18"/>
          <w:szCs w:val="18"/>
          <w:lang w:eastAsia="fa-IR" w:bidi="fa-IR"/>
        </w:rPr>
        <w:t>Podział wyrobów zawierających azbest wraz z kodami</w:t>
      </w:r>
      <w:bookmarkEnd w:id="43"/>
      <w:bookmarkEnd w:id="44"/>
    </w:p>
    <w:tbl>
      <w:tblPr>
        <w:tblW w:w="0" w:type="auto"/>
        <w:tblInd w:w="108" w:type="dxa"/>
        <w:tblLayout w:type="fixed"/>
        <w:tblLook w:val="0000" w:firstRow="0" w:lastRow="0" w:firstColumn="0" w:lastColumn="0" w:noHBand="0" w:noVBand="0"/>
      </w:tblPr>
      <w:tblGrid>
        <w:gridCol w:w="709"/>
        <w:gridCol w:w="6806"/>
        <w:gridCol w:w="1600"/>
      </w:tblGrid>
      <w:tr w:rsidR="00541C36" w:rsidRPr="003565E3" w14:paraId="75E5CCA4" w14:textId="77777777" w:rsidTr="00541C36">
        <w:trPr>
          <w:trHeight w:val="406"/>
          <w:tblHeader/>
        </w:trPr>
        <w:tc>
          <w:tcPr>
            <w:tcW w:w="709" w:type="dxa"/>
            <w:tcBorders>
              <w:top w:val="single" w:sz="4" w:space="0" w:color="000000"/>
              <w:left w:val="single" w:sz="4" w:space="0" w:color="000000"/>
              <w:bottom w:val="single" w:sz="4" w:space="0" w:color="000000"/>
            </w:tcBorders>
            <w:shd w:val="clear" w:color="auto" w:fill="D9D9D9"/>
            <w:vAlign w:val="center"/>
          </w:tcPr>
          <w:p w14:paraId="6F9FE955"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Lp.</w:t>
            </w:r>
          </w:p>
        </w:tc>
        <w:tc>
          <w:tcPr>
            <w:tcW w:w="6806" w:type="dxa"/>
            <w:tcBorders>
              <w:top w:val="single" w:sz="4" w:space="0" w:color="000000"/>
              <w:left w:val="single" w:sz="4" w:space="0" w:color="000000"/>
              <w:bottom w:val="single" w:sz="4" w:space="0" w:color="000000"/>
            </w:tcBorders>
            <w:shd w:val="clear" w:color="auto" w:fill="D9D9D9"/>
            <w:vAlign w:val="center"/>
          </w:tcPr>
          <w:p w14:paraId="64C7581D"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Rodzaj wyrobu zawierającego azbest</w:t>
            </w:r>
          </w:p>
        </w:tc>
        <w:tc>
          <w:tcPr>
            <w:tcW w:w="160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8C42A6"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Kod wyrobu</w:t>
            </w:r>
          </w:p>
        </w:tc>
      </w:tr>
      <w:tr w:rsidR="00541C36" w:rsidRPr="003565E3" w14:paraId="4130C775"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0BE8B6D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w:t>
            </w:r>
          </w:p>
        </w:tc>
        <w:tc>
          <w:tcPr>
            <w:tcW w:w="6806" w:type="dxa"/>
            <w:tcBorders>
              <w:top w:val="single" w:sz="4" w:space="0" w:color="000000"/>
              <w:left w:val="single" w:sz="4" w:space="0" w:color="000000"/>
              <w:bottom w:val="single" w:sz="4" w:space="0" w:color="000000"/>
            </w:tcBorders>
            <w:shd w:val="clear" w:color="auto" w:fill="auto"/>
            <w:vAlign w:val="center"/>
          </w:tcPr>
          <w:p w14:paraId="79BA913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azbestowo-cementowe płaskie stosowane w</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budownictwie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62FA8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W01</w:t>
            </w:r>
          </w:p>
        </w:tc>
      </w:tr>
      <w:tr w:rsidR="00541C36" w:rsidRPr="003565E3" w14:paraId="191B8FB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0760ADD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2.</w:t>
            </w:r>
          </w:p>
        </w:tc>
        <w:tc>
          <w:tcPr>
            <w:tcW w:w="6806" w:type="dxa"/>
            <w:tcBorders>
              <w:top w:val="single" w:sz="4" w:space="0" w:color="000000"/>
              <w:left w:val="single" w:sz="4" w:space="0" w:color="000000"/>
              <w:bottom w:val="single" w:sz="4" w:space="0" w:color="000000"/>
            </w:tcBorders>
            <w:shd w:val="clear" w:color="auto" w:fill="auto"/>
            <w:vAlign w:val="center"/>
          </w:tcPr>
          <w:p w14:paraId="22FAF9B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azbestowo-cementowe faliste dla budownictwa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4B843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W02</w:t>
            </w:r>
          </w:p>
        </w:tc>
      </w:tr>
      <w:tr w:rsidR="00541C36" w:rsidRPr="003565E3" w14:paraId="1BCA4817"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1661F2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w:t>
            </w:r>
          </w:p>
        </w:tc>
        <w:tc>
          <w:tcPr>
            <w:tcW w:w="6806" w:type="dxa"/>
            <w:tcBorders>
              <w:top w:val="single" w:sz="4" w:space="0" w:color="000000"/>
              <w:left w:val="single" w:sz="4" w:space="0" w:color="000000"/>
              <w:bottom w:val="single" w:sz="4" w:space="0" w:color="000000"/>
            </w:tcBorders>
            <w:shd w:val="clear" w:color="auto" w:fill="auto"/>
            <w:vAlign w:val="center"/>
          </w:tcPr>
          <w:p w14:paraId="55C4E3D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4B6EB"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w:t>
            </w:r>
          </w:p>
        </w:tc>
      </w:tr>
      <w:tr w:rsidR="00541C36" w:rsidRPr="003565E3" w14:paraId="5707327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A3C516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3.1.</w:t>
            </w:r>
          </w:p>
        </w:tc>
        <w:tc>
          <w:tcPr>
            <w:tcW w:w="6806" w:type="dxa"/>
            <w:tcBorders>
              <w:top w:val="single" w:sz="4" w:space="0" w:color="000000"/>
              <w:left w:val="single" w:sz="4" w:space="0" w:color="000000"/>
              <w:bottom w:val="single" w:sz="4" w:space="0" w:color="000000"/>
            </w:tcBorders>
            <w:shd w:val="clear" w:color="auto" w:fill="auto"/>
            <w:vAlign w:val="center"/>
          </w:tcPr>
          <w:p w14:paraId="370CAFD8"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 do usunięcia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C2C4D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W03.1</w:t>
            </w:r>
          </w:p>
        </w:tc>
      </w:tr>
      <w:tr w:rsidR="00541C36" w:rsidRPr="003565E3" w14:paraId="5757B730"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A28EE4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3.2.</w:t>
            </w:r>
          </w:p>
        </w:tc>
        <w:tc>
          <w:tcPr>
            <w:tcW w:w="6806" w:type="dxa"/>
            <w:tcBorders>
              <w:top w:val="single" w:sz="4" w:space="0" w:color="000000"/>
              <w:left w:val="single" w:sz="4" w:space="0" w:color="000000"/>
              <w:bottom w:val="single" w:sz="4" w:space="0" w:color="000000"/>
            </w:tcBorders>
            <w:shd w:val="clear" w:color="auto" w:fill="auto"/>
            <w:vAlign w:val="center"/>
          </w:tcPr>
          <w:p w14:paraId="1F4AFAB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Rury i złącza azbestowo-cementowe do pozostawienia w</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ziemi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80B97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W03.2</w:t>
            </w:r>
          </w:p>
        </w:tc>
      </w:tr>
      <w:tr w:rsidR="00541C36" w:rsidRPr="003565E3" w14:paraId="04C0D15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B1B85A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4.</w:t>
            </w:r>
          </w:p>
        </w:tc>
        <w:tc>
          <w:tcPr>
            <w:tcW w:w="6806" w:type="dxa"/>
            <w:tcBorders>
              <w:top w:val="single" w:sz="4" w:space="0" w:color="000000"/>
              <w:left w:val="single" w:sz="4" w:space="0" w:color="000000"/>
              <w:bottom w:val="single" w:sz="4" w:space="0" w:color="000000"/>
            </w:tcBorders>
            <w:shd w:val="clear" w:color="auto" w:fill="auto"/>
            <w:vAlign w:val="center"/>
          </w:tcPr>
          <w:p w14:paraId="49E4248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Izolacje natryskowe środkami zawierającymi w swoim składzie azbest</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9167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W04</w:t>
            </w:r>
          </w:p>
        </w:tc>
      </w:tr>
      <w:tr w:rsidR="00541C36" w:rsidRPr="003565E3" w14:paraId="7BAA72A8"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42CC4B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5.</w:t>
            </w:r>
          </w:p>
        </w:tc>
        <w:tc>
          <w:tcPr>
            <w:tcW w:w="6806" w:type="dxa"/>
            <w:tcBorders>
              <w:top w:val="single" w:sz="4" w:space="0" w:color="000000"/>
              <w:left w:val="single" w:sz="4" w:space="0" w:color="000000"/>
              <w:bottom w:val="single" w:sz="4" w:space="0" w:color="000000"/>
            </w:tcBorders>
            <w:shd w:val="clear" w:color="auto" w:fill="auto"/>
            <w:vAlign w:val="center"/>
          </w:tcPr>
          <w:p w14:paraId="7483517B"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Wyroby cierne azbestowo-kauczukowe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D9D41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W05</w:t>
            </w:r>
          </w:p>
        </w:tc>
      </w:tr>
      <w:tr w:rsidR="00541C36" w:rsidRPr="003565E3" w14:paraId="46799D59"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4FDA46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6.</w:t>
            </w:r>
          </w:p>
        </w:tc>
        <w:tc>
          <w:tcPr>
            <w:tcW w:w="6806" w:type="dxa"/>
            <w:tcBorders>
              <w:top w:val="single" w:sz="4" w:space="0" w:color="000000"/>
              <w:left w:val="single" w:sz="4" w:space="0" w:color="000000"/>
              <w:bottom w:val="single" w:sz="4" w:space="0" w:color="000000"/>
            </w:tcBorders>
            <w:shd w:val="clear" w:color="auto" w:fill="auto"/>
            <w:vAlign w:val="center"/>
          </w:tcPr>
          <w:p w14:paraId="219993C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Przędza specjalna, w tym włókna azbestowe obrobione (tkaniny i odzież ochronna)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C7439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W06</w:t>
            </w:r>
          </w:p>
        </w:tc>
      </w:tr>
      <w:tr w:rsidR="00541C36" w:rsidRPr="003565E3" w14:paraId="6444BBF2"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2964BD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7.</w:t>
            </w:r>
          </w:p>
        </w:tc>
        <w:tc>
          <w:tcPr>
            <w:tcW w:w="6806" w:type="dxa"/>
            <w:tcBorders>
              <w:top w:val="single" w:sz="4" w:space="0" w:color="000000"/>
              <w:left w:val="single" w:sz="4" w:space="0" w:color="000000"/>
              <w:bottom w:val="single" w:sz="4" w:space="0" w:color="000000"/>
            </w:tcBorders>
            <w:shd w:val="clear" w:color="auto" w:fill="auto"/>
            <w:vAlign w:val="center"/>
          </w:tcPr>
          <w:p w14:paraId="1AE7DE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Szczeliwa azbestowe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4DEB3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W07</w:t>
            </w:r>
          </w:p>
        </w:tc>
      </w:tr>
      <w:tr w:rsidR="00541C36" w:rsidRPr="003565E3" w14:paraId="5026A3D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BEB2A8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8.</w:t>
            </w:r>
          </w:p>
        </w:tc>
        <w:tc>
          <w:tcPr>
            <w:tcW w:w="6806" w:type="dxa"/>
            <w:tcBorders>
              <w:top w:val="single" w:sz="4" w:space="0" w:color="000000"/>
              <w:left w:val="single" w:sz="4" w:space="0" w:color="000000"/>
              <w:bottom w:val="single" w:sz="4" w:space="0" w:color="000000"/>
            </w:tcBorders>
            <w:shd w:val="clear" w:color="auto" w:fill="auto"/>
            <w:vAlign w:val="center"/>
          </w:tcPr>
          <w:p w14:paraId="47CA467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Taśmy tkane i plecione, sznury i sznurki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FD440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W08</w:t>
            </w:r>
          </w:p>
        </w:tc>
      </w:tr>
      <w:tr w:rsidR="00541C36" w:rsidRPr="003565E3" w14:paraId="7DF9D294"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5695CC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9.</w:t>
            </w:r>
          </w:p>
        </w:tc>
        <w:tc>
          <w:tcPr>
            <w:tcW w:w="6806" w:type="dxa"/>
            <w:tcBorders>
              <w:top w:val="single" w:sz="4" w:space="0" w:color="000000"/>
              <w:left w:val="single" w:sz="4" w:space="0" w:color="000000"/>
              <w:bottom w:val="single" w:sz="4" w:space="0" w:color="000000"/>
            </w:tcBorders>
            <w:shd w:val="clear" w:color="auto" w:fill="auto"/>
            <w:vAlign w:val="center"/>
          </w:tcPr>
          <w:p w14:paraId="6618418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Wyroby azbestowo-kauczukowe, z wyjątkiem wyrobów ciernych</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7147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W09</w:t>
            </w:r>
          </w:p>
        </w:tc>
      </w:tr>
      <w:tr w:rsidR="00541C36" w:rsidRPr="003565E3" w14:paraId="6815D5D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410696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10.</w:t>
            </w:r>
          </w:p>
        </w:tc>
        <w:tc>
          <w:tcPr>
            <w:tcW w:w="6806" w:type="dxa"/>
            <w:tcBorders>
              <w:top w:val="single" w:sz="4" w:space="0" w:color="000000"/>
              <w:left w:val="single" w:sz="4" w:space="0" w:color="000000"/>
              <w:bottom w:val="single" w:sz="4" w:space="0" w:color="000000"/>
            </w:tcBorders>
            <w:shd w:val="clear" w:color="auto" w:fill="auto"/>
            <w:vAlign w:val="center"/>
          </w:tcPr>
          <w:p w14:paraId="34A98FE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Papier, tektura</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377B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W10</w:t>
            </w:r>
          </w:p>
        </w:tc>
      </w:tr>
      <w:tr w:rsidR="00541C36" w:rsidRPr="003565E3" w14:paraId="09E984BB"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28BA8CA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w:t>
            </w:r>
          </w:p>
        </w:tc>
        <w:tc>
          <w:tcPr>
            <w:tcW w:w="6806" w:type="dxa"/>
            <w:tcBorders>
              <w:top w:val="single" w:sz="4" w:space="0" w:color="000000"/>
              <w:left w:val="single" w:sz="4" w:space="0" w:color="000000"/>
              <w:bottom w:val="single" w:sz="4" w:space="0" w:color="000000"/>
            </w:tcBorders>
            <w:shd w:val="clear" w:color="auto" w:fill="auto"/>
            <w:vAlign w:val="center"/>
          </w:tcPr>
          <w:p w14:paraId="17B3995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Inne wyroby zawierające azbest, osobno nie wymienione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DBBC6"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w:t>
            </w:r>
          </w:p>
        </w:tc>
      </w:tr>
      <w:tr w:rsidR="00541C36" w:rsidRPr="003565E3" w14:paraId="1CDB182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E95BFB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11.1</w:t>
            </w:r>
          </w:p>
        </w:tc>
        <w:tc>
          <w:tcPr>
            <w:tcW w:w="6806" w:type="dxa"/>
            <w:tcBorders>
              <w:top w:val="single" w:sz="4" w:space="0" w:color="000000"/>
              <w:left w:val="single" w:sz="4" w:space="0" w:color="000000"/>
              <w:bottom w:val="single" w:sz="4" w:space="0" w:color="000000"/>
            </w:tcBorders>
            <w:shd w:val="clear" w:color="auto" w:fill="auto"/>
            <w:vAlign w:val="center"/>
          </w:tcPr>
          <w:p w14:paraId="31E7C74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Otuliny azbestowo-cementowe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D426A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W11.1</w:t>
            </w:r>
          </w:p>
        </w:tc>
      </w:tr>
      <w:tr w:rsidR="00541C36" w:rsidRPr="003565E3" w14:paraId="5D2B9F4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C3966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11.2</w:t>
            </w:r>
          </w:p>
        </w:tc>
        <w:tc>
          <w:tcPr>
            <w:tcW w:w="6806" w:type="dxa"/>
            <w:tcBorders>
              <w:top w:val="single" w:sz="4" w:space="0" w:color="000000"/>
              <w:left w:val="single" w:sz="4" w:space="0" w:color="000000"/>
              <w:bottom w:val="single" w:sz="4" w:space="0" w:color="000000"/>
            </w:tcBorders>
            <w:shd w:val="clear" w:color="auto" w:fill="auto"/>
            <w:vAlign w:val="center"/>
          </w:tcPr>
          <w:p w14:paraId="611C606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Kształtki azbestowo-cementowe budowlane (przewody wentylacyjne, podokienniki, osłony kanałów spalin)</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A6D3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W11.2</w:t>
            </w:r>
          </w:p>
        </w:tc>
      </w:tr>
      <w:tr w:rsidR="00541C36" w:rsidRPr="003565E3" w14:paraId="585B5FA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6D897221"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11.3</w:t>
            </w:r>
          </w:p>
        </w:tc>
        <w:tc>
          <w:tcPr>
            <w:tcW w:w="6806" w:type="dxa"/>
            <w:tcBorders>
              <w:top w:val="single" w:sz="4" w:space="0" w:color="000000"/>
              <w:left w:val="single" w:sz="4" w:space="0" w:color="000000"/>
              <w:bottom w:val="single" w:sz="4" w:space="0" w:color="000000"/>
            </w:tcBorders>
            <w:shd w:val="clear" w:color="auto" w:fill="auto"/>
            <w:vAlign w:val="center"/>
          </w:tcPr>
          <w:p w14:paraId="4CEC3CF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Kształtki azbestowo-cementowe elektroizolacyjne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EAEB8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W11.3</w:t>
            </w:r>
          </w:p>
        </w:tc>
      </w:tr>
      <w:tr w:rsidR="00541C36" w:rsidRPr="003565E3" w14:paraId="3F445E83"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4727FC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11.4</w:t>
            </w:r>
          </w:p>
        </w:tc>
        <w:tc>
          <w:tcPr>
            <w:tcW w:w="6806" w:type="dxa"/>
            <w:tcBorders>
              <w:top w:val="single" w:sz="4" w:space="0" w:color="000000"/>
              <w:left w:val="single" w:sz="4" w:space="0" w:color="000000"/>
              <w:bottom w:val="single" w:sz="4" w:space="0" w:color="000000"/>
            </w:tcBorders>
            <w:shd w:val="clear" w:color="auto" w:fill="auto"/>
            <w:vAlign w:val="center"/>
          </w:tcPr>
          <w:p w14:paraId="779D193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Płytki PCV</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DFD1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W11.4</w:t>
            </w:r>
          </w:p>
        </w:tc>
      </w:tr>
      <w:tr w:rsidR="00541C36" w:rsidRPr="003565E3" w14:paraId="7CE412B1"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CEA8FAC"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11.5</w:t>
            </w:r>
          </w:p>
        </w:tc>
        <w:tc>
          <w:tcPr>
            <w:tcW w:w="6806" w:type="dxa"/>
            <w:tcBorders>
              <w:top w:val="single" w:sz="4" w:space="0" w:color="000000"/>
              <w:left w:val="single" w:sz="4" w:space="0" w:color="000000"/>
              <w:bottom w:val="single" w:sz="4" w:space="0" w:color="000000"/>
            </w:tcBorders>
            <w:shd w:val="clear" w:color="auto" w:fill="auto"/>
            <w:vAlign w:val="center"/>
          </w:tcPr>
          <w:p w14:paraId="0D968949"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Płyty ogniochronne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1D7A2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W11.5</w:t>
            </w:r>
          </w:p>
        </w:tc>
      </w:tr>
      <w:tr w:rsidR="00541C36" w:rsidRPr="003565E3" w14:paraId="750A1A6F"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54ADF90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11.6</w:t>
            </w:r>
          </w:p>
        </w:tc>
        <w:tc>
          <w:tcPr>
            <w:tcW w:w="6806" w:type="dxa"/>
            <w:tcBorders>
              <w:top w:val="single" w:sz="4" w:space="0" w:color="000000"/>
              <w:left w:val="single" w:sz="4" w:space="0" w:color="000000"/>
              <w:bottom w:val="single" w:sz="4" w:space="0" w:color="000000"/>
            </w:tcBorders>
            <w:shd w:val="clear" w:color="auto" w:fill="auto"/>
            <w:vAlign w:val="center"/>
          </w:tcPr>
          <w:p w14:paraId="31383F2A"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 xml:space="preserve">Papy, kity, i masy </w:t>
            </w:r>
            <w:proofErr w:type="spellStart"/>
            <w:r w:rsidRPr="003565E3">
              <w:rPr>
                <w:rFonts w:ascii="Arial" w:eastAsia="Times New Roman" w:hAnsi="Arial" w:cs="Arial"/>
                <w:kern w:val="1"/>
                <w:sz w:val="20"/>
                <w:szCs w:val="20"/>
                <w:lang w:bidi="en-US"/>
              </w:rPr>
              <w:t>hydroizolacyjne</w:t>
            </w:r>
            <w:proofErr w:type="spellEnd"/>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C071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W11.6</w:t>
            </w:r>
          </w:p>
        </w:tc>
      </w:tr>
      <w:tr w:rsidR="00541C36" w:rsidRPr="003565E3" w14:paraId="1CCE6A5E"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FA4FCE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lastRenderedPageBreak/>
              <w:t>11.7</w:t>
            </w:r>
          </w:p>
        </w:tc>
        <w:tc>
          <w:tcPr>
            <w:tcW w:w="6806" w:type="dxa"/>
            <w:tcBorders>
              <w:top w:val="single" w:sz="4" w:space="0" w:color="000000"/>
              <w:left w:val="single" w:sz="4" w:space="0" w:color="000000"/>
              <w:bottom w:val="single" w:sz="4" w:space="0" w:color="000000"/>
            </w:tcBorders>
            <w:shd w:val="clear" w:color="auto" w:fill="auto"/>
            <w:vAlign w:val="center"/>
          </w:tcPr>
          <w:p w14:paraId="1787D97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Sprzęt gospodarstwa domowego</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E0A4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W11.7</w:t>
            </w:r>
          </w:p>
        </w:tc>
      </w:tr>
      <w:tr w:rsidR="00541C36" w:rsidRPr="003565E3" w14:paraId="6A06BEB3"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5D360A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11.8</w:t>
            </w:r>
          </w:p>
        </w:tc>
        <w:tc>
          <w:tcPr>
            <w:tcW w:w="6806" w:type="dxa"/>
            <w:tcBorders>
              <w:top w:val="single" w:sz="4" w:space="0" w:color="000000"/>
              <w:left w:val="single" w:sz="4" w:space="0" w:color="000000"/>
              <w:bottom w:val="single" w:sz="4" w:space="0" w:color="000000"/>
            </w:tcBorders>
            <w:shd w:val="clear" w:color="auto" w:fill="auto"/>
            <w:vAlign w:val="center"/>
          </w:tcPr>
          <w:p w14:paraId="0930C676"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Ubrania robocze, maski, filtry zanieczyszczone azbestem</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3A48C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W11.8</w:t>
            </w:r>
          </w:p>
        </w:tc>
      </w:tr>
      <w:tr w:rsidR="00541C36" w:rsidRPr="003565E3" w14:paraId="4CD090EC"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1FCED30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11.9</w:t>
            </w:r>
          </w:p>
        </w:tc>
        <w:tc>
          <w:tcPr>
            <w:tcW w:w="6806" w:type="dxa"/>
            <w:tcBorders>
              <w:top w:val="single" w:sz="4" w:space="0" w:color="000000"/>
              <w:left w:val="single" w:sz="4" w:space="0" w:color="000000"/>
              <w:bottom w:val="single" w:sz="4" w:space="0" w:color="000000"/>
            </w:tcBorders>
            <w:shd w:val="clear" w:color="auto" w:fill="auto"/>
            <w:vAlign w:val="center"/>
          </w:tcPr>
          <w:p w14:paraId="5C81E8D7"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Inne wyżej nie wymienione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5645"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W11.9</w:t>
            </w:r>
          </w:p>
        </w:tc>
      </w:tr>
      <w:tr w:rsidR="00541C36" w:rsidRPr="003565E3" w14:paraId="08A873D6"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78549150"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w:t>
            </w:r>
          </w:p>
        </w:tc>
        <w:tc>
          <w:tcPr>
            <w:tcW w:w="6806" w:type="dxa"/>
            <w:tcBorders>
              <w:top w:val="single" w:sz="4" w:space="0" w:color="000000"/>
              <w:left w:val="single" w:sz="4" w:space="0" w:color="000000"/>
              <w:bottom w:val="single" w:sz="4" w:space="0" w:color="000000"/>
            </w:tcBorders>
            <w:shd w:val="clear" w:color="auto" w:fill="auto"/>
            <w:vAlign w:val="center"/>
          </w:tcPr>
          <w:p w14:paraId="5F579343"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94C14"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w:t>
            </w:r>
          </w:p>
        </w:tc>
      </w:tr>
      <w:tr w:rsidR="00541C36" w:rsidRPr="003565E3" w14:paraId="412B7978"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417080AE"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12.1.</w:t>
            </w:r>
          </w:p>
        </w:tc>
        <w:tc>
          <w:tcPr>
            <w:tcW w:w="6806" w:type="dxa"/>
            <w:tcBorders>
              <w:top w:val="single" w:sz="4" w:space="0" w:color="000000"/>
              <w:left w:val="single" w:sz="4" w:space="0" w:color="000000"/>
              <w:bottom w:val="single" w:sz="4" w:space="0" w:color="000000"/>
            </w:tcBorders>
            <w:shd w:val="clear" w:color="auto" w:fill="auto"/>
            <w:vAlign w:val="center"/>
          </w:tcPr>
          <w:p w14:paraId="140565E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 zabezpieczone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2449AF"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W12.1</w:t>
            </w:r>
          </w:p>
        </w:tc>
      </w:tr>
      <w:tr w:rsidR="00541C36" w:rsidRPr="003565E3" w14:paraId="6002EFD7" w14:textId="77777777" w:rsidTr="00541C36">
        <w:trPr>
          <w:trHeight w:val="340"/>
        </w:trPr>
        <w:tc>
          <w:tcPr>
            <w:tcW w:w="709" w:type="dxa"/>
            <w:tcBorders>
              <w:top w:val="single" w:sz="4" w:space="0" w:color="000000"/>
              <w:left w:val="single" w:sz="4" w:space="0" w:color="000000"/>
              <w:bottom w:val="single" w:sz="4" w:space="0" w:color="000000"/>
            </w:tcBorders>
            <w:shd w:val="clear" w:color="auto" w:fill="auto"/>
            <w:vAlign w:val="center"/>
          </w:tcPr>
          <w:p w14:paraId="3BDFC198"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12.2.</w:t>
            </w:r>
          </w:p>
        </w:tc>
        <w:tc>
          <w:tcPr>
            <w:tcW w:w="6806" w:type="dxa"/>
            <w:tcBorders>
              <w:top w:val="single" w:sz="4" w:space="0" w:color="000000"/>
              <w:left w:val="single" w:sz="4" w:space="0" w:color="000000"/>
              <w:bottom w:val="single" w:sz="4" w:space="0" w:color="000000"/>
            </w:tcBorders>
            <w:shd w:val="clear" w:color="auto" w:fill="auto"/>
            <w:vAlign w:val="center"/>
          </w:tcPr>
          <w:p w14:paraId="1212A542"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Drogi niezabezpieczone</w:t>
            </w:r>
          </w:p>
        </w:tc>
        <w:tc>
          <w:tcPr>
            <w:tcW w:w="160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AA1ED" w14:textId="77777777" w:rsidR="00541C36" w:rsidRPr="003565E3" w:rsidRDefault="00541C36" w:rsidP="00541C36">
            <w:pPr>
              <w:suppressAutoHyphens/>
              <w:snapToGrid w:val="0"/>
              <w:spacing w:after="0"/>
              <w:jc w:val="center"/>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W12.2</w:t>
            </w:r>
          </w:p>
        </w:tc>
      </w:tr>
    </w:tbl>
    <w:p w14:paraId="6BB7F6ED" w14:textId="77777777" w:rsidR="00541C36" w:rsidRPr="003565E3" w:rsidRDefault="00541C36" w:rsidP="00541C36">
      <w:pPr>
        <w:suppressAutoHyphens/>
        <w:spacing w:before="60" w:after="0" w:line="240" w:lineRule="auto"/>
        <w:rPr>
          <w:rFonts w:ascii="Arial" w:eastAsia="Times New Roman" w:hAnsi="Arial" w:cs="Arial"/>
          <w:i/>
          <w:kern w:val="1"/>
          <w:sz w:val="18"/>
          <w:szCs w:val="18"/>
          <w:lang w:bidi="en-US"/>
        </w:rPr>
      </w:pPr>
      <w:r w:rsidRPr="003565E3">
        <w:rPr>
          <w:rFonts w:ascii="Arial" w:eastAsia="Times New Roman" w:hAnsi="Arial" w:cs="Arial"/>
          <w:i/>
          <w:kern w:val="1"/>
          <w:sz w:val="18"/>
          <w:szCs w:val="18"/>
          <w:lang w:bidi="en-US"/>
        </w:rPr>
        <w:t>Źródło: www.bazaazbestowa.gov.pl</w:t>
      </w:r>
    </w:p>
    <w:p w14:paraId="0B88CA8D" w14:textId="77777777" w:rsidR="00541C36" w:rsidRPr="003235FA" w:rsidRDefault="00541C36" w:rsidP="00541C36">
      <w:pPr>
        <w:suppressAutoHyphens/>
        <w:spacing w:after="0"/>
        <w:jc w:val="both"/>
        <w:rPr>
          <w:rFonts w:ascii="Arial" w:eastAsia="Times New Roman" w:hAnsi="Arial" w:cs="Arial"/>
          <w:color w:val="C0504D"/>
          <w:kern w:val="1"/>
          <w:sz w:val="20"/>
          <w:szCs w:val="20"/>
          <w:lang w:eastAsia="ar-SA"/>
        </w:rPr>
      </w:pPr>
    </w:p>
    <w:p w14:paraId="19CF3ECB" w14:textId="77777777" w:rsidR="00541C36" w:rsidRPr="003565E3"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3565E3">
        <w:rPr>
          <w:rFonts w:ascii="Arial" w:eastAsia="Times New Roman" w:hAnsi="Arial" w:cs="Arial"/>
          <w:kern w:val="1"/>
          <w:sz w:val="20"/>
          <w:szCs w:val="20"/>
          <w:lang w:eastAsia="ar-SA"/>
        </w:rPr>
        <w:t>W momencie usunięcia wyrobów zawierających azbest stają się one odpadami, zakwalifikowanymi jako odpady niebezpieczne. Zgodnie z</w:t>
      </w:r>
      <w:r w:rsidRPr="003565E3">
        <w:rPr>
          <w:rFonts w:ascii="Arial" w:eastAsia="Arial" w:hAnsi="Arial" w:cs="Arial"/>
          <w:kern w:val="1"/>
          <w:sz w:val="20"/>
          <w:szCs w:val="20"/>
          <w:lang w:eastAsia="ar-SA"/>
        </w:rPr>
        <w:t> </w:t>
      </w:r>
      <w:r w:rsidRPr="003565E3">
        <w:rPr>
          <w:rFonts w:ascii="Arial" w:eastAsia="Times New Roman" w:hAnsi="Arial" w:cs="Arial"/>
          <w:kern w:val="1"/>
          <w:sz w:val="20"/>
          <w:szCs w:val="20"/>
          <w:lang w:eastAsia="ar-SA"/>
        </w:rPr>
        <w:t xml:space="preserve">rozporządzeniem Ministra Środowiska z dnia 9 grudnia 2014 r. </w:t>
      </w:r>
      <w:r w:rsidRPr="003565E3">
        <w:rPr>
          <w:rFonts w:ascii="Arial" w:eastAsia="Times New Roman" w:hAnsi="Arial" w:cs="Arial"/>
          <w:i/>
          <w:iCs/>
          <w:kern w:val="1"/>
          <w:sz w:val="20"/>
          <w:szCs w:val="20"/>
          <w:lang w:eastAsia="ar-SA"/>
        </w:rPr>
        <w:t>w sprawie katalogu odpadów</w:t>
      </w:r>
      <w:r w:rsidRPr="003565E3">
        <w:rPr>
          <w:rFonts w:ascii="Arial" w:eastAsia="Times New Roman" w:hAnsi="Arial" w:cs="Arial"/>
          <w:kern w:val="1"/>
          <w:sz w:val="20"/>
          <w:szCs w:val="20"/>
          <w:lang w:eastAsia="ar-SA"/>
        </w:rPr>
        <w:t>, rodzaje odpadów zawierających azbest zaliczone do odpadów niebezpiecznych zostały zestawione w tabeli nr 3.</w:t>
      </w:r>
    </w:p>
    <w:p w14:paraId="3EA8B4BB" w14:textId="1EA206C0" w:rsidR="00541C36" w:rsidRPr="003565E3"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45" w:name="_Toc462742069"/>
      <w:bookmarkStart w:id="46" w:name="_Toc55458093"/>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3</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xml:space="preserve">. </w:t>
      </w:r>
      <w:r w:rsidRPr="003565E3">
        <w:rPr>
          <w:rFonts w:ascii="Arial" w:eastAsia="Andale Sans UI" w:hAnsi="Arial" w:cs="Arial"/>
          <w:b/>
          <w:kern w:val="1"/>
          <w:sz w:val="18"/>
          <w:szCs w:val="18"/>
          <w:lang w:eastAsia="fa-IR" w:bidi="fa-IR"/>
        </w:rPr>
        <w:t>Rodzaje odpadów zawierających azbest zaliczone do odpadów niebezpiecznych</w:t>
      </w:r>
      <w:bookmarkEnd w:id="45"/>
      <w:bookmarkEnd w:id="46"/>
    </w:p>
    <w:tbl>
      <w:tblPr>
        <w:tblW w:w="0" w:type="auto"/>
        <w:tblInd w:w="95" w:type="dxa"/>
        <w:tblLayout w:type="fixed"/>
        <w:tblLook w:val="0000" w:firstRow="0" w:lastRow="0" w:firstColumn="0" w:lastColumn="0" w:noHBand="0" w:noVBand="0"/>
      </w:tblPr>
      <w:tblGrid>
        <w:gridCol w:w="630"/>
        <w:gridCol w:w="1230"/>
        <w:gridCol w:w="3960"/>
        <w:gridCol w:w="3280"/>
      </w:tblGrid>
      <w:tr w:rsidR="00541C36" w:rsidRPr="003565E3" w14:paraId="0940E069" w14:textId="77777777" w:rsidTr="00541C36">
        <w:trPr>
          <w:trHeight w:val="492"/>
          <w:tblHeader/>
        </w:trPr>
        <w:tc>
          <w:tcPr>
            <w:tcW w:w="630" w:type="dxa"/>
            <w:tcBorders>
              <w:top w:val="single" w:sz="4" w:space="0" w:color="000000"/>
              <w:left w:val="single" w:sz="4" w:space="0" w:color="000000"/>
              <w:bottom w:val="single" w:sz="4" w:space="0" w:color="000000"/>
            </w:tcBorders>
            <w:shd w:val="clear" w:color="auto" w:fill="D9D9D9"/>
            <w:vAlign w:val="center"/>
          </w:tcPr>
          <w:p w14:paraId="692A529B"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Lp.</w:t>
            </w:r>
          </w:p>
        </w:tc>
        <w:tc>
          <w:tcPr>
            <w:tcW w:w="1230" w:type="dxa"/>
            <w:tcBorders>
              <w:top w:val="single" w:sz="4" w:space="0" w:color="000000"/>
              <w:left w:val="single" w:sz="4" w:space="0" w:color="000000"/>
              <w:bottom w:val="single" w:sz="4" w:space="0" w:color="000000"/>
            </w:tcBorders>
            <w:shd w:val="clear" w:color="auto" w:fill="D9D9D9"/>
            <w:vAlign w:val="center"/>
          </w:tcPr>
          <w:p w14:paraId="17AFFAFF" w14:textId="77777777" w:rsidR="00541C36" w:rsidRPr="003565E3" w:rsidRDefault="00541C36" w:rsidP="00541C36">
            <w:pPr>
              <w:suppressAutoHyphens/>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Kod odpadu</w:t>
            </w:r>
          </w:p>
        </w:tc>
        <w:tc>
          <w:tcPr>
            <w:tcW w:w="3960" w:type="dxa"/>
            <w:tcBorders>
              <w:top w:val="single" w:sz="4" w:space="0" w:color="000000"/>
              <w:left w:val="single" w:sz="4" w:space="0" w:color="000000"/>
              <w:bottom w:val="single" w:sz="4" w:space="0" w:color="000000"/>
            </w:tcBorders>
            <w:shd w:val="clear" w:color="auto" w:fill="D9D9D9"/>
            <w:vAlign w:val="center"/>
          </w:tcPr>
          <w:p w14:paraId="553CD7AF"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Podgrupa</w:t>
            </w:r>
          </w:p>
        </w:tc>
        <w:tc>
          <w:tcPr>
            <w:tcW w:w="328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2B469E" w14:textId="77777777" w:rsidR="00541C36" w:rsidRPr="003565E3" w:rsidRDefault="00541C36" w:rsidP="00541C36">
            <w:pPr>
              <w:autoSpaceDE w:val="0"/>
              <w:snapToGrid w:val="0"/>
              <w:spacing w:after="0"/>
              <w:jc w:val="center"/>
              <w:rPr>
                <w:rFonts w:ascii="Arial" w:eastAsia="Times New Roman" w:hAnsi="Arial" w:cs="Arial"/>
                <w:b/>
                <w:bCs/>
                <w:kern w:val="1"/>
                <w:sz w:val="18"/>
                <w:szCs w:val="18"/>
                <w:lang w:bidi="en-US"/>
              </w:rPr>
            </w:pPr>
            <w:r w:rsidRPr="003565E3">
              <w:rPr>
                <w:rFonts w:ascii="Arial" w:eastAsia="Times New Roman" w:hAnsi="Arial" w:cs="Arial"/>
                <w:b/>
                <w:bCs/>
                <w:kern w:val="1"/>
                <w:sz w:val="18"/>
                <w:szCs w:val="18"/>
                <w:lang w:bidi="en-US"/>
              </w:rPr>
              <w:t>Rodzaj</w:t>
            </w:r>
          </w:p>
        </w:tc>
      </w:tr>
      <w:tr w:rsidR="00541C36" w:rsidRPr="003565E3" w14:paraId="3006E23B" w14:textId="77777777" w:rsidTr="00541C36">
        <w:trPr>
          <w:trHeight w:val="757"/>
        </w:trPr>
        <w:tc>
          <w:tcPr>
            <w:tcW w:w="630" w:type="dxa"/>
            <w:tcBorders>
              <w:top w:val="single" w:sz="4" w:space="0" w:color="000000"/>
              <w:left w:val="single" w:sz="4" w:space="0" w:color="000000"/>
              <w:bottom w:val="single" w:sz="4" w:space="0" w:color="000000"/>
            </w:tcBorders>
            <w:shd w:val="clear" w:color="auto" w:fill="auto"/>
            <w:vAlign w:val="center"/>
          </w:tcPr>
          <w:p w14:paraId="18EDDACA"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w:t>
            </w:r>
          </w:p>
        </w:tc>
        <w:tc>
          <w:tcPr>
            <w:tcW w:w="1230" w:type="dxa"/>
            <w:tcBorders>
              <w:top w:val="single" w:sz="4" w:space="0" w:color="000000"/>
              <w:left w:val="single" w:sz="4" w:space="0" w:color="000000"/>
              <w:bottom w:val="single" w:sz="4" w:space="0" w:color="000000"/>
            </w:tcBorders>
            <w:shd w:val="clear" w:color="auto" w:fill="auto"/>
            <w:vAlign w:val="center"/>
          </w:tcPr>
          <w:p w14:paraId="77EF2529"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06 07 01</w:t>
            </w:r>
          </w:p>
        </w:tc>
        <w:tc>
          <w:tcPr>
            <w:tcW w:w="3960" w:type="dxa"/>
            <w:tcBorders>
              <w:top w:val="single" w:sz="4" w:space="0" w:color="000000"/>
              <w:left w:val="single" w:sz="4" w:space="0" w:color="000000"/>
              <w:bottom w:val="single" w:sz="4" w:space="0" w:color="000000"/>
            </w:tcBorders>
            <w:shd w:val="clear" w:color="auto" w:fill="auto"/>
            <w:vAlign w:val="center"/>
          </w:tcPr>
          <w:p w14:paraId="2C71956D"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 produkcji, przygotowania, obrotu </w:t>
            </w:r>
            <w:r>
              <w:rPr>
                <w:rFonts w:ascii="Arial" w:eastAsia="Times New Roman" w:hAnsi="Arial" w:cs="Arial"/>
                <w:kern w:val="1"/>
                <w:sz w:val="18"/>
                <w:szCs w:val="18"/>
                <w:lang w:eastAsia="ar-SA"/>
              </w:rPr>
              <w:br/>
            </w:r>
            <w:r w:rsidRPr="003565E3">
              <w:rPr>
                <w:rFonts w:ascii="Arial" w:eastAsia="Times New Roman" w:hAnsi="Arial" w:cs="Arial"/>
                <w:kern w:val="1"/>
                <w:sz w:val="18"/>
                <w:szCs w:val="18"/>
                <w:lang w:eastAsia="ar-SA"/>
              </w:rPr>
              <w:t>i stosowania chlorowców oraz z chemicznych procesów przetwórstwa chloru</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7E301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azbestowe z elektrolizy</w:t>
            </w:r>
          </w:p>
        </w:tc>
      </w:tr>
      <w:tr w:rsidR="00541C36" w:rsidRPr="003565E3" w14:paraId="6CAFA075" w14:textId="77777777" w:rsidTr="00541C36">
        <w:trPr>
          <w:trHeight w:val="414"/>
        </w:trPr>
        <w:tc>
          <w:tcPr>
            <w:tcW w:w="630" w:type="dxa"/>
            <w:tcBorders>
              <w:top w:val="single" w:sz="4" w:space="0" w:color="000000"/>
              <w:left w:val="single" w:sz="4" w:space="0" w:color="000000"/>
              <w:bottom w:val="single" w:sz="4" w:space="0" w:color="000000"/>
            </w:tcBorders>
            <w:shd w:val="clear" w:color="auto" w:fill="auto"/>
            <w:vAlign w:val="center"/>
          </w:tcPr>
          <w:p w14:paraId="1321B40C"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2.</w:t>
            </w:r>
          </w:p>
        </w:tc>
        <w:tc>
          <w:tcPr>
            <w:tcW w:w="1230" w:type="dxa"/>
            <w:tcBorders>
              <w:top w:val="single" w:sz="4" w:space="0" w:color="000000"/>
              <w:left w:val="single" w:sz="4" w:space="0" w:color="000000"/>
              <w:bottom w:val="single" w:sz="4" w:space="0" w:color="000000"/>
            </w:tcBorders>
            <w:shd w:val="clear" w:color="auto" w:fill="auto"/>
            <w:vAlign w:val="center"/>
          </w:tcPr>
          <w:p w14:paraId="0F04F632"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06 13 04</w:t>
            </w:r>
          </w:p>
        </w:tc>
        <w:tc>
          <w:tcPr>
            <w:tcW w:w="3960" w:type="dxa"/>
            <w:tcBorders>
              <w:top w:val="single" w:sz="4" w:space="0" w:color="000000"/>
              <w:left w:val="single" w:sz="4" w:space="0" w:color="000000"/>
              <w:bottom w:val="single" w:sz="4" w:space="0" w:color="000000"/>
            </w:tcBorders>
            <w:shd w:val="clear" w:color="auto" w:fill="auto"/>
            <w:vAlign w:val="center"/>
          </w:tcPr>
          <w:p w14:paraId="4C659ABB"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innych nieorganicznych procesów chemicznych</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DC51B"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przetwarzania azbestu</w:t>
            </w:r>
          </w:p>
        </w:tc>
      </w:tr>
      <w:tr w:rsidR="00541C36" w:rsidRPr="003565E3" w14:paraId="7A95B20C" w14:textId="77777777" w:rsidTr="00541C36">
        <w:trPr>
          <w:trHeight w:val="342"/>
        </w:trPr>
        <w:tc>
          <w:tcPr>
            <w:tcW w:w="630" w:type="dxa"/>
            <w:tcBorders>
              <w:top w:val="single" w:sz="4" w:space="0" w:color="000000"/>
              <w:left w:val="single" w:sz="4" w:space="0" w:color="000000"/>
              <w:bottom w:val="single" w:sz="4" w:space="0" w:color="000000"/>
            </w:tcBorders>
            <w:shd w:val="clear" w:color="auto" w:fill="auto"/>
            <w:vAlign w:val="center"/>
          </w:tcPr>
          <w:p w14:paraId="28AB87E4"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3.</w:t>
            </w:r>
          </w:p>
        </w:tc>
        <w:tc>
          <w:tcPr>
            <w:tcW w:w="1230" w:type="dxa"/>
            <w:tcBorders>
              <w:top w:val="single" w:sz="4" w:space="0" w:color="000000"/>
              <w:left w:val="single" w:sz="4" w:space="0" w:color="000000"/>
              <w:bottom w:val="single" w:sz="4" w:space="0" w:color="000000"/>
            </w:tcBorders>
            <w:shd w:val="clear" w:color="auto" w:fill="auto"/>
            <w:vAlign w:val="center"/>
          </w:tcPr>
          <w:p w14:paraId="5788F225"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10 11 81</w:t>
            </w:r>
          </w:p>
        </w:tc>
        <w:tc>
          <w:tcPr>
            <w:tcW w:w="3960" w:type="dxa"/>
            <w:tcBorders>
              <w:top w:val="single" w:sz="4" w:space="0" w:color="000000"/>
              <w:left w:val="single" w:sz="4" w:space="0" w:color="000000"/>
              <w:bottom w:val="single" w:sz="4" w:space="0" w:color="000000"/>
            </w:tcBorders>
            <w:shd w:val="clear" w:color="auto" w:fill="auto"/>
            <w:vAlign w:val="center"/>
          </w:tcPr>
          <w:p w14:paraId="3BBE57BF"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 hutnictwa szkła</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392038"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Odpady zawierające azbest</w:t>
            </w:r>
          </w:p>
        </w:tc>
      </w:tr>
      <w:tr w:rsidR="00541C36" w:rsidRPr="003565E3" w14:paraId="4C3B8AD3" w14:textId="77777777" w:rsidTr="00541C36">
        <w:trPr>
          <w:trHeight w:val="720"/>
        </w:trPr>
        <w:tc>
          <w:tcPr>
            <w:tcW w:w="630" w:type="dxa"/>
            <w:tcBorders>
              <w:top w:val="single" w:sz="4" w:space="0" w:color="000000"/>
              <w:left w:val="single" w:sz="4" w:space="0" w:color="000000"/>
              <w:bottom w:val="single" w:sz="4" w:space="0" w:color="000000"/>
            </w:tcBorders>
            <w:shd w:val="clear" w:color="auto" w:fill="auto"/>
            <w:vAlign w:val="center"/>
          </w:tcPr>
          <w:p w14:paraId="5BDC6EEB"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4.</w:t>
            </w:r>
          </w:p>
        </w:tc>
        <w:tc>
          <w:tcPr>
            <w:tcW w:w="1230" w:type="dxa"/>
            <w:tcBorders>
              <w:top w:val="single" w:sz="4" w:space="0" w:color="000000"/>
              <w:left w:val="single" w:sz="4" w:space="0" w:color="000000"/>
              <w:bottom w:val="single" w:sz="4" w:space="0" w:color="000000"/>
            </w:tcBorders>
            <w:shd w:val="clear" w:color="auto" w:fill="auto"/>
            <w:vAlign w:val="center"/>
          </w:tcPr>
          <w:p w14:paraId="32981140"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10 13 09</w:t>
            </w:r>
          </w:p>
        </w:tc>
        <w:tc>
          <w:tcPr>
            <w:tcW w:w="3960" w:type="dxa"/>
            <w:tcBorders>
              <w:top w:val="single" w:sz="4" w:space="0" w:color="000000"/>
              <w:left w:val="single" w:sz="4" w:space="0" w:color="000000"/>
              <w:bottom w:val="single" w:sz="4" w:space="0" w:color="000000"/>
            </w:tcBorders>
            <w:shd w:val="clear" w:color="auto" w:fill="auto"/>
            <w:vAlign w:val="center"/>
          </w:tcPr>
          <w:p w14:paraId="0EDAA2F6"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 produkcji spoiw mineralnych </w:t>
            </w:r>
            <w:r w:rsidRPr="003565E3">
              <w:rPr>
                <w:rFonts w:ascii="Arial" w:eastAsia="Times New Roman" w:hAnsi="Arial" w:cs="Arial"/>
                <w:kern w:val="1"/>
                <w:sz w:val="18"/>
                <w:szCs w:val="18"/>
                <w:lang w:eastAsia="ar-SA"/>
              </w:rPr>
              <w:br/>
              <w:t xml:space="preserve">(w tym cementu, wapna i tynku) oraz </w:t>
            </w:r>
            <w:r w:rsidRPr="003565E3">
              <w:rPr>
                <w:rFonts w:ascii="Arial" w:eastAsia="Times New Roman" w:hAnsi="Arial" w:cs="Arial"/>
                <w:kern w:val="1"/>
                <w:sz w:val="18"/>
                <w:szCs w:val="18"/>
                <w:lang w:eastAsia="ar-SA"/>
              </w:rPr>
              <w:br/>
              <w:t>z wytworzonych z nich wyrobów</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AA819E"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zawierające azbest </w:t>
            </w:r>
            <w:r w:rsidRPr="003565E3">
              <w:rPr>
                <w:rFonts w:ascii="Arial" w:eastAsia="Times New Roman" w:hAnsi="Arial" w:cs="Arial"/>
                <w:kern w:val="1"/>
                <w:sz w:val="18"/>
                <w:szCs w:val="18"/>
                <w:lang w:eastAsia="ar-SA"/>
              </w:rPr>
              <w:br/>
              <w:t>z produkcji elementów cementowo-azbestowych</w:t>
            </w:r>
          </w:p>
        </w:tc>
      </w:tr>
      <w:tr w:rsidR="00541C36" w:rsidRPr="003565E3" w14:paraId="5F64D508" w14:textId="77777777" w:rsidTr="00541C36">
        <w:tc>
          <w:tcPr>
            <w:tcW w:w="630" w:type="dxa"/>
            <w:tcBorders>
              <w:top w:val="single" w:sz="4" w:space="0" w:color="000000"/>
              <w:left w:val="single" w:sz="4" w:space="0" w:color="000000"/>
              <w:bottom w:val="single" w:sz="4" w:space="0" w:color="000000"/>
            </w:tcBorders>
            <w:shd w:val="clear" w:color="auto" w:fill="auto"/>
            <w:vAlign w:val="center"/>
          </w:tcPr>
          <w:p w14:paraId="2349A762"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5.</w:t>
            </w:r>
          </w:p>
        </w:tc>
        <w:tc>
          <w:tcPr>
            <w:tcW w:w="1230" w:type="dxa"/>
            <w:tcBorders>
              <w:top w:val="single" w:sz="4" w:space="0" w:color="000000"/>
              <w:left w:val="single" w:sz="4" w:space="0" w:color="000000"/>
              <w:bottom w:val="single" w:sz="4" w:space="0" w:color="000000"/>
            </w:tcBorders>
            <w:shd w:val="clear" w:color="auto" w:fill="auto"/>
            <w:vAlign w:val="center"/>
          </w:tcPr>
          <w:p w14:paraId="5BA70F33"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15 01 11</w:t>
            </w:r>
          </w:p>
        </w:tc>
        <w:tc>
          <w:tcPr>
            <w:tcW w:w="3960" w:type="dxa"/>
            <w:tcBorders>
              <w:top w:val="single" w:sz="4" w:space="0" w:color="000000"/>
              <w:left w:val="single" w:sz="4" w:space="0" w:color="000000"/>
              <w:bottom w:val="single" w:sz="4" w:space="0" w:color="000000"/>
            </w:tcBorders>
            <w:shd w:val="clear" w:color="auto" w:fill="auto"/>
            <w:vAlign w:val="center"/>
          </w:tcPr>
          <w:p w14:paraId="32FF0500"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opakowaniowe (włącznie </w:t>
            </w:r>
            <w:r w:rsidRPr="003565E3">
              <w:rPr>
                <w:rFonts w:ascii="Arial" w:eastAsia="Times New Roman" w:hAnsi="Arial" w:cs="Arial"/>
                <w:kern w:val="1"/>
                <w:sz w:val="18"/>
                <w:szCs w:val="18"/>
                <w:lang w:eastAsia="ar-SA"/>
              </w:rPr>
              <w:br/>
              <w:t>z selektywnie gromadzonymi komunalnymi odpadami opakowaniowymi)</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6F92EF"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Opakowania z metali zawierające niebezpieczne porowate elementy wzmocnienia konstrukcyjnego (np. azbest), włącznie z pustymi pojemnikami ciśnieniowymi</w:t>
            </w:r>
          </w:p>
        </w:tc>
      </w:tr>
      <w:tr w:rsidR="00541C36" w:rsidRPr="003565E3" w14:paraId="1F2F527B" w14:textId="77777777" w:rsidTr="00541C36">
        <w:tc>
          <w:tcPr>
            <w:tcW w:w="630" w:type="dxa"/>
            <w:tcBorders>
              <w:top w:val="single" w:sz="4" w:space="0" w:color="000000"/>
              <w:left w:val="single" w:sz="4" w:space="0" w:color="000000"/>
              <w:bottom w:val="single" w:sz="4" w:space="0" w:color="000000"/>
            </w:tcBorders>
            <w:shd w:val="clear" w:color="auto" w:fill="auto"/>
            <w:vAlign w:val="center"/>
          </w:tcPr>
          <w:p w14:paraId="3A4D77A3"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6.</w:t>
            </w:r>
          </w:p>
        </w:tc>
        <w:tc>
          <w:tcPr>
            <w:tcW w:w="1230" w:type="dxa"/>
            <w:tcBorders>
              <w:top w:val="single" w:sz="4" w:space="0" w:color="000000"/>
              <w:left w:val="single" w:sz="4" w:space="0" w:color="000000"/>
              <w:bottom w:val="single" w:sz="4" w:space="0" w:color="000000"/>
            </w:tcBorders>
            <w:shd w:val="clear" w:color="auto" w:fill="auto"/>
            <w:vAlign w:val="center"/>
          </w:tcPr>
          <w:p w14:paraId="48F378F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16 01 11</w:t>
            </w:r>
          </w:p>
        </w:tc>
        <w:tc>
          <w:tcPr>
            <w:tcW w:w="3960" w:type="dxa"/>
            <w:tcBorders>
              <w:top w:val="single" w:sz="4" w:space="0" w:color="000000"/>
              <w:left w:val="single" w:sz="4" w:space="0" w:color="000000"/>
              <w:bottom w:val="single" w:sz="4" w:space="0" w:color="000000"/>
            </w:tcBorders>
            <w:shd w:val="clear" w:color="auto" w:fill="auto"/>
            <w:vAlign w:val="center"/>
          </w:tcPr>
          <w:p w14:paraId="3F755468"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Zużyte lub nie nadające się do użytkowania pojazdy (włączając maszyny </w:t>
            </w:r>
            <w:proofErr w:type="spellStart"/>
            <w:r w:rsidRPr="003565E3">
              <w:rPr>
                <w:rFonts w:ascii="Arial" w:eastAsia="Times New Roman" w:hAnsi="Arial" w:cs="Arial"/>
                <w:kern w:val="1"/>
                <w:sz w:val="18"/>
                <w:szCs w:val="18"/>
                <w:lang w:eastAsia="ar-SA"/>
              </w:rPr>
              <w:t>pozadrogowe</w:t>
            </w:r>
            <w:proofErr w:type="spellEnd"/>
            <w:r w:rsidRPr="003565E3">
              <w:rPr>
                <w:rFonts w:ascii="Arial" w:eastAsia="Times New Roman" w:hAnsi="Arial" w:cs="Arial"/>
                <w:kern w:val="1"/>
                <w:sz w:val="18"/>
                <w:szCs w:val="18"/>
                <w:lang w:eastAsia="ar-SA"/>
              </w:rPr>
              <w:t>), odpady z demontażu, przeglądu i konserwacji pojazdów</w:t>
            </w:r>
          </w:p>
          <w:p w14:paraId="1333F319" w14:textId="77777777" w:rsidR="00541C36" w:rsidRPr="003565E3" w:rsidRDefault="00541C36" w:rsidP="00541C36">
            <w:pPr>
              <w:suppressAutoHyphens/>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(z wyłączeniem grup 13 i 14 oraz podgrup </w:t>
            </w:r>
            <w:r>
              <w:rPr>
                <w:rFonts w:ascii="Arial" w:eastAsia="Times New Roman" w:hAnsi="Arial" w:cs="Arial"/>
                <w:kern w:val="1"/>
                <w:sz w:val="18"/>
                <w:szCs w:val="18"/>
                <w:lang w:eastAsia="ar-SA"/>
              </w:rPr>
              <w:br/>
            </w:r>
            <w:r w:rsidRPr="003565E3">
              <w:rPr>
                <w:rFonts w:ascii="Arial" w:eastAsia="Times New Roman" w:hAnsi="Arial" w:cs="Arial"/>
                <w:kern w:val="1"/>
                <w:sz w:val="18"/>
                <w:szCs w:val="18"/>
                <w:lang w:eastAsia="ar-SA"/>
              </w:rPr>
              <w:t>16 06 i 16 08)</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1CD57"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Okładziny hamulcowe zawierające azbest</w:t>
            </w:r>
          </w:p>
        </w:tc>
      </w:tr>
      <w:tr w:rsidR="00541C36" w:rsidRPr="003565E3" w14:paraId="2E737FFD" w14:textId="77777777" w:rsidTr="00541C36">
        <w:trPr>
          <w:trHeight w:val="601"/>
        </w:trPr>
        <w:tc>
          <w:tcPr>
            <w:tcW w:w="630" w:type="dxa"/>
            <w:tcBorders>
              <w:top w:val="single" w:sz="4" w:space="0" w:color="000000"/>
              <w:left w:val="single" w:sz="4" w:space="0" w:color="000000"/>
              <w:bottom w:val="single" w:sz="4" w:space="0" w:color="000000"/>
            </w:tcBorders>
            <w:shd w:val="clear" w:color="auto" w:fill="auto"/>
            <w:vAlign w:val="center"/>
          </w:tcPr>
          <w:p w14:paraId="757C0449"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7.</w:t>
            </w:r>
          </w:p>
        </w:tc>
        <w:tc>
          <w:tcPr>
            <w:tcW w:w="1230" w:type="dxa"/>
            <w:tcBorders>
              <w:top w:val="single" w:sz="4" w:space="0" w:color="000000"/>
              <w:left w:val="single" w:sz="4" w:space="0" w:color="000000"/>
              <w:bottom w:val="single" w:sz="4" w:space="0" w:color="000000"/>
            </w:tcBorders>
            <w:shd w:val="clear" w:color="auto" w:fill="auto"/>
            <w:vAlign w:val="center"/>
          </w:tcPr>
          <w:p w14:paraId="31BD48E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16 02 12</w:t>
            </w:r>
          </w:p>
        </w:tc>
        <w:tc>
          <w:tcPr>
            <w:tcW w:w="3960" w:type="dxa"/>
            <w:tcBorders>
              <w:top w:val="single" w:sz="4" w:space="0" w:color="000000"/>
              <w:left w:val="single" w:sz="4" w:space="0" w:color="000000"/>
              <w:bottom w:val="single" w:sz="4" w:space="0" w:color="000000"/>
            </w:tcBorders>
            <w:shd w:val="clear" w:color="auto" w:fill="auto"/>
            <w:vAlign w:val="center"/>
          </w:tcPr>
          <w:p w14:paraId="45A36EDC"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 xml:space="preserve">Odpady urządzeń elektrycznych </w:t>
            </w:r>
            <w:r w:rsidRPr="003565E3">
              <w:rPr>
                <w:rFonts w:ascii="Arial" w:eastAsia="Times New Roman" w:hAnsi="Arial" w:cs="Arial"/>
                <w:kern w:val="1"/>
                <w:sz w:val="18"/>
                <w:szCs w:val="18"/>
                <w:lang w:eastAsia="ar-SA"/>
              </w:rPr>
              <w:br/>
              <w:t>i elektronicznych</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0C1B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Zużyte urządzenia zawierające wolny azbest</w:t>
            </w:r>
          </w:p>
        </w:tc>
      </w:tr>
      <w:tr w:rsidR="00541C36" w:rsidRPr="003565E3" w14:paraId="1FD344C8" w14:textId="77777777" w:rsidTr="00541C36">
        <w:trPr>
          <w:trHeight w:val="695"/>
        </w:trPr>
        <w:tc>
          <w:tcPr>
            <w:tcW w:w="630" w:type="dxa"/>
            <w:tcBorders>
              <w:top w:val="single" w:sz="4" w:space="0" w:color="000000"/>
              <w:left w:val="single" w:sz="4" w:space="0" w:color="000000"/>
              <w:bottom w:val="single" w:sz="4" w:space="0" w:color="000000"/>
            </w:tcBorders>
            <w:shd w:val="clear" w:color="auto" w:fill="auto"/>
            <w:vAlign w:val="center"/>
          </w:tcPr>
          <w:p w14:paraId="2001DAD6"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8.</w:t>
            </w:r>
          </w:p>
        </w:tc>
        <w:tc>
          <w:tcPr>
            <w:tcW w:w="1230" w:type="dxa"/>
            <w:tcBorders>
              <w:top w:val="single" w:sz="4" w:space="0" w:color="000000"/>
              <w:left w:val="single" w:sz="4" w:space="0" w:color="000000"/>
              <w:bottom w:val="single" w:sz="4" w:space="0" w:color="000000"/>
            </w:tcBorders>
            <w:shd w:val="clear" w:color="auto" w:fill="auto"/>
            <w:vAlign w:val="center"/>
          </w:tcPr>
          <w:p w14:paraId="023519FD"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17 06 01</w:t>
            </w:r>
          </w:p>
        </w:tc>
        <w:tc>
          <w:tcPr>
            <w:tcW w:w="3960" w:type="dxa"/>
            <w:tcBorders>
              <w:top w:val="single" w:sz="4" w:space="0" w:color="000000"/>
              <w:left w:val="single" w:sz="4" w:space="0" w:color="000000"/>
              <w:bottom w:val="single" w:sz="4" w:space="0" w:color="000000"/>
            </w:tcBorders>
            <w:shd w:val="clear" w:color="auto" w:fill="auto"/>
            <w:vAlign w:val="center"/>
          </w:tcPr>
          <w:p w14:paraId="4A32B502"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oraz materiały konstrukcyjne zawierające azbest</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56ED1E"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zawierające azbest</w:t>
            </w:r>
          </w:p>
        </w:tc>
      </w:tr>
      <w:tr w:rsidR="00541C36" w:rsidRPr="003565E3" w14:paraId="376C3D1D" w14:textId="77777777" w:rsidTr="00541C36">
        <w:trPr>
          <w:trHeight w:val="691"/>
        </w:trPr>
        <w:tc>
          <w:tcPr>
            <w:tcW w:w="630" w:type="dxa"/>
            <w:tcBorders>
              <w:top w:val="single" w:sz="4" w:space="0" w:color="000000"/>
              <w:left w:val="single" w:sz="4" w:space="0" w:color="000000"/>
              <w:bottom w:val="single" w:sz="4" w:space="0" w:color="000000"/>
            </w:tcBorders>
            <w:shd w:val="clear" w:color="auto" w:fill="auto"/>
            <w:vAlign w:val="center"/>
          </w:tcPr>
          <w:p w14:paraId="07027EEE"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9.</w:t>
            </w:r>
          </w:p>
        </w:tc>
        <w:tc>
          <w:tcPr>
            <w:tcW w:w="1230" w:type="dxa"/>
            <w:tcBorders>
              <w:top w:val="single" w:sz="4" w:space="0" w:color="000000"/>
              <w:left w:val="single" w:sz="4" w:space="0" w:color="000000"/>
              <w:bottom w:val="single" w:sz="4" w:space="0" w:color="000000"/>
            </w:tcBorders>
            <w:shd w:val="clear" w:color="auto" w:fill="auto"/>
            <w:vAlign w:val="center"/>
          </w:tcPr>
          <w:p w14:paraId="05CC34E0" w14:textId="77777777" w:rsidR="00541C36" w:rsidRPr="003565E3" w:rsidRDefault="00541C36" w:rsidP="00541C36">
            <w:pPr>
              <w:autoSpaceDE w:val="0"/>
              <w:snapToGrid w:val="0"/>
              <w:spacing w:after="0"/>
              <w:jc w:val="center"/>
              <w:rPr>
                <w:rFonts w:ascii="Arial" w:eastAsia="Times New Roman" w:hAnsi="Arial" w:cs="Arial"/>
                <w:kern w:val="1"/>
                <w:sz w:val="18"/>
                <w:szCs w:val="18"/>
                <w:lang w:bidi="en-US"/>
              </w:rPr>
            </w:pPr>
            <w:r w:rsidRPr="003565E3">
              <w:rPr>
                <w:rFonts w:ascii="Arial" w:eastAsia="Times New Roman" w:hAnsi="Arial" w:cs="Arial"/>
                <w:kern w:val="1"/>
                <w:sz w:val="18"/>
                <w:szCs w:val="18"/>
                <w:lang w:bidi="en-US"/>
              </w:rPr>
              <w:t>17 06 05</w:t>
            </w:r>
          </w:p>
        </w:tc>
        <w:tc>
          <w:tcPr>
            <w:tcW w:w="3960" w:type="dxa"/>
            <w:tcBorders>
              <w:top w:val="single" w:sz="4" w:space="0" w:color="000000"/>
              <w:left w:val="single" w:sz="4" w:space="0" w:color="000000"/>
              <w:bottom w:val="single" w:sz="4" w:space="0" w:color="000000"/>
            </w:tcBorders>
            <w:shd w:val="clear" w:color="auto" w:fill="auto"/>
            <w:vAlign w:val="center"/>
          </w:tcPr>
          <w:p w14:paraId="061522A3"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izolacyjne oraz materiały konstrukcyjne zawierające azbest</w:t>
            </w:r>
          </w:p>
        </w:tc>
        <w:tc>
          <w:tcPr>
            <w:tcW w:w="32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E6F99" w14:textId="77777777" w:rsidR="00541C36" w:rsidRPr="003565E3" w:rsidRDefault="00541C36" w:rsidP="00541C36">
            <w:pPr>
              <w:suppressAutoHyphens/>
              <w:snapToGrid w:val="0"/>
              <w:spacing w:after="0"/>
              <w:jc w:val="center"/>
              <w:rPr>
                <w:rFonts w:ascii="Arial" w:eastAsia="Times New Roman" w:hAnsi="Arial" w:cs="Arial"/>
                <w:kern w:val="1"/>
                <w:sz w:val="18"/>
                <w:szCs w:val="18"/>
                <w:lang w:eastAsia="ar-SA"/>
              </w:rPr>
            </w:pPr>
            <w:r w:rsidRPr="003565E3">
              <w:rPr>
                <w:rFonts w:ascii="Arial" w:eastAsia="Times New Roman" w:hAnsi="Arial" w:cs="Arial"/>
                <w:kern w:val="1"/>
                <w:sz w:val="18"/>
                <w:szCs w:val="18"/>
                <w:lang w:eastAsia="ar-SA"/>
              </w:rPr>
              <w:t>Materiały konstrukcyjne zawierające azbest</w:t>
            </w:r>
          </w:p>
        </w:tc>
      </w:tr>
    </w:tbl>
    <w:p w14:paraId="4E71572D" w14:textId="77777777" w:rsidR="00541C36" w:rsidRPr="003565E3" w:rsidRDefault="00541C36" w:rsidP="00541C36">
      <w:pPr>
        <w:widowControl w:val="0"/>
        <w:suppressAutoHyphens/>
        <w:spacing w:after="0" w:line="240" w:lineRule="auto"/>
        <w:textAlignment w:val="baseline"/>
        <w:rPr>
          <w:rFonts w:ascii="Arial" w:eastAsia="Times New Roman" w:hAnsi="Arial" w:cs="Arial"/>
          <w:i/>
          <w:iCs/>
          <w:kern w:val="1"/>
          <w:sz w:val="18"/>
          <w:szCs w:val="18"/>
          <w:lang w:eastAsia="ar-SA"/>
        </w:rPr>
      </w:pPr>
      <w:r w:rsidRPr="003565E3">
        <w:rPr>
          <w:rFonts w:ascii="Arial" w:eastAsia="Times New Roman" w:hAnsi="Arial" w:cs="Arial"/>
          <w:i/>
          <w:kern w:val="1"/>
          <w:sz w:val="18"/>
          <w:szCs w:val="18"/>
          <w:lang w:eastAsia="ar-SA"/>
        </w:rPr>
        <w:t xml:space="preserve">Źródło: Rozporządzenie Ministra Środowiska z dnia 9 grudnia 2014 r. </w:t>
      </w:r>
      <w:r w:rsidRPr="003565E3">
        <w:rPr>
          <w:rFonts w:ascii="Arial" w:eastAsia="Times New Roman" w:hAnsi="Arial" w:cs="Arial"/>
          <w:i/>
          <w:iCs/>
          <w:kern w:val="1"/>
          <w:sz w:val="18"/>
          <w:szCs w:val="18"/>
          <w:lang w:eastAsia="ar-SA"/>
        </w:rPr>
        <w:t>w sprawie katalogu odpadów</w:t>
      </w:r>
    </w:p>
    <w:p w14:paraId="6D2A4AC9"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A840160" w14:textId="77777777" w:rsidR="00541C36" w:rsidRPr="00E1540E"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Azbest charakteryzuje się dużą odpornością na czynniki mechaniczne i chemiczne. Wykazuje odporność na rozciąganie, cechuje się znaczą elastycznością, odpornością na działanie kwasów, zasad i innych chemikaliów, wysoką temperaturą rozkładu i</w:t>
      </w:r>
      <w:r w:rsidRPr="003565E3">
        <w:rPr>
          <w:rFonts w:ascii="Arial" w:eastAsia="Arial" w:hAnsi="Arial" w:cs="Arial"/>
          <w:kern w:val="1"/>
          <w:sz w:val="20"/>
          <w:szCs w:val="20"/>
          <w:lang w:bidi="en-US"/>
        </w:rPr>
        <w:t> </w:t>
      </w:r>
      <w:r w:rsidRPr="003565E3">
        <w:rPr>
          <w:rFonts w:ascii="Arial" w:eastAsia="Times New Roman" w:hAnsi="Arial" w:cs="Arial"/>
          <w:kern w:val="1"/>
          <w:sz w:val="20"/>
          <w:szCs w:val="20"/>
          <w:lang w:bidi="en-US"/>
        </w:rPr>
        <w:t xml:space="preserve">topnienia. Właściwości te spowodowały, że azbest był często stosowany jako cenny surowiec także w Polsce, głównie w budownictwie, ale także w </w:t>
      </w:r>
      <w:r w:rsidRPr="003565E3">
        <w:rPr>
          <w:rFonts w:ascii="Arial" w:eastAsia="Times New Roman" w:hAnsi="Arial" w:cs="Arial"/>
          <w:kern w:val="1"/>
          <w:sz w:val="20"/>
          <w:szCs w:val="20"/>
          <w:lang w:bidi="en-US"/>
        </w:rPr>
        <w:lastRenderedPageBreak/>
        <w:t>energetyce, transporcie i przemyśle chemicznym. Azbest znalazł zastosowanie w wielu gałęziach gospodarki. W poniższej tabeli zamieszcz</w:t>
      </w:r>
      <w:bookmarkStart w:id="47" w:name="_Toc462742070"/>
      <w:r>
        <w:rPr>
          <w:rFonts w:ascii="Arial" w:eastAsia="Times New Roman" w:hAnsi="Arial" w:cs="Arial"/>
          <w:kern w:val="1"/>
          <w:sz w:val="20"/>
          <w:szCs w:val="20"/>
          <w:lang w:bidi="en-US"/>
        </w:rPr>
        <w:t>ono najważniejsze zastosowania.</w:t>
      </w:r>
    </w:p>
    <w:p w14:paraId="05357933" w14:textId="0F0FAAA9" w:rsidR="00541C36" w:rsidRPr="003565E3" w:rsidRDefault="00541C36" w:rsidP="00541C36">
      <w:pPr>
        <w:widowControl w:val="0"/>
        <w:suppressAutoHyphens/>
        <w:spacing w:before="120" w:after="60" w:line="240" w:lineRule="auto"/>
        <w:textAlignment w:val="baseline"/>
        <w:rPr>
          <w:rFonts w:ascii="Arial" w:eastAsia="Times New Roman" w:hAnsi="Arial" w:cs="Arial"/>
          <w:b/>
          <w:bCs/>
          <w:kern w:val="1"/>
          <w:sz w:val="18"/>
          <w:szCs w:val="18"/>
          <w:lang w:eastAsia="fa-IR" w:bidi="en-US"/>
        </w:rPr>
      </w:pPr>
      <w:bookmarkStart w:id="48" w:name="_Toc55458094"/>
      <w:r w:rsidRPr="003565E3">
        <w:rPr>
          <w:rFonts w:ascii="Arial" w:eastAsia="Andale Sans UI" w:hAnsi="Arial" w:cs="Arial"/>
          <w:b/>
          <w:bCs/>
          <w:kern w:val="1"/>
          <w:sz w:val="18"/>
          <w:szCs w:val="18"/>
          <w:lang w:eastAsia="fa-IR" w:bidi="fa-IR"/>
        </w:rPr>
        <w:t xml:space="preserve">Tabela </w:t>
      </w:r>
      <w:r w:rsidRPr="003565E3">
        <w:rPr>
          <w:rFonts w:ascii="Arial" w:eastAsia="Andale Sans UI" w:hAnsi="Arial" w:cs="Arial"/>
          <w:b/>
          <w:bCs/>
          <w:kern w:val="1"/>
          <w:sz w:val="18"/>
          <w:szCs w:val="18"/>
          <w:lang w:eastAsia="fa-IR" w:bidi="fa-IR"/>
        </w:rPr>
        <w:fldChar w:fldCharType="begin"/>
      </w:r>
      <w:r w:rsidRPr="003565E3">
        <w:rPr>
          <w:rFonts w:ascii="Arial" w:eastAsia="Andale Sans UI" w:hAnsi="Arial" w:cs="Arial"/>
          <w:b/>
          <w:bCs/>
          <w:kern w:val="1"/>
          <w:sz w:val="18"/>
          <w:szCs w:val="18"/>
          <w:lang w:eastAsia="fa-IR" w:bidi="fa-IR"/>
        </w:rPr>
        <w:instrText xml:space="preserve"> SEQ Tabela \* ARABIC </w:instrText>
      </w:r>
      <w:r w:rsidRPr="003565E3">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4</w:t>
      </w:r>
      <w:r w:rsidRPr="003565E3">
        <w:rPr>
          <w:rFonts w:ascii="Arial" w:eastAsia="Andale Sans UI" w:hAnsi="Arial" w:cs="Arial"/>
          <w:b/>
          <w:bCs/>
          <w:kern w:val="1"/>
          <w:sz w:val="18"/>
          <w:szCs w:val="18"/>
          <w:lang w:eastAsia="fa-IR" w:bidi="fa-IR"/>
        </w:rPr>
        <w:fldChar w:fldCharType="end"/>
      </w:r>
      <w:r w:rsidRPr="003565E3">
        <w:rPr>
          <w:rFonts w:ascii="Arial" w:eastAsia="Andale Sans UI" w:hAnsi="Arial" w:cs="Arial"/>
          <w:b/>
          <w:bCs/>
          <w:kern w:val="1"/>
          <w:sz w:val="18"/>
          <w:szCs w:val="18"/>
          <w:lang w:eastAsia="fa-IR" w:bidi="fa-IR"/>
        </w:rPr>
        <w:t>. Zastosowanie azbestu</w:t>
      </w:r>
      <w:bookmarkEnd w:id="47"/>
      <w:bookmarkEnd w:id="48"/>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2025"/>
        <w:gridCol w:w="7090"/>
      </w:tblGrid>
      <w:tr w:rsidR="00541C36" w:rsidRPr="003565E3" w14:paraId="7EC53C3F" w14:textId="77777777" w:rsidTr="00541C36">
        <w:trPr>
          <w:tblHeader/>
        </w:trPr>
        <w:tc>
          <w:tcPr>
            <w:tcW w:w="2025" w:type="dxa"/>
            <w:tcBorders>
              <w:top w:val="single" w:sz="4" w:space="0" w:color="000000"/>
              <w:left w:val="single" w:sz="4" w:space="0" w:color="000000"/>
              <w:bottom w:val="single" w:sz="4" w:space="0" w:color="000000"/>
            </w:tcBorders>
            <w:shd w:val="clear" w:color="auto" w:fill="D9D9D9"/>
            <w:vAlign w:val="center"/>
          </w:tcPr>
          <w:p w14:paraId="6F774B47" w14:textId="77777777" w:rsidR="00541C36" w:rsidRPr="003565E3" w:rsidRDefault="00541C36" w:rsidP="00541C36">
            <w:pPr>
              <w:suppressLineNumbers/>
              <w:suppressAutoHyphens/>
              <w:snapToGrid w:val="0"/>
              <w:spacing w:after="0"/>
              <w:jc w:val="center"/>
              <w:rPr>
                <w:rFonts w:ascii="Arial" w:eastAsia="Times New Roman" w:hAnsi="Arial" w:cs="Arial"/>
                <w:b/>
                <w:bCs/>
                <w:kern w:val="1"/>
                <w:sz w:val="18"/>
                <w:szCs w:val="20"/>
                <w:lang w:bidi="en-US"/>
              </w:rPr>
            </w:pPr>
            <w:r w:rsidRPr="003565E3">
              <w:rPr>
                <w:rFonts w:ascii="Arial" w:eastAsia="Times New Roman" w:hAnsi="Arial" w:cs="Arial"/>
                <w:b/>
                <w:bCs/>
                <w:kern w:val="1"/>
                <w:sz w:val="18"/>
                <w:szCs w:val="20"/>
                <w:lang w:bidi="en-US"/>
              </w:rPr>
              <w:t>Wyszczególnienie</w:t>
            </w:r>
          </w:p>
        </w:tc>
        <w:tc>
          <w:tcPr>
            <w:tcW w:w="709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8FD402" w14:textId="77777777" w:rsidR="00541C36" w:rsidRPr="003565E3" w:rsidRDefault="00541C36" w:rsidP="00541C36">
            <w:pPr>
              <w:suppressLineNumbers/>
              <w:suppressAutoHyphens/>
              <w:snapToGrid w:val="0"/>
              <w:spacing w:after="0"/>
              <w:jc w:val="center"/>
              <w:rPr>
                <w:rFonts w:ascii="Arial" w:eastAsia="Times New Roman" w:hAnsi="Arial" w:cs="Arial"/>
                <w:b/>
                <w:bCs/>
                <w:kern w:val="1"/>
                <w:sz w:val="18"/>
                <w:szCs w:val="20"/>
                <w:lang w:bidi="en-US"/>
              </w:rPr>
            </w:pPr>
            <w:r w:rsidRPr="003565E3">
              <w:rPr>
                <w:rFonts w:ascii="Arial" w:eastAsia="Times New Roman" w:hAnsi="Arial" w:cs="Arial"/>
                <w:b/>
                <w:bCs/>
                <w:kern w:val="1"/>
                <w:sz w:val="18"/>
                <w:szCs w:val="20"/>
                <w:lang w:bidi="en-US"/>
              </w:rPr>
              <w:t>Zastosowanie</w:t>
            </w:r>
          </w:p>
        </w:tc>
      </w:tr>
      <w:tr w:rsidR="00541C36" w:rsidRPr="003565E3" w14:paraId="77D99175"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FA52FD3"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Budownictwo</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2F28A412" w14:textId="77777777" w:rsidR="00541C36" w:rsidRPr="003565E3" w:rsidRDefault="00541C36" w:rsidP="00541C36">
            <w:pPr>
              <w:widowControl w:val="0"/>
              <w:numPr>
                <w:ilvl w:val="0"/>
                <w:numId w:val="28"/>
              </w:numPr>
              <w:suppressLineNumbers/>
              <w:suppressAutoHyphens/>
              <w:snapToGrid w:val="0"/>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płyty azbestowo – cementowe,</w:t>
            </w:r>
          </w:p>
          <w:p w14:paraId="452B081A" w14:textId="77777777" w:rsidR="00541C36" w:rsidRPr="003565E3" w:rsidRDefault="00541C36" w:rsidP="00541C36">
            <w:pPr>
              <w:widowControl w:val="0"/>
              <w:numPr>
                <w:ilvl w:val="0"/>
                <w:numId w:val="28"/>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rury azbestowo – cementowe,</w:t>
            </w:r>
          </w:p>
          <w:p w14:paraId="1EE2A4D0" w14:textId="77777777" w:rsidR="00541C36" w:rsidRPr="003565E3" w:rsidRDefault="00541C36" w:rsidP="00541C36">
            <w:pPr>
              <w:widowControl w:val="0"/>
              <w:numPr>
                <w:ilvl w:val="0"/>
                <w:numId w:val="28"/>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prefabrykaty elementów ściennych.</w:t>
            </w:r>
          </w:p>
        </w:tc>
      </w:tr>
      <w:tr w:rsidR="00541C36" w:rsidRPr="003565E3" w14:paraId="79C3C95F"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70AE23CC"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Energetyka</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63A03155" w14:textId="77777777" w:rsidR="00541C36" w:rsidRPr="003565E3" w:rsidRDefault="00541C36" w:rsidP="00541C36">
            <w:pPr>
              <w:widowControl w:val="0"/>
              <w:numPr>
                <w:ilvl w:val="0"/>
                <w:numId w:val="29"/>
              </w:numPr>
              <w:suppressLineNumbers/>
              <w:suppressAutoHyphens/>
              <w:snapToGrid w:val="0"/>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kominy o dużej wysokości (dylatacje wypełnione sznurem azbestowym),</w:t>
            </w:r>
          </w:p>
          <w:p w14:paraId="13917D32"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chłodnie kominowe (płyty azbestowo – cementowe w zraszaczach</w:t>
            </w:r>
            <w:r w:rsidRPr="003565E3">
              <w:rPr>
                <w:rFonts w:ascii="Arial" w:eastAsia="Times New Roman" w:hAnsi="Arial" w:cs="Arial"/>
                <w:kern w:val="1"/>
                <w:sz w:val="18"/>
                <w:szCs w:val="20"/>
                <w:lang w:bidi="en-US"/>
              </w:rPr>
              <w:br/>
              <w:t xml:space="preserve"> i w obudowie wewnętrznej chłodni),</w:t>
            </w:r>
          </w:p>
          <w:p w14:paraId="4F7CAF8B"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 xml:space="preserve">chłodnie wentylatorowe w obudowie wewnętrznej chłodni oraz </w:t>
            </w:r>
            <w:r w:rsidRPr="003565E3">
              <w:rPr>
                <w:rFonts w:ascii="Arial" w:eastAsia="Times New Roman" w:hAnsi="Arial" w:cs="Arial"/>
                <w:kern w:val="1"/>
                <w:sz w:val="18"/>
                <w:szCs w:val="20"/>
                <w:lang w:bidi="en-US"/>
              </w:rPr>
              <w:br/>
              <w:t>w rurach odprowadzających parę,</w:t>
            </w:r>
          </w:p>
          <w:p w14:paraId="7D67532A"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proofErr w:type="spellStart"/>
            <w:r w:rsidRPr="003565E3">
              <w:rPr>
                <w:rFonts w:ascii="Arial" w:eastAsia="Times New Roman" w:hAnsi="Arial" w:cs="Arial"/>
                <w:kern w:val="1"/>
                <w:sz w:val="18"/>
                <w:szCs w:val="20"/>
                <w:lang w:bidi="en-US"/>
              </w:rPr>
              <w:t>zraszalniki</w:t>
            </w:r>
            <w:proofErr w:type="spellEnd"/>
            <w:r w:rsidRPr="003565E3">
              <w:rPr>
                <w:rFonts w:ascii="Arial" w:eastAsia="Times New Roman" w:hAnsi="Arial" w:cs="Arial"/>
                <w:kern w:val="1"/>
                <w:sz w:val="18"/>
                <w:szCs w:val="20"/>
                <w:lang w:bidi="en-US"/>
              </w:rPr>
              <w:t xml:space="preserve"> (w formie izolacji cieplnej za sznura azbestowego),</w:t>
            </w:r>
          </w:p>
          <w:p w14:paraId="7FEE7322" w14:textId="77777777" w:rsidR="00541C36" w:rsidRPr="003565E3" w:rsidRDefault="00541C36" w:rsidP="00541C36">
            <w:pPr>
              <w:widowControl w:val="0"/>
              <w:numPr>
                <w:ilvl w:val="0"/>
                <w:numId w:val="29"/>
              </w:numPr>
              <w:suppressLineNumbers/>
              <w:suppressAutoHyphens/>
              <w:spacing w:after="0"/>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izolacje tras ciepłowniczych (płaszcze azbestowo – cementowe lub azbestowo – gipsowe).</w:t>
            </w:r>
          </w:p>
        </w:tc>
      </w:tr>
      <w:tr w:rsidR="00541C36" w:rsidRPr="003565E3" w14:paraId="016629AC"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711429C"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Transport</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1C3559AE"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 xml:space="preserve">termoizolacja i izolacja elektrycznych urządzeń grzewczych </w:t>
            </w:r>
            <w:r w:rsidRPr="003565E3">
              <w:rPr>
                <w:rFonts w:ascii="Arial" w:eastAsia="Times New Roman" w:hAnsi="Arial" w:cs="Arial"/>
                <w:kern w:val="1"/>
                <w:sz w:val="18"/>
                <w:szCs w:val="20"/>
                <w:lang w:bidi="en-US"/>
              </w:rPr>
              <w:br/>
              <w:t>w elektrowozach, tramwajach, wagonach kolejowych (maty azbestowe w grzejnikach i tablicach rozdzielni elektrycznych),</w:t>
            </w:r>
          </w:p>
          <w:p w14:paraId="45BE171E"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termoizolacja silników pojazdów mechanicznych (uszczelki pod głowicę),</w:t>
            </w:r>
          </w:p>
          <w:p w14:paraId="2889A880"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elementy kolektorów wydechowych,</w:t>
            </w:r>
          </w:p>
          <w:p w14:paraId="4411FEBB" w14:textId="77777777" w:rsidR="00541C36" w:rsidRPr="003565E3" w:rsidRDefault="00541C36" w:rsidP="00541C36">
            <w:pPr>
              <w:widowControl w:val="0"/>
              <w:numPr>
                <w:ilvl w:val="0"/>
                <w:numId w:val="30"/>
              </w:numPr>
              <w:suppressLineNumbers/>
              <w:suppressAutoHyphens/>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elementy cierne w sprzęgłach i hamulcach.</w:t>
            </w:r>
          </w:p>
        </w:tc>
      </w:tr>
      <w:tr w:rsidR="00541C36" w:rsidRPr="003565E3" w14:paraId="4060FE7A"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475967E0"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lotniczy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4BF2E5A6"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miejscach narażonych na ogień, wymagających zwiększonej odporności na wysoką temperaturę.</w:t>
            </w:r>
          </w:p>
        </w:tc>
      </w:tr>
      <w:tr w:rsidR="00541C36" w:rsidRPr="003565E3" w14:paraId="2E2E8FA3"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640F5ABF"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stoczniowy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3C1935B7"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miejscach narażonych na ogień, wymagających zwiększonej odporności na wysoką temperaturę.</w:t>
            </w:r>
          </w:p>
        </w:tc>
      </w:tr>
      <w:tr w:rsidR="00541C36" w:rsidRPr="003565E3" w14:paraId="2FC0289A" w14:textId="77777777" w:rsidTr="00541C36">
        <w:trPr>
          <w:trHeight w:val="378"/>
        </w:trPr>
        <w:tc>
          <w:tcPr>
            <w:tcW w:w="2025" w:type="dxa"/>
            <w:tcBorders>
              <w:top w:val="single" w:sz="4" w:space="0" w:color="000000"/>
              <w:left w:val="single" w:sz="4" w:space="0" w:color="000000"/>
              <w:bottom w:val="single" w:sz="4" w:space="0" w:color="000000"/>
            </w:tcBorders>
            <w:shd w:val="clear" w:color="auto" w:fill="auto"/>
            <w:vAlign w:val="center"/>
          </w:tcPr>
          <w:p w14:paraId="4B49381B"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Przemysł chemiczny</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52FA401F"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azbestowe przepony stosowane w elektrolitycznej produkcji chloru,</w:t>
            </w:r>
          </w:p>
          <w:p w14:paraId="657AB6B5"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w hutach szkła (wały ciągnące).</w:t>
            </w:r>
          </w:p>
        </w:tc>
      </w:tr>
      <w:tr w:rsidR="00541C36" w:rsidRPr="003565E3" w14:paraId="469D565D" w14:textId="77777777" w:rsidTr="00541C36">
        <w:tc>
          <w:tcPr>
            <w:tcW w:w="2025" w:type="dxa"/>
            <w:tcBorders>
              <w:top w:val="single" w:sz="4" w:space="0" w:color="000000"/>
              <w:left w:val="single" w:sz="4" w:space="0" w:color="000000"/>
              <w:bottom w:val="single" w:sz="4" w:space="0" w:color="000000"/>
            </w:tcBorders>
            <w:shd w:val="clear" w:color="auto" w:fill="auto"/>
            <w:vAlign w:val="center"/>
          </w:tcPr>
          <w:p w14:paraId="79E27688" w14:textId="77777777" w:rsidR="00541C36" w:rsidRPr="003565E3" w:rsidRDefault="00541C36" w:rsidP="00541C36">
            <w:pPr>
              <w:suppressLineNumbers/>
              <w:suppressAutoHyphens/>
              <w:snapToGrid w:val="0"/>
              <w:spacing w:after="0"/>
              <w:jc w:val="center"/>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Inne</w:t>
            </w:r>
          </w:p>
        </w:tc>
        <w:tc>
          <w:tcPr>
            <w:tcW w:w="7090" w:type="dxa"/>
            <w:tcBorders>
              <w:top w:val="single" w:sz="4" w:space="0" w:color="000000"/>
              <w:left w:val="single" w:sz="4" w:space="0" w:color="000000"/>
              <w:bottom w:val="single" w:sz="4" w:space="0" w:color="000000"/>
              <w:right w:val="single" w:sz="4" w:space="0" w:color="000000"/>
            </w:tcBorders>
            <w:shd w:val="clear" w:color="auto" w:fill="auto"/>
          </w:tcPr>
          <w:p w14:paraId="7FEA3065"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przędza i nici z mieszanin na bazie azbestu,</w:t>
            </w:r>
          </w:p>
          <w:p w14:paraId="564F8F99"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tkaniny lub dzianiny z mieszanin na bazie azbestu,</w:t>
            </w:r>
          </w:p>
          <w:p w14:paraId="4544B2A1"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odzież i dodatki do odzieży, obuwie i nakrycia głowy z mieszanin na bazie azbestu,</w:t>
            </w:r>
          </w:p>
          <w:p w14:paraId="7785A05A"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płytki podłogowe PCV,</w:t>
            </w:r>
          </w:p>
          <w:p w14:paraId="5C65A30A"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papier, płyty pilśniowe i filc z mieszanin na bazie azbestu,</w:t>
            </w:r>
          </w:p>
          <w:p w14:paraId="422CAAB2" w14:textId="77777777" w:rsidR="00541C36" w:rsidRPr="003565E3" w:rsidRDefault="00541C36" w:rsidP="00541C36">
            <w:pPr>
              <w:widowControl w:val="0"/>
              <w:numPr>
                <w:ilvl w:val="0"/>
                <w:numId w:val="30"/>
              </w:numPr>
              <w:suppressLineNumbers/>
              <w:suppressAutoHyphens/>
              <w:snapToGrid w:val="0"/>
              <w:spacing w:after="0"/>
              <w:ind w:left="755"/>
              <w:jc w:val="both"/>
              <w:textAlignment w:val="baseline"/>
              <w:rPr>
                <w:rFonts w:ascii="Arial" w:eastAsia="Times New Roman" w:hAnsi="Arial" w:cs="Arial"/>
                <w:kern w:val="1"/>
                <w:sz w:val="18"/>
                <w:szCs w:val="20"/>
                <w:lang w:bidi="en-US"/>
              </w:rPr>
            </w:pPr>
            <w:r w:rsidRPr="003565E3">
              <w:rPr>
                <w:rFonts w:ascii="Arial" w:eastAsia="Times New Roman" w:hAnsi="Arial" w:cs="Arial"/>
                <w:kern w:val="1"/>
                <w:sz w:val="18"/>
                <w:szCs w:val="20"/>
                <w:lang w:bidi="en-US"/>
              </w:rPr>
              <w:t>uszczelki z płyt azbestowo – kauczukowych.</w:t>
            </w:r>
          </w:p>
        </w:tc>
      </w:tr>
    </w:tbl>
    <w:p w14:paraId="1D07169D" w14:textId="77777777" w:rsidR="00541C36" w:rsidRPr="003565E3" w:rsidRDefault="00541C36" w:rsidP="00541C36">
      <w:pPr>
        <w:suppressAutoHyphens/>
        <w:spacing w:after="0"/>
        <w:jc w:val="center"/>
        <w:rPr>
          <w:rFonts w:ascii="Arial" w:eastAsia="Times New Roman" w:hAnsi="Arial" w:cs="Arial"/>
          <w:i/>
          <w:kern w:val="1"/>
          <w:sz w:val="18"/>
          <w:szCs w:val="18"/>
          <w:lang w:bidi="en-US"/>
        </w:rPr>
      </w:pPr>
      <w:r w:rsidRPr="003565E3">
        <w:rPr>
          <w:rFonts w:ascii="Arial" w:eastAsia="Times New Roman" w:hAnsi="Arial" w:cs="Arial"/>
          <w:i/>
          <w:kern w:val="1"/>
          <w:sz w:val="18"/>
          <w:szCs w:val="18"/>
          <w:lang w:bidi="en-US"/>
        </w:rPr>
        <w:t xml:space="preserve">Źródło: Pyssa J., Rokita G.M. 2007 – </w:t>
      </w:r>
      <w:r w:rsidRPr="003565E3">
        <w:rPr>
          <w:rFonts w:ascii="Arial" w:eastAsia="Times New Roman" w:hAnsi="Arial" w:cs="Arial"/>
          <w:i/>
          <w:iCs/>
          <w:kern w:val="1"/>
          <w:sz w:val="18"/>
          <w:szCs w:val="18"/>
          <w:lang w:bidi="en-US"/>
        </w:rPr>
        <w:t>Azbest – występowanie, wykorzystanie i sposób postępowania z odpadami azbestowymi</w:t>
      </w:r>
      <w:r w:rsidRPr="003565E3">
        <w:rPr>
          <w:rFonts w:ascii="Arial" w:eastAsia="Times New Roman" w:hAnsi="Arial" w:cs="Arial"/>
          <w:i/>
          <w:kern w:val="1"/>
          <w:sz w:val="18"/>
          <w:szCs w:val="18"/>
          <w:lang w:bidi="en-US"/>
        </w:rPr>
        <w:t xml:space="preserve">. Gospodarka Surowcami Mineralnymi. Wydawnictwo </w:t>
      </w:r>
      <w:proofErr w:type="spellStart"/>
      <w:r w:rsidRPr="003565E3">
        <w:rPr>
          <w:rFonts w:ascii="Arial" w:eastAsia="Times New Roman" w:hAnsi="Arial" w:cs="Arial"/>
          <w:i/>
          <w:kern w:val="1"/>
          <w:sz w:val="18"/>
          <w:szCs w:val="18"/>
          <w:lang w:bidi="en-US"/>
        </w:rPr>
        <w:t>IGSMiE</w:t>
      </w:r>
      <w:proofErr w:type="spellEnd"/>
      <w:r w:rsidRPr="003565E3">
        <w:rPr>
          <w:rFonts w:ascii="Arial" w:eastAsia="Times New Roman" w:hAnsi="Arial" w:cs="Arial"/>
          <w:i/>
          <w:kern w:val="1"/>
          <w:sz w:val="18"/>
          <w:szCs w:val="18"/>
          <w:lang w:bidi="en-US"/>
        </w:rPr>
        <w:t xml:space="preserve"> PAN. Kraków. Tom 23.  Zeszyt 1, s. 49-61.</w:t>
      </w:r>
    </w:p>
    <w:p w14:paraId="33FB3CEF"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lang w:eastAsia="fa-IR" w:bidi="fa-IR"/>
        </w:rPr>
      </w:pPr>
    </w:p>
    <w:p w14:paraId="485D63A2" w14:textId="77777777" w:rsidR="00541C36" w:rsidRPr="003565E3" w:rsidRDefault="00541C36" w:rsidP="00541C36">
      <w:pPr>
        <w:suppressAutoHyphens/>
        <w:spacing w:after="0" w:line="360" w:lineRule="auto"/>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Klasyfikacja wyrobów zawierających azbest przebiega na podstawie:</w:t>
      </w:r>
    </w:p>
    <w:p w14:paraId="41C40A47" w14:textId="77777777" w:rsidR="00541C36" w:rsidRPr="003565E3"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zawartości azbestu,</w:t>
      </w:r>
    </w:p>
    <w:p w14:paraId="18CB2A20" w14:textId="77777777" w:rsidR="00541C36" w:rsidRPr="003565E3"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stosowanego spoiwa,</w:t>
      </w:r>
    </w:p>
    <w:p w14:paraId="451BC96B" w14:textId="77777777" w:rsidR="00541C36" w:rsidRDefault="00541C36" w:rsidP="00541C36">
      <w:pPr>
        <w:widowControl w:val="0"/>
        <w:numPr>
          <w:ilvl w:val="0"/>
          <w:numId w:val="18"/>
        </w:numPr>
        <w:suppressAutoHyphens/>
        <w:spacing w:after="0" w:line="360" w:lineRule="auto"/>
        <w:contextualSpacing/>
        <w:jc w:val="both"/>
        <w:textAlignment w:val="baseline"/>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 xml:space="preserve">gęstości objętościowej wyrobu. </w:t>
      </w:r>
    </w:p>
    <w:p w14:paraId="560AE5C3" w14:textId="77777777" w:rsidR="00541C36" w:rsidRPr="00DC7344" w:rsidRDefault="00541C36" w:rsidP="00541C36">
      <w:pPr>
        <w:widowControl w:val="0"/>
        <w:suppressAutoHyphens/>
        <w:spacing w:after="0" w:line="360" w:lineRule="auto"/>
        <w:ind w:left="480"/>
        <w:contextualSpacing/>
        <w:jc w:val="both"/>
        <w:textAlignment w:val="baseline"/>
        <w:rPr>
          <w:rFonts w:ascii="Arial" w:eastAsia="Times New Roman" w:hAnsi="Arial" w:cs="Arial"/>
          <w:kern w:val="1"/>
          <w:sz w:val="20"/>
          <w:szCs w:val="20"/>
          <w:lang w:bidi="en-US"/>
        </w:rPr>
      </w:pPr>
    </w:p>
    <w:p w14:paraId="7B1D4626" w14:textId="77777777" w:rsidR="00541C36" w:rsidRPr="003565E3" w:rsidRDefault="00541C36" w:rsidP="00541C36">
      <w:pPr>
        <w:suppressAutoHyphens/>
        <w:spacing w:after="0" w:line="360" w:lineRule="auto"/>
        <w:ind w:left="120"/>
        <w:contextualSpacing/>
        <w:jc w:val="both"/>
        <w:rPr>
          <w:rFonts w:ascii="Arial" w:eastAsia="Times New Roman" w:hAnsi="Arial" w:cs="Arial"/>
          <w:kern w:val="1"/>
          <w:sz w:val="20"/>
          <w:szCs w:val="20"/>
          <w:lang w:bidi="en-US"/>
        </w:rPr>
      </w:pPr>
      <w:r w:rsidRPr="003565E3">
        <w:rPr>
          <w:rFonts w:ascii="Arial" w:eastAsia="Times New Roman" w:hAnsi="Arial" w:cs="Arial"/>
          <w:kern w:val="1"/>
          <w:sz w:val="20"/>
          <w:szCs w:val="20"/>
          <w:lang w:bidi="en-US"/>
        </w:rPr>
        <w:t>Wśród wyrobów azbestowych można wydzielić dwie klasy produktów:</w:t>
      </w:r>
    </w:p>
    <w:p w14:paraId="2D19179E" w14:textId="77777777" w:rsidR="00541C36" w:rsidRPr="00DC7344" w:rsidRDefault="00541C36" w:rsidP="00541C36">
      <w:pPr>
        <w:widowControl w:val="0"/>
        <w:numPr>
          <w:ilvl w:val="0"/>
          <w:numId w:val="31"/>
        </w:numPr>
        <w:suppressAutoHyphens/>
        <w:spacing w:after="240" w:line="360" w:lineRule="auto"/>
        <w:contextualSpacing/>
        <w:jc w:val="both"/>
        <w:textAlignment w:val="baseline"/>
        <w:rPr>
          <w:rFonts w:ascii="Arial" w:eastAsia="Times New Roman" w:hAnsi="Arial" w:cs="Arial"/>
          <w:kern w:val="1"/>
          <w:sz w:val="20"/>
          <w:szCs w:val="20"/>
          <w:lang w:eastAsia="ar-SA"/>
        </w:rPr>
      </w:pPr>
      <w:r w:rsidRPr="003565E3">
        <w:rPr>
          <w:rFonts w:ascii="Arial" w:eastAsia="Times New Roman" w:hAnsi="Arial" w:cs="Arial"/>
          <w:b/>
          <w:bCs/>
          <w:kern w:val="1"/>
          <w:sz w:val="20"/>
          <w:szCs w:val="20"/>
          <w:lang w:bidi="en-US"/>
        </w:rPr>
        <w:t xml:space="preserve">Klasa I – </w:t>
      </w:r>
      <w:r w:rsidRPr="003565E3">
        <w:rPr>
          <w:rFonts w:ascii="Arial" w:eastAsia="Times New Roman" w:hAnsi="Arial" w:cs="Arial"/>
          <w:bCs/>
          <w:kern w:val="1"/>
          <w:sz w:val="20"/>
          <w:szCs w:val="20"/>
          <w:lang w:bidi="en-US"/>
        </w:rPr>
        <w:t xml:space="preserve">obejmująca wyroby, </w:t>
      </w:r>
      <w:r w:rsidRPr="003565E3">
        <w:rPr>
          <w:rFonts w:ascii="Arial" w:eastAsia="Times New Roman" w:hAnsi="Arial" w:cs="Arial"/>
          <w:kern w:val="1"/>
          <w:sz w:val="20"/>
          <w:szCs w:val="20"/>
          <w:lang w:bidi="en-US"/>
        </w:rPr>
        <w:t>o gęstości objętościowej poniżej 1000 kg/m</w:t>
      </w:r>
      <w:r w:rsidRPr="003565E3">
        <w:rPr>
          <w:rFonts w:ascii="Arial" w:eastAsia="Times New Roman" w:hAnsi="Arial" w:cs="Arial"/>
          <w:kern w:val="1"/>
          <w:sz w:val="20"/>
          <w:szCs w:val="20"/>
          <w:vertAlign w:val="superscript"/>
          <w:lang w:bidi="en-US"/>
        </w:rPr>
        <w:t>3</w:t>
      </w:r>
      <w:r w:rsidRPr="003565E3">
        <w:rPr>
          <w:rFonts w:ascii="Arial" w:eastAsia="Times New Roman" w:hAnsi="Arial" w:cs="Arial"/>
          <w:kern w:val="1"/>
          <w:sz w:val="20"/>
          <w:szCs w:val="20"/>
          <w:lang w:bidi="en-US"/>
        </w:rPr>
        <w:t xml:space="preserve">, definiowane jako „miękkie”, inaczej nazywane „kruchymi”. Są to słabo związane produkty azbestowe o wysokim, ponad 60% udziale azbestu w produkcie oraz niskiej zawartości substancji wiążących, takie jak tynki, maty, płyty azbestowe, materiały izolujące, papy. Są to wyroby dające się kruszyć w palcach, łatwo ulegające destrukcji mechanicznej, czemu towarzyszy </w:t>
      </w:r>
      <w:r w:rsidRPr="003565E3">
        <w:rPr>
          <w:rFonts w:ascii="Arial" w:eastAsia="Times New Roman" w:hAnsi="Arial" w:cs="Arial"/>
          <w:kern w:val="1"/>
          <w:sz w:val="20"/>
          <w:szCs w:val="20"/>
          <w:lang w:eastAsia="ar-SA"/>
        </w:rPr>
        <w:t xml:space="preserve">znaczna emisja włókien </w:t>
      </w:r>
      <w:r w:rsidRPr="003565E3">
        <w:rPr>
          <w:rFonts w:ascii="Arial" w:eastAsia="Times New Roman" w:hAnsi="Arial" w:cs="Arial"/>
          <w:kern w:val="1"/>
          <w:sz w:val="20"/>
          <w:szCs w:val="20"/>
          <w:lang w:eastAsia="ar-SA"/>
        </w:rPr>
        <w:lastRenderedPageBreak/>
        <w:t xml:space="preserve">azbestu do otoczenia, zwłaszcza podczas wykonywania prac związanych z ich zabezpieczaniem czy demontażem. Najczęściej stosowanymi w tej klasie były wyroby tekstylne z azbestu używane przez pracowników w celach ochronnych, koce gaśnicze, szczeliwa plecione, tektury </w:t>
      </w:r>
      <w:proofErr w:type="spellStart"/>
      <w:r w:rsidRPr="003565E3">
        <w:rPr>
          <w:rFonts w:ascii="Arial" w:eastAsia="Times New Roman" w:hAnsi="Arial" w:cs="Arial"/>
          <w:kern w:val="1"/>
          <w:sz w:val="20"/>
          <w:szCs w:val="20"/>
          <w:lang w:eastAsia="ar-SA"/>
        </w:rPr>
        <w:t>uszczelkowe</w:t>
      </w:r>
      <w:proofErr w:type="spellEnd"/>
      <w:r w:rsidRPr="003565E3">
        <w:rPr>
          <w:rFonts w:ascii="Arial" w:eastAsia="Times New Roman" w:hAnsi="Arial" w:cs="Arial"/>
          <w:kern w:val="1"/>
          <w:sz w:val="20"/>
          <w:szCs w:val="20"/>
          <w:lang w:eastAsia="ar-SA"/>
        </w:rPr>
        <w:t xml:space="preserve"> m.in. w sprzęcie AGD, płytki podłogowe PCV oraz materiały i wykładziny cierne. Ocena wielkości produkcji wymienionych wyrobów oraz ilości aktualnie użytkowanych jest niemożliwa do przeprowadzenia.</w:t>
      </w:r>
    </w:p>
    <w:p w14:paraId="36ABCCF5" w14:textId="77777777" w:rsidR="00541C36" w:rsidRPr="00914B22" w:rsidRDefault="00541C36" w:rsidP="00541C36">
      <w:pPr>
        <w:widowControl w:val="0"/>
        <w:numPr>
          <w:ilvl w:val="0"/>
          <w:numId w:val="31"/>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b/>
          <w:bCs/>
          <w:kern w:val="1"/>
          <w:sz w:val="20"/>
          <w:szCs w:val="20"/>
          <w:lang w:bidi="en-US"/>
        </w:rPr>
        <w:t xml:space="preserve">Klasa II – </w:t>
      </w:r>
      <w:r w:rsidRPr="00914B22">
        <w:rPr>
          <w:rFonts w:ascii="Arial" w:eastAsia="Times New Roman" w:hAnsi="Arial" w:cs="Arial"/>
          <w:bCs/>
          <w:kern w:val="1"/>
          <w:sz w:val="20"/>
          <w:szCs w:val="20"/>
          <w:lang w:bidi="en-US"/>
        </w:rPr>
        <w:t>inaczej „twarde” lub „</w:t>
      </w:r>
      <w:proofErr w:type="spellStart"/>
      <w:r w:rsidRPr="00914B22">
        <w:rPr>
          <w:rFonts w:ascii="Arial" w:eastAsia="Times New Roman" w:hAnsi="Arial" w:cs="Arial"/>
          <w:bCs/>
          <w:kern w:val="1"/>
          <w:sz w:val="20"/>
          <w:szCs w:val="20"/>
          <w:lang w:bidi="en-US"/>
        </w:rPr>
        <w:t>niekruche</w:t>
      </w:r>
      <w:proofErr w:type="spellEnd"/>
      <w:r w:rsidRPr="00914B22">
        <w:rPr>
          <w:rFonts w:ascii="Arial" w:eastAsia="Times New Roman" w:hAnsi="Arial" w:cs="Arial"/>
          <w:bCs/>
          <w:kern w:val="1"/>
          <w:sz w:val="20"/>
          <w:szCs w:val="20"/>
          <w:lang w:bidi="en-US"/>
        </w:rPr>
        <w:t xml:space="preserve">”, jest to grupa obejmująca wyroby, </w:t>
      </w:r>
      <w:r w:rsidRPr="00914B22">
        <w:rPr>
          <w:rFonts w:ascii="Arial" w:eastAsia="Times New Roman" w:hAnsi="Arial" w:cs="Arial"/>
          <w:kern w:val="1"/>
          <w:sz w:val="20"/>
          <w:szCs w:val="20"/>
          <w:lang w:bidi="en-US"/>
        </w:rPr>
        <w:t>których gęstość objętościowa jest większa niż 1000 kg/m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zawierające wysoki udział substancji wiążącej, natomiast niski (poniżej 20%) udział azbestu, do których należą płyty faliste i płaskie, rury wodociągowe, elementy kanalizacji. Wyroby te są odporne na próbę kruszenia w palcach, a ich włókna azbestowe są mocno związane. W przypadku mechanicznego uszkodzenia (np. pęknięcia) ma miejsce stosunkowo niewielka emisja azbestu do otoczenia w porównaniu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z wyrobami klasy I. Natomiast niebezpieczeństwo dla zdrowia ludzi i środowiska stwarza mechaniczna obróbka tych wyrobów (cięcie, wiercenie otworów) oraz rozbijanie w wyniku zrzucania z wysokości w trakcie prac remontowych. Z zaliczanych do tej klasy wyrobów najbardziej w Polsce rozpowszechnione są płyty azbestowo-cementowe faliste oraz płyty azbestowo-cementowe „karo” stosowane jako pokrycia dachowe, szczególnie na terenach wiejskich oraz płyty płaskie wykorzystywane jako elewacje w budownictwie wielokondygnacyjnym na osiedlach miejskich. W znacznie mniejszych ilościach produkowane i stosowane były inne wyroby azbestowo- cementowe, z których należy wymienić przede wszystkim rury służące do wykonywania instalacji wodociągowych i kanalizacyjnych oraz w budownictwie jako przewody kominowe i zsypy.</w:t>
      </w:r>
    </w:p>
    <w:p w14:paraId="77E2B48F" w14:textId="77777777" w:rsidR="00541C36" w:rsidRPr="003235FA" w:rsidRDefault="00541C36" w:rsidP="00541C36">
      <w:pPr>
        <w:suppressAutoHyphens/>
        <w:spacing w:after="240" w:line="360" w:lineRule="auto"/>
        <w:ind w:left="720"/>
        <w:contextualSpacing/>
        <w:jc w:val="both"/>
        <w:rPr>
          <w:rFonts w:ascii="Arial" w:eastAsia="Times New Roman" w:hAnsi="Arial" w:cs="Arial"/>
          <w:color w:val="C0504D"/>
          <w:kern w:val="1"/>
          <w:sz w:val="20"/>
          <w:szCs w:val="20"/>
          <w:lang w:bidi="en-US"/>
        </w:rPr>
      </w:pPr>
    </w:p>
    <w:p w14:paraId="4F35BED2" w14:textId="77777777" w:rsidR="00541C36" w:rsidRPr="00F562AB" w:rsidRDefault="00541C36" w:rsidP="00541C36">
      <w:pPr>
        <w:suppressAutoHyphens/>
        <w:autoSpaceDE w:val="0"/>
        <w:spacing w:after="0" w:line="360" w:lineRule="auto"/>
        <w:ind w:firstLine="706"/>
        <w:contextualSpacing/>
        <w:jc w:val="both"/>
        <w:rPr>
          <w:rFonts w:ascii="Arial" w:eastAsia="Times New Roman" w:hAnsi="Arial" w:cs="Arial"/>
          <w:bCs/>
          <w:kern w:val="1"/>
          <w:sz w:val="20"/>
          <w:szCs w:val="20"/>
          <w:lang w:eastAsia="ar-SA"/>
        </w:rPr>
      </w:pPr>
      <w:r>
        <w:rPr>
          <w:rFonts w:ascii="Arial" w:eastAsia="Times New Roman" w:hAnsi="Arial" w:cs="Arial"/>
          <w:kern w:val="1"/>
          <w:sz w:val="20"/>
          <w:szCs w:val="20"/>
          <w:lang w:eastAsia="ar-SA"/>
        </w:rPr>
        <w:t>W Polsce produkcja płyt</w:t>
      </w:r>
      <w:r w:rsidRPr="00F562AB">
        <w:rPr>
          <w:rFonts w:ascii="Arial" w:eastAsia="Times New Roman" w:hAnsi="Arial" w:cs="Arial"/>
          <w:kern w:val="1"/>
          <w:sz w:val="20"/>
          <w:szCs w:val="20"/>
          <w:lang w:eastAsia="ar-SA"/>
        </w:rPr>
        <w:t xml:space="preserve"> cementowo – azbestowych została zakazana ustawą z dnia 19 czerwca 1997 roku o zakazie stosowania wyrobów zawierających azbest </w:t>
      </w:r>
      <w:r w:rsidRPr="00F562AB">
        <w:rPr>
          <w:rFonts w:ascii="Arial" w:eastAsia="Times New Roman" w:hAnsi="Arial" w:cs="Arial"/>
          <w:kern w:val="1"/>
          <w:sz w:val="20"/>
          <w:szCs w:val="20"/>
          <w:lang w:bidi="en-US"/>
        </w:rPr>
        <w:t>(</w:t>
      </w:r>
      <w:r>
        <w:rPr>
          <w:rFonts w:ascii="Arial" w:eastAsia="Times New Roman" w:hAnsi="Arial" w:cs="Arial"/>
          <w:bCs/>
          <w:kern w:val="1"/>
          <w:sz w:val="20"/>
          <w:szCs w:val="20"/>
          <w:lang w:eastAsia="ar-SA"/>
        </w:rPr>
        <w:t>tekst jednolity Dz. U. </w:t>
      </w:r>
      <w:r w:rsidRPr="00F562AB">
        <w:rPr>
          <w:rFonts w:ascii="Arial" w:eastAsia="Times New Roman" w:hAnsi="Arial" w:cs="Arial"/>
          <w:bCs/>
          <w:kern w:val="1"/>
          <w:sz w:val="20"/>
          <w:szCs w:val="20"/>
          <w:lang w:eastAsia="ar-SA"/>
        </w:rPr>
        <w:t xml:space="preserve">z 2017 r., poz. 2119, z </w:t>
      </w:r>
      <w:proofErr w:type="spellStart"/>
      <w:r w:rsidRPr="00F562AB">
        <w:rPr>
          <w:rFonts w:ascii="Arial" w:eastAsia="Times New Roman" w:hAnsi="Arial" w:cs="Arial"/>
          <w:bCs/>
          <w:kern w:val="1"/>
          <w:sz w:val="20"/>
          <w:szCs w:val="20"/>
          <w:lang w:eastAsia="ar-SA"/>
        </w:rPr>
        <w:t>pó</w:t>
      </w:r>
      <w:r w:rsidRPr="00F562AB">
        <w:rPr>
          <w:rFonts w:ascii="Arial" w:eastAsia="Times New Roman" w:hAnsi="Arial" w:cs="Arial"/>
          <w:kern w:val="1"/>
          <w:sz w:val="20"/>
          <w:szCs w:val="20"/>
          <w:lang w:eastAsia="ar-SA"/>
        </w:rPr>
        <w:t>ź</w:t>
      </w:r>
      <w:r w:rsidRPr="00F562AB">
        <w:rPr>
          <w:rFonts w:ascii="Arial" w:eastAsia="Times New Roman" w:hAnsi="Arial" w:cs="Arial"/>
          <w:bCs/>
          <w:kern w:val="1"/>
          <w:sz w:val="20"/>
          <w:szCs w:val="20"/>
          <w:lang w:eastAsia="ar-SA"/>
        </w:rPr>
        <w:t>n</w:t>
      </w:r>
      <w:proofErr w:type="spellEnd"/>
      <w:r w:rsidRPr="00F562AB">
        <w:rPr>
          <w:rFonts w:ascii="Arial" w:eastAsia="Times New Roman" w:hAnsi="Arial" w:cs="Arial"/>
          <w:bCs/>
          <w:kern w:val="1"/>
          <w:sz w:val="20"/>
          <w:szCs w:val="20"/>
          <w:lang w:eastAsia="ar-SA"/>
        </w:rPr>
        <w:t xml:space="preserve">. zm.). Zgodnie z niniejszą ustawą produkcja płyt zakończyła się z dniem 28 września 1998 roku, natomiast po 28 marca 1999 roku obowiązuje zakaz obrotu azbestem i wyrobami zawierającymi azbest. Wykaz wyrobów które można stosować podany jest w rozporządzeniach Ministra właściwego do spraw gospodarki w sprawie dopuszczenia wyrobów zawierających azbest do produkcji lub do wprowadzenia na teren Polski. </w:t>
      </w:r>
    </w:p>
    <w:p w14:paraId="5BE65548" w14:textId="77777777" w:rsidR="00541C36" w:rsidRPr="00914B22"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49" w:name="_Toc55458026"/>
      <w:r w:rsidRPr="00914B22">
        <w:rPr>
          <w:rFonts w:ascii="Arial" w:eastAsia="Andale Sans UI" w:hAnsi="Arial" w:cs="Arial"/>
          <w:b/>
          <w:bCs/>
          <w:i/>
          <w:iCs/>
          <w:kern w:val="1"/>
          <w:lang w:eastAsia="fa-IR" w:bidi="fa-IR"/>
        </w:rPr>
        <w:t>3.2. Zanieczyszczenie środowiska azbestem</w:t>
      </w:r>
      <w:bookmarkEnd w:id="49"/>
    </w:p>
    <w:p w14:paraId="2E628093"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Światowa Organizacja Zdrowia nie podaje najmniejszej wartości dopuszczalnej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dla zanieczyszczeń powietrza pyłem azbestowym, która nie jest szkodliwa dla zdrowia, gdyż odporność ludzi na czynniki szkodliwe dla zdrowia jest zróżnicowana. W polskich przepisach również nie określono dopuszczalnego poziomu zanieczyszczeń powietrza wewnętrznego budynków. W Instytucie Techniki Budowlanej uznaje się jako kryterium akceptowalnego stanu higienicznego powietrza wewnątrz pomieszczeń, wartość 1 000 włókien/m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powietrza. Większe wartości zanieczyszczeń towarzyszą z zasady uszkodzonym wyrobom zawierającym azbest. Wartości niższe niż 1000 włókien/m</w:t>
      </w:r>
      <w:r w:rsidRPr="00914B22">
        <w:rPr>
          <w:rFonts w:ascii="Arial" w:eastAsia="Times New Roman" w:hAnsi="Arial" w:cs="Arial"/>
          <w:kern w:val="1"/>
          <w:sz w:val="20"/>
          <w:szCs w:val="20"/>
          <w:vertAlign w:val="superscript"/>
          <w:lang w:bidi="en-US"/>
        </w:rPr>
        <w:t>3</w:t>
      </w:r>
      <w:r w:rsidRPr="00914B22">
        <w:rPr>
          <w:rFonts w:ascii="Arial" w:eastAsia="Times New Roman" w:hAnsi="Arial" w:cs="Arial"/>
          <w:kern w:val="1"/>
          <w:sz w:val="20"/>
          <w:szCs w:val="20"/>
          <w:lang w:bidi="en-US"/>
        </w:rPr>
        <w:t xml:space="preserve"> towarzyszą użytkowaniu wyrobów nieuszkodzonych i mogą być traktowane jako dające się akceptować.</w:t>
      </w:r>
    </w:p>
    <w:p w14:paraId="13EB63F1"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lastRenderedPageBreak/>
        <w:t>Dla każdego pomieszczenia, w którym znajdują się instalacje lub urządzenia zawierające azbest zarządca lub użytkownik powinien sporządzić corocznie plan kontroli jakości powietrza, polegający na pomiarach stężenia włókien azbestu. W przypadku przekroczenia najwyższego dopuszczalnego stężenia pyłów zawierających azbest w środowisku pracy, stwierdzonego w wyniku realizacji planu kontroli, dalsze wykorzystywanie instalacji lub urządzenia zawierającego azbest jest niedopuszczalne.</w:t>
      </w:r>
    </w:p>
    <w:p w14:paraId="4865D48A"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Rejony, w których notuje się największe zanieczyszczenie azbestem, to:</w:t>
      </w:r>
    </w:p>
    <w:p w14:paraId="0597909F"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obszary oddziaływania byłych zakładów przetwórstwa azbestu, </w:t>
      </w:r>
    </w:p>
    <w:p w14:paraId="2293D91D"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tereny, na których zabudowana została duża ilość materiałów azbestowo-cementowych,</w:t>
      </w:r>
    </w:p>
    <w:p w14:paraId="1CFCED9A" w14:textId="77777777" w:rsidR="00541C36" w:rsidRPr="00914B22" w:rsidRDefault="00541C36" w:rsidP="00541C36">
      <w:pPr>
        <w:widowControl w:val="0"/>
        <w:numPr>
          <w:ilvl w:val="0"/>
          <w:numId w:val="22"/>
        </w:numPr>
        <w:suppressAutoHyphens/>
        <w:autoSpaceDE w:val="0"/>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„dzikie” wysypiska odpadów azbestowo-cementowych, </w:t>
      </w:r>
    </w:p>
    <w:p w14:paraId="2E33EC09" w14:textId="77777777" w:rsidR="00541C36" w:rsidRPr="00914B22" w:rsidRDefault="00541C36" w:rsidP="00541C36">
      <w:pPr>
        <w:widowControl w:val="0"/>
        <w:numPr>
          <w:ilvl w:val="0"/>
          <w:numId w:val="22"/>
        </w:numPr>
        <w:suppressAutoHyphens/>
        <w:autoSpaceDE w:val="0"/>
        <w:spacing w:before="240"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obszary, na których wykorzystywano odpady wyrobów azbestowo-cementowych do celów „gospodarczych” np. utwardzanie dróg odpadami azbestowymi.</w:t>
      </w:r>
    </w:p>
    <w:p w14:paraId="18F2ECDD" w14:textId="77777777" w:rsidR="00541C36" w:rsidRPr="00914B22"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Efektem narażenia komunalnego na azbest jest wzrost występowania chorób układu oddechowego, szczególnie uwapnionych zmian opłucnej oraz zwiększone ryzyko </w:t>
      </w:r>
      <w:proofErr w:type="spellStart"/>
      <w:r w:rsidRPr="00914B22">
        <w:rPr>
          <w:rFonts w:ascii="Arial" w:eastAsia="Times New Roman" w:hAnsi="Arial" w:cs="Arial"/>
          <w:kern w:val="1"/>
          <w:sz w:val="20"/>
          <w:szCs w:val="20"/>
          <w:lang w:bidi="en-US"/>
        </w:rPr>
        <w:t>międzybłoniaka</w:t>
      </w:r>
      <w:proofErr w:type="spellEnd"/>
      <w:r w:rsidRPr="00914B22">
        <w:rPr>
          <w:rFonts w:ascii="Arial" w:eastAsia="Times New Roman" w:hAnsi="Arial" w:cs="Arial"/>
          <w:kern w:val="1"/>
          <w:sz w:val="20"/>
          <w:szCs w:val="20"/>
          <w:lang w:bidi="en-US"/>
        </w:rPr>
        <w:t xml:space="preserve"> opłucnej. Nie ma w Polsce dokładnych danych dotyczących liczby osób, w przeszłości narażonych zawodowo oraz w przeszłości i obecnie narażonych środowiskowo. Nadal istnieje skażenie środowiska pyłem azbestu, pochodzącym z tak zwanych „dzikich wysypisk odpadów” – szczególnie w lasach i odkrytych wyrobiskach. Nadal ma miejsce pylenie – w coraz większym stopniu – z uszkodzonych powierzchni płyt na dachach i elewacjach budynków. Ze względu na swoją niezniszczalność oraz specyficzne właściwości azbest wprowadzony do środowiska otaczającego człowieka utrzymuje się w nim przez czas nieokreślony. Podstawowymi źródłami przedostawania się azbestu do środowiska w wyniku działalności człowieka jest: transport, a także usuwanie oraz przeróbka odpadów przemysłowych. Źródła te można podzielić na następujące grupy:</w:t>
      </w:r>
    </w:p>
    <w:p w14:paraId="3A759AB9"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źródła naturalne: zanieczyszczenie skorupy ziemskiej, rakotwórcze włókna są wszechobecne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 powodu wietrzenia i korozji formacji geologicznych, a także z powodu działalności człowieka.</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W praktyce naturalne źródła mają mniejsze znaczenie ze względu na znaczne rozproszenie oraz</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występowanie na terenach stosunkowo rzadko zaludnionych, podczas kiedy inne źródła, które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są związane z działalnością człowieka mają miejsce zwykle na terenach o dużej gęstości</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zaludnienia,</w:t>
      </w:r>
    </w:p>
    <w:p w14:paraId="1D70154D" w14:textId="77777777" w:rsidR="00E92D36"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zanieczyszczenie azbestem eksploatowanych złóż węgla kamiennego, rud miedzi, kamieni</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budowlanych oraz zanieczyszczenie wód przepływających przez złoża zawierające azbest.</w:t>
      </w:r>
    </w:p>
    <w:p w14:paraId="4CBD8D23" w14:textId="64CBD4DE"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 </w:t>
      </w:r>
      <w:r w:rsidR="00E92D36">
        <w:rPr>
          <w:rFonts w:ascii="Arial" w:eastAsia="Times New Roman" w:hAnsi="Arial" w:cs="Arial"/>
          <w:kern w:val="1"/>
          <w:sz w:val="20"/>
          <w:szCs w:val="20"/>
          <w:lang w:eastAsia="ar-SA"/>
        </w:rPr>
        <w:t>ź</w:t>
      </w:r>
      <w:r w:rsidRPr="00914B22">
        <w:rPr>
          <w:rFonts w:ascii="Arial" w:eastAsia="Times New Roman" w:hAnsi="Arial" w:cs="Arial"/>
          <w:kern w:val="1"/>
          <w:sz w:val="20"/>
          <w:szCs w:val="20"/>
          <w:lang w:eastAsia="ar-SA"/>
        </w:rPr>
        <w:t>ródła</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związane z przetwarzaniem azbestu – zakłady przetwórstwa i produkcji azbestu, kopalnie,</w:t>
      </w:r>
    </w:p>
    <w:p w14:paraId="1EDC6111"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zanieczyszczenie powietrza spowodowane przez stosowanie wyrobów zawierających azbest -</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dotyczy głównie korozji płyt azbestowo – cementowych, eternitu, na którą duży wpływ mają</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„kwaśne deszcze”, a także inne toksyczne substancje występujące w powietrzu atmosferycznym,</w:t>
      </w:r>
    </w:p>
    <w:p w14:paraId="07848B7E"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odpady przemysłowe, które mają związek z przetwórstwem azbestu. Tutaj bardzo istotnym problemem w ochronie środowiska jest niewłaściwe zagospodarowanie składowiska odpadów</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 xml:space="preserve">azbestowych (praktycznie niezniszczalne włókna azbestu), </w:t>
      </w:r>
    </w:p>
    <w:p w14:paraId="02E80ABD" w14:textId="77777777" w:rsidR="00541C36" w:rsidRPr="00914B22" w:rsidRDefault="00541C36" w:rsidP="00541C36">
      <w:pPr>
        <w:widowControl w:val="0"/>
        <w:numPr>
          <w:ilvl w:val="0"/>
          <w:numId w:val="19"/>
        </w:numPr>
        <w:tabs>
          <w:tab w:val="left" w:pos="900"/>
        </w:tabs>
        <w:suppressAutoHyphens/>
        <w:autoSpaceDE w:val="0"/>
        <w:spacing w:after="0" w:line="360" w:lineRule="auto"/>
        <w:ind w:left="900"/>
        <w:contextualSpacing/>
        <w:jc w:val="both"/>
        <w:textAlignment w:val="baseline"/>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źródła wewnątrz pomieszczeń, czyli np.: izolacje zawierające azbest, urządzenia </w:t>
      </w:r>
      <w:r w:rsidRPr="00914B22">
        <w:rPr>
          <w:rFonts w:ascii="Arial" w:eastAsia="Times New Roman" w:hAnsi="Arial" w:cs="Arial"/>
          <w:kern w:val="1"/>
          <w:sz w:val="20"/>
          <w:szCs w:val="20"/>
          <w:lang w:eastAsia="ar-SA"/>
        </w:rPr>
        <w:lastRenderedPageBreak/>
        <w:t>klimatyzacyjne,</w:t>
      </w:r>
      <w:r w:rsidRPr="00914B22">
        <w:rPr>
          <w:rFonts w:ascii="Arial" w:eastAsia="Times New Roman" w:hAnsi="Arial" w:cs="Arial"/>
          <w:kern w:val="1"/>
          <w:sz w:val="20"/>
          <w:szCs w:val="20"/>
          <w:lang w:bidi="en-US"/>
        </w:rPr>
        <w:t xml:space="preserve"> </w:t>
      </w:r>
      <w:r w:rsidRPr="00914B22">
        <w:rPr>
          <w:rFonts w:ascii="Arial" w:eastAsia="Times New Roman" w:hAnsi="Arial" w:cs="Arial"/>
          <w:kern w:val="1"/>
          <w:sz w:val="20"/>
          <w:szCs w:val="20"/>
          <w:lang w:eastAsia="ar-SA"/>
        </w:rPr>
        <w:t>grzewcze, wentylacyjne.</w:t>
      </w:r>
    </w:p>
    <w:p w14:paraId="1AF09D59" w14:textId="77777777" w:rsidR="00541C36" w:rsidRPr="003235FA" w:rsidRDefault="00541C36" w:rsidP="00541C36">
      <w:pPr>
        <w:tabs>
          <w:tab w:val="left" w:pos="900"/>
        </w:tabs>
        <w:suppressAutoHyphens/>
        <w:autoSpaceDE w:val="0"/>
        <w:spacing w:after="0" w:line="360" w:lineRule="auto"/>
        <w:ind w:left="900"/>
        <w:contextualSpacing/>
        <w:jc w:val="both"/>
        <w:rPr>
          <w:rFonts w:ascii="Arial" w:eastAsia="Times New Roman" w:hAnsi="Arial" w:cs="Arial"/>
          <w:color w:val="C0504D"/>
          <w:kern w:val="1"/>
          <w:sz w:val="20"/>
          <w:szCs w:val="20"/>
          <w:lang w:eastAsia="ar-SA"/>
        </w:rPr>
      </w:pPr>
    </w:p>
    <w:p w14:paraId="1BD12B04" w14:textId="77777777" w:rsidR="00541C36" w:rsidRPr="00914B22" w:rsidRDefault="00541C36" w:rsidP="00541C36">
      <w:pPr>
        <w:autoSpaceDE w:val="0"/>
        <w:spacing w:after="0" w:line="360" w:lineRule="auto"/>
        <w:ind w:firstLine="708"/>
        <w:contextualSpacing/>
        <w:jc w:val="both"/>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 xml:space="preserve">Prawidłowe zabezpieczenie wyrobów zawierających azbest zapewnia bezpieczeństwo jedynie przez ok. 30 lat. Potem stan techniczny większości z nich nieuchronnie pogarsza się. Dlatego jedynym sposobem wykluczenia niebezpieczeństwa związanego z azbestem jest jego systematyczny monitoring i stopniowe usuwanie z otoczenia - co bardzo ważne - usuwanie z zachowaniem zasad bezpieczeństwa pracy oraz ochrony środowiska. </w:t>
      </w:r>
      <w:r w:rsidRPr="00914B22">
        <w:rPr>
          <w:rFonts w:ascii="Arial" w:eastAsia="Times New Roman" w:hAnsi="Arial" w:cs="Arial"/>
          <w:kern w:val="1"/>
          <w:sz w:val="20"/>
          <w:szCs w:val="20"/>
          <w:lang w:bidi="en-US"/>
        </w:rPr>
        <w:t>Zanieczyszczenie środowiska azbestem oceniane jest na podstawie:</w:t>
      </w:r>
    </w:p>
    <w:p w14:paraId="426BEE1A"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ilości importowanego surowca i materiałów zawierających azbest,</w:t>
      </w:r>
    </w:p>
    <w:p w14:paraId="419A3762"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zużycia surowca w zakładach przetwórstwa azbestu,</w:t>
      </w:r>
    </w:p>
    <w:p w14:paraId="544B7F92" w14:textId="77777777" w:rsidR="00541C36" w:rsidRPr="00914B22"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zużycie surowca na 1 mieszkańca rocznie,</w:t>
      </w:r>
    </w:p>
    <w:p w14:paraId="6F69DD20" w14:textId="77777777" w:rsidR="00541C36" w:rsidRPr="00DC7344" w:rsidRDefault="00541C36" w:rsidP="00541C36">
      <w:pPr>
        <w:widowControl w:val="0"/>
        <w:numPr>
          <w:ilvl w:val="0"/>
          <w:numId w:val="32"/>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ilości i stanu materiałów zawierających azbest zastosowanych na terenie kraju.</w:t>
      </w:r>
    </w:p>
    <w:p w14:paraId="4B5513B4" w14:textId="77777777" w:rsidR="00541C36" w:rsidRPr="00914B22" w:rsidRDefault="00541C36" w:rsidP="00541C36">
      <w:pPr>
        <w:autoSpaceDE w:val="0"/>
        <w:spacing w:after="0" w:line="360" w:lineRule="auto"/>
        <w:ind w:firstLine="708"/>
        <w:contextualSpacing/>
        <w:jc w:val="both"/>
        <w:rPr>
          <w:rFonts w:ascii="Arial" w:eastAsia="Times New Roman" w:hAnsi="Arial" w:cs="Arial"/>
          <w:kern w:val="1"/>
          <w:sz w:val="20"/>
          <w:szCs w:val="20"/>
          <w:lang w:eastAsia="ar-SA"/>
        </w:rPr>
      </w:pPr>
      <w:r w:rsidRPr="00914B22">
        <w:rPr>
          <w:rFonts w:ascii="Arial" w:eastAsia="Times New Roman" w:hAnsi="Arial" w:cs="Arial"/>
          <w:kern w:val="1"/>
          <w:sz w:val="20"/>
          <w:szCs w:val="20"/>
          <w:lang w:eastAsia="ar-SA"/>
        </w:rPr>
        <w:t>Niepokojące są sytuacje, kiedy usuwaniem z dachów i elewacji wyrobów zawierających azbest zajmują się przypadkowe i nieprofesjonalne firmy, co zwiększa tylko zagrożenie pyłem azbestowym dla mieszkańców kraju.</w:t>
      </w:r>
    </w:p>
    <w:p w14:paraId="19E1BCA1" w14:textId="77777777" w:rsidR="00541C36" w:rsidRPr="00914B22"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szCs w:val="28"/>
          <w:lang w:eastAsia="fa-IR" w:bidi="fa-IR"/>
        </w:rPr>
      </w:pPr>
      <w:bookmarkStart w:id="50" w:name="__RefHeading__108_1926202326"/>
      <w:bookmarkStart w:id="51" w:name="_Toc55458027"/>
      <w:bookmarkEnd w:id="50"/>
      <w:r w:rsidRPr="00914B22">
        <w:rPr>
          <w:rFonts w:ascii="Arial" w:eastAsia="Andale Sans UI" w:hAnsi="Arial" w:cs="Arial"/>
          <w:b/>
          <w:bCs/>
          <w:i/>
          <w:iCs/>
          <w:kern w:val="1"/>
          <w:szCs w:val="28"/>
          <w:lang w:eastAsia="fa-IR" w:bidi="fa-IR"/>
        </w:rPr>
        <w:t>3.3. Szkodliwość azbestu</w:t>
      </w:r>
      <w:bookmarkEnd w:id="51"/>
    </w:p>
    <w:p w14:paraId="040E36F9"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 xml:space="preserve">Zgodnie z ustawą z dnia 25 lutego 2011 roku </w:t>
      </w:r>
      <w:r w:rsidRPr="00C51B79">
        <w:rPr>
          <w:rFonts w:ascii="Arial" w:eastAsia="Times New Roman" w:hAnsi="Arial" w:cs="Arial"/>
          <w:i/>
          <w:kern w:val="1"/>
          <w:sz w:val="20"/>
          <w:szCs w:val="20"/>
          <w:lang w:bidi="en-US"/>
        </w:rPr>
        <w:t>o substancjach chemicznych i ich mieszaninach</w:t>
      </w:r>
      <w:r w:rsidRPr="00F562AB">
        <w:rPr>
          <w:rFonts w:ascii="Arial" w:eastAsia="Times New Roman" w:hAnsi="Arial" w:cs="Arial"/>
          <w:kern w:val="1"/>
          <w:sz w:val="20"/>
          <w:szCs w:val="20"/>
          <w:lang w:bidi="en-US"/>
        </w:rPr>
        <w:t xml:space="preserve"> (Dz. U. z 201</w:t>
      </w:r>
      <w:r w:rsidR="00C51B79">
        <w:rPr>
          <w:rFonts w:ascii="Arial" w:eastAsia="Times New Roman" w:hAnsi="Arial" w:cs="Arial"/>
          <w:kern w:val="1"/>
          <w:sz w:val="20"/>
          <w:szCs w:val="20"/>
          <w:lang w:bidi="en-US"/>
        </w:rPr>
        <w:t>9, poz. 1225</w:t>
      </w:r>
      <w:r w:rsidRPr="00F562AB">
        <w:rPr>
          <w:rFonts w:ascii="Arial" w:eastAsia="Times New Roman" w:hAnsi="Arial" w:cs="Arial"/>
          <w:kern w:val="1"/>
          <w:sz w:val="20"/>
          <w:szCs w:val="20"/>
          <w:lang w:bidi="en-US"/>
        </w:rPr>
        <w:t xml:space="preserve">) azbest jest substancją o działaniu rakotwórczym. </w:t>
      </w:r>
      <w:r w:rsidRPr="00914B22">
        <w:rPr>
          <w:rFonts w:ascii="Arial" w:eastAsia="Times New Roman" w:hAnsi="Arial" w:cs="Arial"/>
          <w:kern w:val="1"/>
          <w:sz w:val="20"/>
          <w:szCs w:val="20"/>
          <w:lang w:bidi="en-US"/>
        </w:rPr>
        <w:t xml:space="preserve">Chorobotwórcze działanie azbestu spowodowane jest głównie poprzez wdychanie włókienek zawieszonych w powietrzu. Badania dowiodły, że na biologiczną agresywność pyłu azbestowego wpływa przede wszystkim średnica i liczba włókien, a także stopień ich penetracji w płucach. Cienkie włókna (średnica poniżej 3 mikrometrów) łatwiej docierają do końcowych odcinków dróg oddechowych, podczas gdy włókna grube, o średnicy powyżej 5 mikrometrów są zatrzymywane w górnych odcinkach dróg oddechowych. Największe zagrożenie dla organizmu ludzkiego stanowią włókna </w:t>
      </w:r>
      <w:proofErr w:type="spellStart"/>
      <w:r w:rsidRPr="00914B22">
        <w:rPr>
          <w:rFonts w:ascii="Arial" w:eastAsia="Times New Roman" w:hAnsi="Arial" w:cs="Arial"/>
          <w:kern w:val="1"/>
          <w:sz w:val="20"/>
          <w:szCs w:val="20"/>
          <w:lang w:bidi="en-US"/>
        </w:rPr>
        <w:t>respirabilne</w:t>
      </w:r>
      <w:proofErr w:type="spellEnd"/>
      <w:r w:rsidRPr="00914B22">
        <w:rPr>
          <w:rFonts w:ascii="Arial" w:eastAsia="Times New Roman" w:hAnsi="Arial" w:cs="Arial"/>
          <w:kern w:val="1"/>
          <w:sz w:val="20"/>
          <w:szCs w:val="20"/>
          <w:lang w:bidi="en-US"/>
        </w:rPr>
        <w:t xml:space="preserve">, to znaczy takie, które mogą występować w trwałej postaci w powietrzu i przedostawać się z wdychanym powietrzem do pęcherzyków płucnych. Są one dłuższe od 5 mikrometrów, a ich grubość jest mniejsza niż 3 mikrometry, a stosunek długości włókna do jego grubości nie jest mniejszy niż 3:1. Wielkość włókien azbestu uzależniona jest od rodzaju minerału. </w:t>
      </w:r>
    </w:p>
    <w:p w14:paraId="305F90B3"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Azbest można podzielić zasadniczo na dwie grupy minerałów tj. serpentynów i amfiboli. Do azbestów serpentynowych należy głównie jedna odmiana azbestu – azbest chryzotylowy. Jest on wydobywany i stosowany w największych ilościach. Spośród azbestów amfibolowych przemysłowe znaczenie mają dwie odmiany: azbest </w:t>
      </w:r>
      <w:proofErr w:type="spellStart"/>
      <w:r w:rsidRPr="00914B22">
        <w:rPr>
          <w:rFonts w:ascii="Arial" w:eastAsia="Times New Roman" w:hAnsi="Arial" w:cs="Arial"/>
          <w:kern w:val="1"/>
          <w:sz w:val="20"/>
          <w:szCs w:val="20"/>
          <w:lang w:bidi="en-US"/>
        </w:rPr>
        <w:t>amosytowy</w:t>
      </w:r>
      <w:proofErr w:type="spellEnd"/>
      <w:r w:rsidRPr="00914B22">
        <w:rPr>
          <w:rFonts w:ascii="Arial" w:eastAsia="Times New Roman" w:hAnsi="Arial" w:cs="Arial"/>
          <w:kern w:val="1"/>
          <w:sz w:val="20"/>
          <w:szCs w:val="20"/>
          <w:lang w:bidi="en-US"/>
        </w:rPr>
        <w:t xml:space="preserve"> i </w:t>
      </w:r>
      <w:proofErr w:type="spellStart"/>
      <w:r w:rsidRPr="00914B22">
        <w:rPr>
          <w:rFonts w:ascii="Arial" w:eastAsia="Times New Roman" w:hAnsi="Arial" w:cs="Arial"/>
          <w:kern w:val="1"/>
          <w:sz w:val="20"/>
          <w:szCs w:val="20"/>
          <w:lang w:bidi="en-US"/>
        </w:rPr>
        <w:t>krokidolitowy</w:t>
      </w:r>
      <w:proofErr w:type="spellEnd"/>
      <w:r w:rsidRPr="00914B22">
        <w:rPr>
          <w:rFonts w:ascii="Arial" w:eastAsia="Times New Roman" w:hAnsi="Arial" w:cs="Arial"/>
          <w:kern w:val="1"/>
          <w:sz w:val="20"/>
          <w:szCs w:val="20"/>
          <w:lang w:bidi="en-US"/>
        </w:rPr>
        <w:t>. Istnieją jeszcze inne odmiany azbestu amfibolowego, np. antofyllit, tremolit i aktynolit, które nie posiadają znaczenia przemysłowego. Z uwagi na fakt, że włókna azbestu chryzotylowego, w</w:t>
      </w:r>
      <w:r w:rsidRPr="00914B22">
        <w:rPr>
          <w:rFonts w:ascii="Arial" w:eastAsia="Arial" w:hAnsi="Arial" w:cs="Arial"/>
          <w:kern w:val="1"/>
          <w:sz w:val="20"/>
          <w:szCs w:val="20"/>
          <w:lang w:bidi="en-US"/>
        </w:rPr>
        <w:t> </w:t>
      </w:r>
      <w:r w:rsidRPr="00914B22">
        <w:rPr>
          <w:rFonts w:ascii="Arial" w:eastAsia="Times New Roman" w:hAnsi="Arial" w:cs="Arial"/>
          <w:kern w:val="1"/>
          <w:sz w:val="20"/>
          <w:szCs w:val="20"/>
          <w:lang w:bidi="en-US"/>
        </w:rPr>
        <w:t>porównaniu do włókien azbestów amfibolowych, łatwiej zatrzymywane są w górnych partiach układu oddechowego i są skuteczniej usuwane z płuc, narażenie na kontakt z azbestem amfibolowym niesie ze sobą większe ryzyko zachorowania.</w:t>
      </w:r>
    </w:p>
    <w:p w14:paraId="5D3EFD3D"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Szkodliwe działanie azbestu polega na długotrwałym drażnieniu tkanki miękkiej, ma więc charakter fizyczny, a nie chemiczny. Obecnie nie wiadomo jaka minimalna ilość pyłu azbestowego wywołuje choroby. Mimo istnienia normatywów higienicznych dla stężenia włókien azbestu w powietrzu nie można określić dawki progowej pyłu dla działania rakotwórczego azbestu. Wiadomo jednak, że im </w:t>
      </w:r>
      <w:r w:rsidRPr="00914B22">
        <w:rPr>
          <w:rFonts w:ascii="Arial" w:eastAsia="Times New Roman" w:hAnsi="Arial" w:cs="Arial"/>
          <w:kern w:val="1"/>
          <w:sz w:val="20"/>
          <w:szCs w:val="20"/>
          <w:lang w:bidi="en-US"/>
        </w:rPr>
        <w:lastRenderedPageBreak/>
        <w:t>więcej włókien azbestu wdychanych jest do układu oddechowego, tym większe ryzyko choroby. Oznacza to, że zachorować mogą nie tylko osoby, które miały długotrwały kontakt z azbestem w związku z wykonywaną pracą, ale i te, które oddychały powietrzem z włóknami azbestowymi przez krótki czas.</w:t>
      </w:r>
    </w:p>
    <w:p w14:paraId="548601AC"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Narażenie zawodowe na pył azbestowy może być przyczyną wystąpienia chorób układu oddechowego, takich jak:</w:t>
      </w:r>
    </w:p>
    <w:p w14:paraId="33FB0EA2"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pylica azbestowa (azbestoza), która charakteryzuje się zwłóknieniem tkanki płucnej w wyniku wdychania włókienek azbestowych o mikroskopijnych rozmiarach, w wyniku czego rozwija się śródmiąższowe zwłóknienie tkanki płucnej. Włókna azbestowe wnikają aż do najgłębszych części płuc. Objawami są suchy, męczący kaszel, duszność wysiłkowa, bóle w klatce piersiowej. Choroba rozwija się bardzo wolno, dopiero po około 10, a często nawet po 20 latach po pierwszym kontakcie przy pracy człowieka z azbestem. W latach 2000 – 2009 zanotowano 1200 przypadków azbestozy,</w:t>
      </w:r>
    </w:p>
    <w:p w14:paraId="416D2CF3"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rak płuc, jest najczęstszym nowotworem złośliwym dróg oddechowych spowodowanym przez azbest (najczęściej występuje rak oskrzeli). Okres rozwoju choroby może wynosić od 25 aż do 40 lat, a śmierć zwykle następuje po 2 latach od momentu pojawienia się pierwszych objawów. Za powstanie raka płuc odpowiedzialne są wszystkie rodzaje azbestu, jednakże największą szkodliwość przypisuje się azbestom amfibolowym. W latach 2000 – 2009 zanotowano 289 przypadków wystąpienia raka płuc. Ryzyko wystąpienia raka zależy między innymi od technologii przetwórstwa, typu włókna, zawartości włókien </w:t>
      </w:r>
      <w:proofErr w:type="spellStart"/>
      <w:r w:rsidRPr="00914B22">
        <w:rPr>
          <w:rFonts w:ascii="Arial" w:eastAsia="Times New Roman" w:hAnsi="Arial" w:cs="Arial"/>
          <w:kern w:val="1"/>
          <w:sz w:val="20"/>
          <w:szCs w:val="20"/>
          <w:lang w:bidi="en-US"/>
        </w:rPr>
        <w:t>respirabilnych</w:t>
      </w:r>
      <w:proofErr w:type="spellEnd"/>
      <w:r w:rsidRPr="00914B22">
        <w:rPr>
          <w:rFonts w:ascii="Arial" w:eastAsia="Times New Roman" w:hAnsi="Arial" w:cs="Arial"/>
          <w:kern w:val="1"/>
          <w:sz w:val="20"/>
          <w:szCs w:val="20"/>
          <w:lang w:bidi="en-US"/>
        </w:rPr>
        <w:t xml:space="preserve"> w pyle, dawki ogólnej przyjętej przez czas narażenia na azbest oraz stężenia włókien azbestu w powietrzu,</w:t>
      </w:r>
    </w:p>
    <w:p w14:paraId="146246CA" w14:textId="77777777" w:rsidR="00541C36" w:rsidRPr="00914B22" w:rsidRDefault="00541C36" w:rsidP="00541C36">
      <w:pPr>
        <w:widowControl w:val="0"/>
        <w:numPr>
          <w:ilvl w:val="0"/>
          <w:numId w:val="23"/>
        </w:numPr>
        <w:suppressAutoHyphens/>
        <w:spacing w:after="240" w:line="360" w:lineRule="auto"/>
        <w:contextualSpacing/>
        <w:jc w:val="both"/>
        <w:textAlignment w:val="baseline"/>
        <w:rPr>
          <w:rFonts w:ascii="Arial" w:eastAsia="Times New Roman" w:hAnsi="Arial" w:cs="Arial"/>
          <w:kern w:val="1"/>
          <w:sz w:val="20"/>
          <w:szCs w:val="20"/>
          <w:lang w:bidi="en-US"/>
        </w:rPr>
      </w:pPr>
      <w:proofErr w:type="spellStart"/>
      <w:r w:rsidRPr="00914B22">
        <w:rPr>
          <w:rFonts w:ascii="Arial" w:eastAsia="Times New Roman" w:hAnsi="Arial" w:cs="Arial"/>
          <w:kern w:val="1"/>
          <w:sz w:val="20"/>
          <w:szCs w:val="20"/>
          <w:lang w:bidi="en-US"/>
        </w:rPr>
        <w:t>międzybłoniak</w:t>
      </w:r>
      <w:proofErr w:type="spellEnd"/>
      <w:r w:rsidRPr="00914B22">
        <w:rPr>
          <w:rFonts w:ascii="Arial" w:eastAsia="Times New Roman" w:hAnsi="Arial" w:cs="Arial"/>
          <w:kern w:val="1"/>
          <w:sz w:val="20"/>
          <w:szCs w:val="20"/>
          <w:lang w:bidi="en-US"/>
        </w:rPr>
        <w:t xml:space="preserve"> opłucnej lub osierdzia, który pojawiają się zwykle po 30-40 latach </w:t>
      </w:r>
      <w:r w:rsidRPr="00914B22">
        <w:rPr>
          <w:rFonts w:ascii="Arial" w:eastAsia="Times New Roman" w:hAnsi="Arial" w:cs="Arial"/>
          <w:kern w:val="1"/>
          <w:sz w:val="20"/>
          <w:szCs w:val="20"/>
          <w:lang w:bidi="en-US"/>
        </w:rPr>
        <w:br/>
        <w:t xml:space="preserve">od momentu pierwszego kontaktu przy pracy człowieka z azbestem. Najczęstsze zachorowania na </w:t>
      </w:r>
      <w:proofErr w:type="spellStart"/>
      <w:r w:rsidRPr="00914B22">
        <w:rPr>
          <w:rFonts w:ascii="Arial" w:eastAsia="Times New Roman" w:hAnsi="Arial" w:cs="Arial"/>
          <w:kern w:val="1"/>
          <w:sz w:val="20"/>
          <w:szCs w:val="20"/>
          <w:lang w:bidi="en-US"/>
        </w:rPr>
        <w:t>międzybłoniaka</w:t>
      </w:r>
      <w:proofErr w:type="spellEnd"/>
      <w:r w:rsidRPr="00914B22">
        <w:rPr>
          <w:rFonts w:ascii="Arial" w:eastAsia="Times New Roman" w:hAnsi="Arial" w:cs="Arial"/>
          <w:kern w:val="1"/>
          <w:sz w:val="20"/>
          <w:szCs w:val="20"/>
          <w:lang w:bidi="en-US"/>
        </w:rPr>
        <w:t xml:space="preserve"> zanotowano w rejonach kopalń i zakładów przetwórstwa azbestu oraz w miastach. W latach 2000 – 2009 zanotowano 175 przypadków wystąpienia </w:t>
      </w:r>
      <w:proofErr w:type="spellStart"/>
      <w:r w:rsidRPr="00914B22">
        <w:rPr>
          <w:rFonts w:ascii="Arial" w:eastAsia="Times New Roman" w:hAnsi="Arial" w:cs="Arial"/>
          <w:kern w:val="1"/>
          <w:sz w:val="20"/>
          <w:szCs w:val="20"/>
          <w:lang w:bidi="en-US"/>
        </w:rPr>
        <w:t>międzybłoniaka</w:t>
      </w:r>
      <w:proofErr w:type="spellEnd"/>
      <w:r w:rsidRPr="00914B22">
        <w:rPr>
          <w:rFonts w:ascii="Arial" w:eastAsia="Times New Roman" w:hAnsi="Arial" w:cs="Arial"/>
          <w:kern w:val="1"/>
          <w:sz w:val="20"/>
          <w:szCs w:val="20"/>
          <w:lang w:bidi="en-US"/>
        </w:rPr>
        <w:t xml:space="preserve"> opłucnej.</w:t>
      </w:r>
    </w:p>
    <w:p w14:paraId="19426510" w14:textId="77777777" w:rsidR="00541C36" w:rsidRPr="003235FA" w:rsidRDefault="00541C36" w:rsidP="00541C36">
      <w:pPr>
        <w:suppressAutoHyphens/>
        <w:spacing w:after="240" w:line="360" w:lineRule="auto"/>
        <w:ind w:left="360"/>
        <w:contextualSpacing/>
        <w:jc w:val="both"/>
        <w:rPr>
          <w:rFonts w:ascii="Arial" w:eastAsia="Times New Roman" w:hAnsi="Arial" w:cs="Arial"/>
          <w:color w:val="C0504D"/>
          <w:kern w:val="1"/>
          <w:sz w:val="20"/>
          <w:szCs w:val="20"/>
          <w:lang w:bidi="en-US"/>
        </w:rPr>
      </w:pPr>
    </w:p>
    <w:p w14:paraId="232BDAB3" w14:textId="77777777" w:rsidR="00541C36" w:rsidRPr="00914B2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14B22">
        <w:rPr>
          <w:rFonts w:ascii="Arial" w:eastAsia="Times New Roman" w:hAnsi="Arial" w:cs="Arial"/>
          <w:kern w:val="1"/>
          <w:sz w:val="20"/>
          <w:szCs w:val="20"/>
          <w:lang w:bidi="en-US"/>
        </w:rPr>
        <w:t xml:space="preserve">Brak jest natomiast wiarygodnych wyników badań epidemiologicznych, które wskazywałyby </w:t>
      </w:r>
      <w:r>
        <w:rPr>
          <w:rFonts w:ascii="Arial" w:eastAsia="Times New Roman" w:hAnsi="Arial" w:cs="Arial"/>
          <w:kern w:val="1"/>
          <w:sz w:val="20"/>
          <w:szCs w:val="20"/>
          <w:lang w:bidi="en-US"/>
        </w:rPr>
        <w:br/>
      </w:r>
      <w:r w:rsidRPr="00914B22">
        <w:rPr>
          <w:rFonts w:ascii="Arial" w:eastAsia="Times New Roman" w:hAnsi="Arial" w:cs="Arial"/>
          <w:kern w:val="1"/>
          <w:sz w:val="20"/>
          <w:szCs w:val="20"/>
          <w:lang w:bidi="en-US"/>
        </w:rPr>
        <w:t xml:space="preserve">na wpływ azbestu wchłanianego drogą pokarmową na zdrowie ludzi i występowaniem określonych typów chorób układu pokarmowego i wydalniczego. W tym przypadku głównym źródłem narażenia mogą być przede wszystkim włókna azbestu w wodzie do picia, dostarczanej z systemów wodociągowych, gdzie stosuje się jeszcze rury azbestowo-cementowe. Użytkowano je na dużą skalę do budowy magistrali sieci wodociągowych w latach sześćdziesiątych i siedemdziesiątych ubiegłego wieku. </w:t>
      </w:r>
    </w:p>
    <w:p w14:paraId="6471CE3B" w14:textId="77777777" w:rsidR="00541C36" w:rsidRPr="00FE1C07"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Obecnie dąży się do wyłączania tych rur z eksploatacji i pozostawiania ich w ziemi lub sukcesywnego wymieniania podczas prac modernizacyjnych i remontowych, gdyż mimo braku wyraźnych korelacji zdrowotnych, przyjęto zgodnie z zasadą przezorności, że usuwanie tego typu źródeł narażenia jest uzasadnione. Prowadzone są także okresowe badania wody w zakresie występowania azbestu. </w:t>
      </w:r>
    </w:p>
    <w:p w14:paraId="7D019907" w14:textId="77777777" w:rsidR="00541C36" w:rsidRPr="00FE1C07"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52" w:name="__RefHeading__110_1926202326"/>
      <w:bookmarkStart w:id="53" w:name="_Toc55458028"/>
      <w:bookmarkEnd w:id="52"/>
      <w:r w:rsidRPr="00FE1C07">
        <w:rPr>
          <w:rFonts w:ascii="Arial" w:eastAsia="Andale Sans UI" w:hAnsi="Arial" w:cs="Arial"/>
          <w:b/>
          <w:bCs/>
          <w:i/>
          <w:iCs/>
          <w:kern w:val="1"/>
          <w:lang w:eastAsia="fa-IR" w:bidi="fa-IR"/>
        </w:rPr>
        <w:lastRenderedPageBreak/>
        <w:t>3.4. Bezpieczne postępowanie z wyrobami i odpadami zawierającymi azbest</w:t>
      </w:r>
      <w:bookmarkEnd w:id="53"/>
    </w:p>
    <w:p w14:paraId="41589B74" w14:textId="77777777" w:rsidR="00541C36" w:rsidRPr="00F562AB"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562AB">
        <w:rPr>
          <w:rFonts w:ascii="Arial" w:eastAsia="Times New Roman" w:hAnsi="Arial" w:cs="Arial"/>
          <w:kern w:val="1"/>
          <w:sz w:val="20"/>
          <w:szCs w:val="20"/>
          <w:lang w:eastAsia="ar-SA"/>
        </w:rPr>
        <w:t xml:space="preserve">Sposoby bezpiecznego postępowania z wyrobami zawierającymi azbest określa rozporządzenie Ministra Gospodarki z dnia 5 sierpnia 2010 r. </w:t>
      </w:r>
      <w:r w:rsidRPr="00F562AB">
        <w:rPr>
          <w:rFonts w:ascii="Arial" w:eastAsia="Times New Roman" w:hAnsi="Arial" w:cs="Arial"/>
          <w:bCs/>
          <w:i/>
          <w:iCs/>
          <w:kern w:val="1"/>
          <w:sz w:val="20"/>
          <w:szCs w:val="20"/>
          <w:lang w:bidi="en-US"/>
        </w:rPr>
        <w:t>w sprawie sposobów i warunków bezpiecznego użytkowania i usuwania wyrobów zawierających azbest</w:t>
      </w:r>
      <w:r w:rsidRPr="00F562AB">
        <w:rPr>
          <w:rFonts w:ascii="Arial" w:eastAsia="Times New Roman" w:hAnsi="Arial" w:cs="Arial"/>
          <w:kern w:val="1"/>
          <w:sz w:val="20"/>
          <w:szCs w:val="20"/>
          <w:lang w:bidi="en-US"/>
        </w:rPr>
        <w:t xml:space="preserve"> (Dz. U. 2010 r., Nr 162 poz. 1089). </w:t>
      </w:r>
    </w:p>
    <w:p w14:paraId="7F5078FE" w14:textId="285B8553"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Największym problemem w</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przypadku usuwania z dachów i elewacji wyrobów zawierających azbest jest prowadzenie tych działań przez niewyspecjalizowane firmy</w:t>
      </w:r>
      <w:r w:rsidR="002F40ED">
        <w:rPr>
          <w:rFonts w:ascii="Arial" w:eastAsia="Times New Roman" w:hAnsi="Arial" w:cs="Arial"/>
          <w:kern w:val="1"/>
          <w:sz w:val="20"/>
          <w:szCs w:val="20"/>
          <w:lang w:bidi="en-US"/>
        </w:rPr>
        <w:t>.</w:t>
      </w:r>
      <w:r w:rsidR="003B58B6">
        <w:rPr>
          <w:rFonts w:ascii="Arial" w:eastAsia="Times New Roman" w:hAnsi="Arial" w:cs="Arial"/>
          <w:kern w:val="1"/>
          <w:sz w:val="20"/>
          <w:szCs w:val="20"/>
          <w:lang w:bidi="en-US"/>
        </w:rPr>
        <w:t xml:space="preserve"> </w:t>
      </w:r>
      <w:r w:rsidR="002F40ED">
        <w:rPr>
          <w:rFonts w:ascii="Arial" w:eastAsia="Times New Roman" w:hAnsi="Arial" w:cs="Arial"/>
          <w:kern w:val="1"/>
          <w:sz w:val="20"/>
          <w:szCs w:val="20"/>
          <w:lang w:bidi="en-US"/>
        </w:rPr>
        <w:t>N</w:t>
      </w:r>
      <w:r w:rsidR="003B58B6">
        <w:rPr>
          <w:rFonts w:ascii="Arial" w:eastAsia="Times New Roman" w:hAnsi="Arial" w:cs="Arial"/>
          <w:kern w:val="1"/>
          <w:sz w:val="20"/>
          <w:szCs w:val="20"/>
          <w:lang w:bidi="en-US"/>
        </w:rPr>
        <w:t xml:space="preserve">ieprawidłowe postępowanie podczas prac rozbiórkowych naraża mieszkańców na kontakt z pyłem azbestowym </w:t>
      </w:r>
      <w:r w:rsidRPr="00FE1C07">
        <w:rPr>
          <w:rFonts w:ascii="Arial" w:eastAsia="Times New Roman" w:hAnsi="Arial" w:cs="Arial"/>
          <w:kern w:val="1"/>
          <w:sz w:val="20"/>
          <w:szCs w:val="20"/>
          <w:lang w:bidi="en-US"/>
        </w:rPr>
        <w:t>. Konieczne jest przeprowadzanie akcji informacyjnych dotyczących właściwego sposobu unieszkodliwiania wyrobów zawierających azbest. Bezpieczne postępowanie z wyrobami i odpadami zawierającymi azbest wymaga rzetelnego informowania osób i społeczności narażonych na szkodliwe działanie azbestu zgodnie z zasadami wynikającymi z</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 xml:space="preserve">odpowiednich przepisów prawnych. Informacje uzyskane w ten sposób są podstawą do opracowywania różnych wariantów strategii zmniejszania ryzyka. Metody bezpiecznego postępowania z wyrobami i odpadami zawierającymi azbest określone są poprzez obowiązujące w Polsce przepisy prawne. </w:t>
      </w:r>
    </w:p>
    <w:p w14:paraId="4D3EAFE5" w14:textId="7A6C57A2"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Jedną z metod postępowania z wyrobami i odpadami zawierającymi azbest jest pozostawienie ich bez żadnej ingerencji. Jednakże jest to możliwe tylko w sytuacji, kiedy materiały azbestowe</w:t>
      </w:r>
      <w:r w:rsidR="003B58B6">
        <w:rPr>
          <w:rFonts w:ascii="Arial" w:eastAsia="Times New Roman" w:hAnsi="Arial" w:cs="Arial"/>
          <w:kern w:val="1"/>
          <w:sz w:val="20"/>
          <w:szCs w:val="20"/>
          <w:lang w:bidi="en-US"/>
        </w:rPr>
        <w:t xml:space="preserve"> będą w sposób poprawny zabezpieczony</w:t>
      </w:r>
      <w:r w:rsidRPr="00FE1C07">
        <w:rPr>
          <w:rFonts w:ascii="Arial" w:eastAsia="Times New Roman" w:hAnsi="Arial" w:cs="Arial"/>
          <w:kern w:val="1"/>
          <w:sz w:val="20"/>
          <w:szCs w:val="20"/>
          <w:lang w:bidi="en-US"/>
        </w:rPr>
        <w:t>. W przypadku braku zabezpieczenia wyroby azbestowe nie mogą być w jakikolwiek sposób narażone na uszkodzenia, gdyż powoduje to ryzyko uwalniania się włókien azbestowych. Zaletą takiej metody postępowania jest niewątpliwie możliwość uniknięcia przeprowadzenia odpowiednich prac budowlanych.</w:t>
      </w:r>
      <w:r w:rsidR="00476323" w:rsidRPr="00476323">
        <w:rPr>
          <w:rFonts w:ascii="Arial" w:eastAsia="Times New Roman" w:hAnsi="Arial" w:cs="Arial"/>
          <w:kern w:val="1"/>
          <w:sz w:val="20"/>
          <w:szCs w:val="20"/>
          <w:lang w:bidi="en-US"/>
        </w:rPr>
        <w:t xml:space="preserve"> </w:t>
      </w:r>
      <w:r w:rsidR="00476323" w:rsidRPr="00FE1C07">
        <w:rPr>
          <w:rFonts w:ascii="Arial" w:eastAsia="Times New Roman" w:hAnsi="Arial" w:cs="Arial"/>
          <w:kern w:val="1"/>
          <w:sz w:val="20"/>
          <w:szCs w:val="20"/>
          <w:lang w:bidi="en-US"/>
        </w:rPr>
        <w:t>Konieczna jest ciągła kontrola stanu technicznego budynku</w:t>
      </w:r>
      <w:r w:rsidR="00476323">
        <w:rPr>
          <w:rFonts w:ascii="Arial" w:eastAsia="Times New Roman" w:hAnsi="Arial" w:cs="Arial"/>
          <w:kern w:val="1"/>
          <w:sz w:val="20"/>
          <w:szCs w:val="20"/>
          <w:lang w:bidi="en-US"/>
        </w:rPr>
        <w:t xml:space="preserve">. Materiały azbestowe można zabezpieczyć poprzez wykonanie odpowiedniej obudowy z innych materiałów, należy przy tym pamiętać, że materiały te nie mogą być narażone na działanie wody, ani nie mogą być narażone na uszkodzenia, a obudowa powinna mieć charakter całkowity. Decydując się na ten rodzaj zabezpieczenia należy pamiętać o przeprowadzaniu konserwacji obudowy oraz o okresowych inspekcjach. </w:t>
      </w:r>
      <w:r w:rsidRPr="00FE1C07">
        <w:rPr>
          <w:rFonts w:ascii="Arial" w:eastAsia="Times New Roman" w:hAnsi="Arial" w:cs="Arial"/>
          <w:kern w:val="1"/>
          <w:sz w:val="20"/>
          <w:szCs w:val="20"/>
          <w:lang w:bidi="en-US"/>
        </w:rPr>
        <w:t xml:space="preserve"> </w:t>
      </w:r>
    </w:p>
    <w:p w14:paraId="78EEB556" w14:textId="77777777"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Kolejną metodą jest zabezpieczenie powłoką lub osłoną wiążącą. Jest to stosowane w sytuacji, kiedy nie ma możliwości usunięcia wyrobów zawierających azbest, materiał nie będzie podlegał uszkodzeniom oraz obiekt można w łatwy sposób monitorować. Stosowana jest do szybkiego przeprowadzania napraw uszkodzonych powłok ochronnych w celu zapobiegania emisji włókien azbestu. Jednakże tej metody nie można zastosować w sytuacji, kiedy materiał jest bardzo uszkodzony, narażony jest na działanie wody oraz gdy ma dużą powierzchnię. Metoda ta wymaga częstych kontroli zabezpieczonego w ten sposób materiału. Jednocześnie istnieje ciągłe ryzyko związane z pozostawieniem materiału oraz trzeba ponieść duże koszty uszczelniania.</w:t>
      </w:r>
    </w:p>
    <w:p w14:paraId="03A3ADFE" w14:textId="77777777" w:rsidR="00541C36" w:rsidRPr="00FE1C07" w:rsidRDefault="00541C36" w:rsidP="00541C36">
      <w:pPr>
        <w:suppressAutoHyphens/>
        <w:autoSpaceDE w:val="0"/>
        <w:spacing w:after="0" w:line="360" w:lineRule="auto"/>
        <w:ind w:firstLine="708"/>
        <w:contextualSpacing/>
        <w:jc w:val="both"/>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Kolejna metoda to usunięcie wyrobów zawierających azbest, którą stosuje się w sytuacji, kiedy materiały są źle związane z podłożem, są narażone na uszkodzenia, są zlokalizowane </w:t>
      </w:r>
      <w:r w:rsidRPr="00FE1C07">
        <w:rPr>
          <w:rFonts w:ascii="Arial" w:eastAsia="Times New Roman" w:hAnsi="Arial" w:cs="Arial"/>
          <w:kern w:val="1"/>
          <w:sz w:val="20"/>
          <w:szCs w:val="20"/>
          <w:lang w:bidi="en-US"/>
        </w:rPr>
        <w:br/>
        <w:t>w ciągach wentylacyjnych lub kiedy stężenie azbestu w</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powietrzu jest wysokie i przekracza dopuszczalny poziom. Zaletą tej metody jest ostateczne usunięcie źródła emisji azbestu. Jednakże usuwanie materiału zakrytego lub trudno dostępnego powoduje, że podczas prac budowlanych wzrasta ryzyko ekspozycji na azbest.</w:t>
      </w:r>
    </w:p>
    <w:p w14:paraId="39569A0D" w14:textId="77777777" w:rsidR="00541C36" w:rsidRPr="00FE1C07"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szCs w:val="28"/>
          <w:lang w:eastAsia="fa-IR" w:bidi="en-US"/>
        </w:rPr>
      </w:pPr>
      <w:bookmarkStart w:id="54" w:name="__RefHeading__112_1926202326"/>
      <w:bookmarkStart w:id="55" w:name="_Toc55458029"/>
      <w:bookmarkEnd w:id="54"/>
      <w:r w:rsidRPr="00FE1C07">
        <w:rPr>
          <w:rFonts w:ascii="Arial" w:eastAsia="Andale Sans UI" w:hAnsi="Arial" w:cs="Arial"/>
          <w:b/>
          <w:bCs/>
          <w:i/>
          <w:iCs/>
          <w:kern w:val="1"/>
          <w:szCs w:val="28"/>
          <w:lang w:eastAsia="fa-IR" w:bidi="fa-IR"/>
        </w:rPr>
        <w:lastRenderedPageBreak/>
        <w:t>3.5. Warunki bezpiecznego użytkowania i u</w:t>
      </w:r>
      <w:r w:rsidRPr="00FE1C07">
        <w:rPr>
          <w:rFonts w:ascii="Arial" w:eastAsia="Andale Sans UI" w:hAnsi="Arial" w:cs="Arial"/>
          <w:b/>
          <w:bCs/>
          <w:i/>
          <w:iCs/>
          <w:kern w:val="1"/>
          <w:szCs w:val="28"/>
          <w:lang w:eastAsia="fa-IR" w:bidi="en-US"/>
        </w:rPr>
        <w:t>suwania wyrobów zawierających azbest</w:t>
      </w:r>
      <w:bookmarkEnd w:id="55"/>
    </w:p>
    <w:p w14:paraId="4A60C814" w14:textId="77777777" w:rsidR="00541C36" w:rsidRPr="00F562AB" w:rsidRDefault="00541C36" w:rsidP="00541C36">
      <w:pPr>
        <w:suppressAutoHyphens/>
        <w:autoSpaceDE w:val="0"/>
        <w:spacing w:after="0" w:line="360" w:lineRule="auto"/>
        <w:contextualSpacing/>
        <w:jc w:val="both"/>
        <w:rPr>
          <w:rFonts w:ascii="Arial" w:eastAsia="Times New Roman" w:hAnsi="Arial" w:cs="Arial"/>
          <w:kern w:val="1"/>
          <w:sz w:val="20"/>
          <w:szCs w:val="20"/>
          <w:lang w:eastAsia="ar-SA"/>
        </w:rPr>
      </w:pPr>
      <w:r w:rsidRPr="00FE1C07">
        <w:rPr>
          <w:rFonts w:ascii="Arial" w:eastAsia="Times New Roman" w:hAnsi="Arial" w:cs="Arial"/>
          <w:kern w:val="1"/>
          <w:sz w:val="20"/>
          <w:szCs w:val="20"/>
          <w:lang w:eastAsia="ar-SA"/>
        </w:rPr>
        <w:t>W celu oczyszczenia danego obiektu z wyrobów zawierających azbest konieczna jest ich wcześniejsza lokalizacja. Właściciel, zarządca lub użytkownik obiektu ma obowiązek przeprowadzania inwentaryzacji, poprzez sporządzenie spisu z natury, zgodnie z </w:t>
      </w:r>
      <w:r w:rsidRPr="00F562AB">
        <w:rPr>
          <w:rFonts w:ascii="Arial" w:eastAsia="Times New Roman" w:hAnsi="Arial" w:cs="Arial"/>
          <w:kern w:val="1"/>
          <w:sz w:val="20"/>
          <w:szCs w:val="20"/>
          <w:lang w:eastAsia="ar-SA"/>
        </w:rPr>
        <w:t>rozporządzeniem Ministra Gospodarki z dnia 13 grudnia 2010 roku (Dz. U. 2011 r., Nr 8 poz. 31).</w:t>
      </w:r>
      <w:r w:rsidRPr="003235FA">
        <w:rPr>
          <w:rFonts w:ascii="Arial" w:eastAsia="Times New Roman" w:hAnsi="Arial" w:cs="Arial"/>
          <w:color w:val="C0504D"/>
          <w:kern w:val="1"/>
          <w:sz w:val="20"/>
          <w:szCs w:val="20"/>
          <w:lang w:eastAsia="ar-SA"/>
        </w:rPr>
        <w:t xml:space="preserve"> </w:t>
      </w:r>
      <w:r w:rsidRPr="00FE1C07">
        <w:rPr>
          <w:rFonts w:ascii="Arial" w:eastAsia="Times New Roman" w:hAnsi="Arial" w:cs="Arial"/>
          <w:kern w:val="1"/>
          <w:sz w:val="20"/>
          <w:szCs w:val="20"/>
          <w:lang w:eastAsia="ar-SA"/>
        </w:rPr>
        <w:t>Uzyskane informacje, aktualizowane co roku, zarówno o</w:t>
      </w:r>
      <w:r w:rsidRPr="00FE1C07">
        <w:rPr>
          <w:rFonts w:ascii="Arial" w:eastAsia="Arial" w:hAnsi="Arial" w:cs="Arial"/>
          <w:kern w:val="1"/>
          <w:sz w:val="20"/>
          <w:szCs w:val="20"/>
          <w:lang w:eastAsia="ar-SA"/>
        </w:rPr>
        <w:t> </w:t>
      </w:r>
      <w:r w:rsidRPr="00FE1C07">
        <w:rPr>
          <w:rFonts w:ascii="Arial" w:eastAsia="Times New Roman" w:hAnsi="Arial" w:cs="Arial"/>
          <w:kern w:val="1"/>
          <w:sz w:val="20"/>
          <w:szCs w:val="20"/>
          <w:lang w:eastAsia="ar-SA"/>
        </w:rPr>
        <w:t xml:space="preserve">wyrobach nadal eksploatowanych jak i tych, których eksploatacja już się zakończyła. Następnie takie informacje w terminie do 31 stycznia muszą być przesłane wójtowi, burmistrzowi lub prezydentowi miasta (w przypadku osoby fizycznej) lub marszałkowi (gdy właścicielem obiektu jest osoba prawna). Sposoby i warunki bezpiecznego użytkowania i usuwania wyrobów zawierających azbest określono </w:t>
      </w:r>
      <w:r w:rsidRPr="00F562AB">
        <w:rPr>
          <w:rFonts w:ascii="Arial" w:eastAsia="Times New Roman" w:hAnsi="Arial" w:cs="Arial"/>
          <w:kern w:val="1"/>
          <w:sz w:val="20"/>
          <w:szCs w:val="20"/>
          <w:lang w:eastAsia="ar-SA"/>
        </w:rPr>
        <w:t xml:space="preserve">w Rozporządzeniu Ministra Gospodarki z dnia 5 sierpnia 2010 r. </w:t>
      </w:r>
      <w:r w:rsidRPr="00F562AB">
        <w:rPr>
          <w:rFonts w:ascii="Arial" w:eastAsia="Times New Roman" w:hAnsi="Arial" w:cs="Arial"/>
          <w:i/>
          <w:kern w:val="1"/>
          <w:sz w:val="20"/>
          <w:szCs w:val="20"/>
          <w:lang w:eastAsia="ar-SA"/>
        </w:rPr>
        <w:t xml:space="preserve">w sprawie sposobów i warunków bezpiecznego użytkowania i usuwania wyrobów zawierających azbest </w:t>
      </w:r>
      <w:r w:rsidRPr="00F562AB">
        <w:rPr>
          <w:rFonts w:ascii="Arial" w:eastAsia="Times New Roman" w:hAnsi="Arial" w:cs="Arial"/>
          <w:kern w:val="1"/>
          <w:sz w:val="20"/>
          <w:szCs w:val="20"/>
          <w:lang w:eastAsia="ar-SA"/>
        </w:rPr>
        <w:t>(Dz. U. 2010 r., Nr 162 poz. 1089). Rozporządzenie określa:</w:t>
      </w:r>
    </w:p>
    <w:p w14:paraId="7DE87B8E" w14:textId="77777777" w:rsidR="00541C36" w:rsidRPr="00F562AB" w:rsidRDefault="00541C36" w:rsidP="00541C36">
      <w:pPr>
        <w:widowControl w:val="0"/>
        <w:numPr>
          <w:ilvl w:val="0"/>
          <w:numId w:val="24"/>
        </w:numPr>
        <w:suppressAutoHyphens/>
        <w:autoSpaceDE w:val="0"/>
        <w:spacing w:after="24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sposoby i warunki bezpiecznego użytkowania oraz usuwania wyrobów zawierających azbest,</w:t>
      </w:r>
    </w:p>
    <w:p w14:paraId="5AD9040D"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obowiązki wykonawcy prac polegających na bezpiecznym użytkowaniu i</w:t>
      </w:r>
      <w:r w:rsidRPr="00F562AB">
        <w:rPr>
          <w:rFonts w:ascii="Arial" w:eastAsia="Arial" w:hAnsi="Arial" w:cs="Arial"/>
          <w:kern w:val="1"/>
          <w:sz w:val="20"/>
          <w:szCs w:val="20"/>
          <w:lang w:bidi="en-US"/>
        </w:rPr>
        <w:t> </w:t>
      </w:r>
      <w:r w:rsidRPr="00F562AB">
        <w:rPr>
          <w:rFonts w:ascii="Arial" w:eastAsia="Times New Roman" w:hAnsi="Arial" w:cs="Arial"/>
          <w:kern w:val="1"/>
          <w:sz w:val="20"/>
          <w:szCs w:val="20"/>
          <w:lang w:bidi="en-US"/>
        </w:rPr>
        <w:t>usuwaniu wyrobów zawierających azbest,</w:t>
      </w:r>
    </w:p>
    <w:p w14:paraId="527D3E2A"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 xml:space="preserve">warunki przygotowania do transportu wyrobów i odpadów zawierających azbest do miejsca </w:t>
      </w:r>
      <w:r w:rsidRPr="00F562AB">
        <w:rPr>
          <w:rFonts w:ascii="Arial" w:eastAsia="Times New Roman" w:hAnsi="Arial" w:cs="Arial"/>
          <w:kern w:val="1"/>
          <w:sz w:val="20"/>
          <w:szCs w:val="20"/>
          <w:lang w:bidi="en-US"/>
        </w:rPr>
        <w:br/>
        <w:t>ich składowania,</w:t>
      </w:r>
    </w:p>
    <w:p w14:paraId="29C6AA20" w14:textId="77777777" w:rsidR="00541C36" w:rsidRPr="00F562AB" w:rsidRDefault="00541C36" w:rsidP="00541C36">
      <w:pPr>
        <w:widowControl w:val="0"/>
        <w:numPr>
          <w:ilvl w:val="0"/>
          <w:numId w:val="24"/>
        </w:numPr>
        <w:suppressAutoHyphens/>
        <w:spacing w:after="240" w:line="360" w:lineRule="auto"/>
        <w:contextualSpacing/>
        <w:jc w:val="both"/>
        <w:textAlignment w:val="baseline"/>
        <w:rPr>
          <w:rFonts w:ascii="Arial" w:eastAsia="Times New Roman" w:hAnsi="Arial" w:cs="Arial"/>
          <w:kern w:val="1"/>
          <w:sz w:val="20"/>
          <w:szCs w:val="20"/>
          <w:lang w:bidi="en-US"/>
        </w:rPr>
      </w:pPr>
      <w:r w:rsidRPr="00F562AB">
        <w:rPr>
          <w:rFonts w:ascii="Arial" w:eastAsia="Times New Roman" w:hAnsi="Arial" w:cs="Arial"/>
          <w:kern w:val="1"/>
          <w:sz w:val="20"/>
          <w:szCs w:val="20"/>
          <w:lang w:bidi="en-US"/>
        </w:rPr>
        <w:t>wymagania dotyczące oznakowania wyrobów i odpadów zawierających azbest.</w:t>
      </w:r>
    </w:p>
    <w:p w14:paraId="4579516F" w14:textId="77777777" w:rsidR="00541C36" w:rsidRPr="003235FA" w:rsidRDefault="00541C36" w:rsidP="00541C36">
      <w:pPr>
        <w:suppressAutoHyphens/>
        <w:spacing w:after="240" w:line="360" w:lineRule="auto"/>
        <w:ind w:left="720"/>
        <w:contextualSpacing/>
        <w:jc w:val="both"/>
        <w:rPr>
          <w:rFonts w:ascii="Arial" w:eastAsia="Times New Roman" w:hAnsi="Arial" w:cs="Arial"/>
          <w:color w:val="C0504D"/>
          <w:kern w:val="1"/>
          <w:sz w:val="20"/>
          <w:szCs w:val="20"/>
          <w:lang w:bidi="en-US"/>
        </w:rPr>
      </w:pPr>
    </w:p>
    <w:p w14:paraId="5A35F7EC" w14:textId="77777777" w:rsidR="00541C36" w:rsidRPr="00FE1C07"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FE1C07">
        <w:rPr>
          <w:rFonts w:ascii="Arial" w:eastAsia="Cambria" w:hAnsi="Arial" w:cs="Arial"/>
          <w:kern w:val="1"/>
          <w:sz w:val="20"/>
          <w:szCs w:val="20"/>
          <w:lang w:eastAsia="ar-SA"/>
        </w:rPr>
        <w:t>Prace</w:t>
      </w:r>
      <w:r w:rsidRPr="00FE1C07">
        <w:rPr>
          <w:rFonts w:ascii="Arial" w:eastAsia="Times New Roman" w:hAnsi="Arial" w:cs="Arial"/>
          <w:kern w:val="1"/>
          <w:sz w:val="20"/>
          <w:szCs w:val="20"/>
          <w:lang w:eastAsia="ar-SA"/>
        </w:rPr>
        <w:t xml:space="preserve"> związane z usuwaniem wyrobów zawierających azbest muszą zostać przeprowadzone </w:t>
      </w:r>
      <w:r>
        <w:rPr>
          <w:rFonts w:ascii="Arial" w:eastAsia="Times New Roman" w:hAnsi="Arial" w:cs="Arial"/>
          <w:kern w:val="1"/>
          <w:sz w:val="20"/>
          <w:szCs w:val="20"/>
          <w:lang w:eastAsia="ar-SA"/>
        </w:rPr>
        <w:br/>
      </w:r>
      <w:r w:rsidRPr="00FE1C07">
        <w:rPr>
          <w:rFonts w:ascii="Arial" w:eastAsia="Times New Roman" w:hAnsi="Arial" w:cs="Arial"/>
          <w:kern w:val="1"/>
          <w:sz w:val="20"/>
          <w:szCs w:val="20"/>
          <w:lang w:eastAsia="ar-SA"/>
        </w:rPr>
        <w:t>w taki sposób, aby wyeliminować, lub przynajmniej ograniczyć, emisję szkodliwych dla zdrowia człowieka włókien azbestowych. Prace te mogą przeprowadzać jedynie przedsiębiorcy posiadający decyzję starosty na prowadzenie tego typu prac oraz posiadający odpowiednie wyposażenie techniczne i</w:t>
      </w:r>
      <w:r w:rsidRPr="00FE1C07">
        <w:rPr>
          <w:rFonts w:ascii="Arial" w:eastAsia="Arial" w:hAnsi="Arial" w:cs="Arial"/>
          <w:kern w:val="1"/>
          <w:sz w:val="20"/>
          <w:szCs w:val="20"/>
          <w:lang w:eastAsia="ar-SA"/>
        </w:rPr>
        <w:t> </w:t>
      </w:r>
      <w:r w:rsidRPr="00FE1C07">
        <w:rPr>
          <w:rFonts w:ascii="Arial" w:eastAsia="Times New Roman" w:hAnsi="Arial" w:cs="Arial"/>
          <w:kern w:val="1"/>
          <w:sz w:val="20"/>
          <w:szCs w:val="20"/>
          <w:lang w:eastAsia="ar-SA"/>
        </w:rPr>
        <w:t>zatrudniający przeszkolonych pracowników. W trakcie napraw lub usuwania wyrobów zawierających azbest wykonawca musi umieścić odpowiednie tablice ostrzegawcze o rodzaju prowadzonych prac, jak również ogrodzić teren i zastosować takie rozwiązania techniczne, aby wyroby azbestowe usuwane były w całości. Pracownicy powinni zostać zaopatrzeni w odpowiednią odzież ochronną oraz sprzęt zabezpieczający układ oddechowy.</w:t>
      </w:r>
    </w:p>
    <w:p w14:paraId="63750873" w14:textId="77777777" w:rsidR="00541C36" w:rsidRPr="00FE1C07" w:rsidRDefault="00541C36" w:rsidP="00541C36">
      <w:pPr>
        <w:keepNext/>
        <w:widowControl w:val="0"/>
        <w:suppressAutoHyphens/>
        <w:spacing w:before="120" w:after="120" w:line="360" w:lineRule="auto"/>
        <w:jc w:val="both"/>
        <w:textAlignment w:val="baseline"/>
        <w:outlineLvl w:val="1"/>
        <w:rPr>
          <w:rFonts w:ascii="Arial" w:eastAsia="Andale Sans UI" w:hAnsi="Arial" w:cs="Arial"/>
          <w:b/>
          <w:bCs/>
          <w:i/>
          <w:iCs/>
          <w:kern w:val="1"/>
          <w:szCs w:val="28"/>
          <w:lang w:eastAsia="fa-IR" w:bidi="fa-IR"/>
        </w:rPr>
      </w:pPr>
      <w:bookmarkStart w:id="56" w:name="__RefHeading__116_1926202326"/>
      <w:bookmarkStart w:id="57" w:name="__RefHeading__49_1445490399"/>
      <w:bookmarkStart w:id="58" w:name="__RefHeading__77_497759059"/>
      <w:bookmarkStart w:id="59" w:name="__RefHeading__87_1937303396"/>
      <w:bookmarkStart w:id="60" w:name="__RefHeading__114_1926202326"/>
      <w:bookmarkStart w:id="61" w:name="_Toc55458030"/>
      <w:bookmarkEnd w:id="56"/>
      <w:bookmarkEnd w:id="57"/>
      <w:bookmarkEnd w:id="58"/>
      <w:bookmarkEnd w:id="59"/>
      <w:bookmarkEnd w:id="60"/>
      <w:r w:rsidRPr="00FE1C07">
        <w:rPr>
          <w:rFonts w:ascii="Arial" w:eastAsia="Andale Sans UI" w:hAnsi="Arial" w:cs="Arial"/>
          <w:b/>
          <w:bCs/>
          <w:i/>
          <w:iCs/>
          <w:kern w:val="1"/>
          <w:szCs w:val="28"/>
          <w:lang w:eastAsia="fa-IR" w:bidi="fa-IR"/>
        </w:rPr>
        <w:t>3.6. Obowiązki i pozwolenia w zakresie postępowania z wyrobami i odpadami zawierającymi azbest</w:t>
      </w:r>
      <w:bookmarkEnd w:id="61"/>
    </w:p>
    <w:p w14:paraId="1BD21D50" w14:textId="77777777" w:rsidR="00541C36" w:rsidRPr="00F562AB" w:rsidRDefault="00541C36" w:rsidP="00541C36">
      <w:pPr>
        <w:suppressAutoHyphens/>
        <w:spacing w:after="0" w:line="360" w:lineRule="auto"/>
        <w:contextualSpacing/>
        <w:jc w:val="both"/>
        <w:rPr>
          <w:rFonts w:ascii="Arial" w:eastAsia="Times New Roman" w:hAnsi="Arial" w:cs="Arial"/>
          <w:kern w:val="1"/>
          <w:sz w:val="20"/>
          <w:szCs w:val="20"/>
          <w:lang w:eastAsia="ar-SA"/>
        </w:rPr>
      </w:pPr>
      <w:r w:rsidRPr="00FE1C07">
        <w:rPr>
          <w:rFonts w:ascii="Arial" w:eastAsia="Times New Roman" w:hAnsi="Arial" w:cs="Arial"/>
          <w:kern w:val="1"/>
          <w:sz w:val="20"/>
          <w:szCs w:val="20"/>
          <w:lang w:eastAsia="ar-SA"/>
        </w:rPr>
        <w:t xml:space="preserve">Obowiązki właścicieli oraz zarządzających obiektami i instalacjami (lub urządzeniami) zawierającymi azbest </w:t>
      </w:r>
      <w:r w:rsidRPr="00F562AB">
        <w:rPr>
          <w:rFonts w:ascii="Arial" w:eastAsia="Times New Roman" w:hAnsi="Arial" w:cs="Arial"/>
          <w:kern w:val="1"/>
          <w:sz w:val="20"/>
          <w:szCs w:val="20"/>
          <w:lang w:eastAsia="ar-SA"/>
        </w:rPr>
        <w:t>regulują poniższe akty prawne:</w:t>
      </w:r>
    </w:p>
    <w:p w14:paraId="66BB515D" w14:textId="77777777" w:rsidR="00541C36" w:rsidRPr="00F562AB" w:rsidRDefault="00541C36" w:rsidP="00541C36">
      <w:pPr>
        <w:widowControl w:val="0"/>
        <w:numPr>
          <w:ilvl w:val="0"/>
          <w:numId w:val="33"/>
        </w:numPr>
        <w:suppressAutoHyphens/>
        <w:spacing w:after="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 xml:space="preserve">Rozporządzenie Ministra Gospodarki z dnia 13 grudnia 2010 r. </w:t>
      </w:r>
      <w:r w:rsidRPr="00F562AB">
        <w:rPr>
          <w:rFonts w:ascii="Arial" w:eastAsia="Times New Roman" w:hAnsi="Arial" w:cs="Arial"/>
          <w:i/>
          <w:iCs/>
          <w:kern w:val="1"/>
          <w:sz w:val="20"/>
          <w:szCs w:val="20"/>
          <w:lang w:eastAsia="ar-SA"/>
        </w:rPr>
        <w:t>w sprawie wymagań w zakresie wykorzystywania wyrobów zawierających azbest oraz wykorzystywania i oczyszczania instalacji lub urządzeń, w których były lub są wykorzystywane wyroby zawierające azbest</w:t>
      </w:r>
      <w:r w:rsidRPr="00F562AB">
        <w:rPr>
          <w:rFonts w:ascii="Arial" w:eastAsia="Times New Roman" w:hAnsi="Arial" w:cs="Arial"/>
          <w:kern w:val="1"/>
          <w:sz w:val="20"/>
          <w:szCs w:val="20"/>
          <w:lang w:eastAsia="ar-SA"/>
        </w:rPr>
        <w:t xml:space="preserve">  (Dz. U. 2011 r., Nr 8 poz. 31),</w:t>
      </w:r>
    </w:p>
    <w:p w14:paraId="3B2D4BAE" w14:textId="77777777" w:rsidR="00541C36" w:rsidRPr="00F562AB" w:rsidRDefault="00541C36" w:rsidP="00541C36">
      <w:pPr>
        <w:widowControl w:val="0"/>
        <w:numPr>
          <w:ilvl w:val="0"/>
          <w:numId w:val="33"/>
        </w:numPr>
        <w:suppressAutoHyphens/>
        <w:spacing w:after="0" w:line="360" w:lineRule="auto"/>
        <w:contextualSpacing/>
        <w:jc w:val="both"/>
        <w:textAlignment w:val="baseline"/>
        <w:rPr>
          <w:rFonts w:ascii="Arial" w:eastAsia="Times New Roman" w:hAnsi="Arial" w:cs="Arial"/>
          <w:kern w:val="1"/>
          <w:sz w:val="20"/>
          <w:szCs w:val="20"/>
          <w:lang w:eastAsia="ar-SA"/>
        </w:rPr>
      </w:pPr>
      <w:r w:rsidRPr="00F562AB">
        <w:rPr>
          <w:rFonts w:ascii="Arial" w:eastAsia="Times New Roman" w:hAnsi="Arial" w:cs="Arial"/>
          <w:kern w:val="1"/>
          <w:sz w:val="20"/>
          <w:szCs w:val="20"/>
          <w:lang w:eastAsia="ar-SA"/>
        </w:rPr>
        <w:t xml:space="preserve">Rozporządzenie Ministra Gospodarki z dnia 5 sierpnia 2010 r. zmieniające rozporządzenie </w:t>
      </w:r>
      <w:r w:rsidRPr="00F562AB">
        <w:rPr>
          <w:rFonts w:ascii="Arial" w:eastAsia="Times New Roman" w:hAnsi="Arial" w:cs="Arial"/>
          <w:i/>
          <w:iCs/>
          <w:kern w:val="1"/>
          <w:sz w:val="20"/>
          <w:szCs w:val="20"/>
          <w:lang w:eastAsia="ar-SA"/>
        </w:rPr>
        <w:t>w sprawie sposobów i warunków bezpiecznego użytkowania i</w:t>
      </w:r>
      <w:r w:rsidRPr="00F562AB">
        <w:rPr>
          <w:rFonts w:ascii="Arial" w:eastAsia="Arial" w:hAnsi="Arial" w:cs="Arial"/>
          <w:i/>
          <w:iCs/>
          <w:kern w:val="1"/>
          <w:sz w:val="20"/>
          <w:szCs w:val="20"/>
          <w:lang w:eastAsia="ar-SA"/>
        </w:rPr>
        <w:t> </w:t>
      </w:r>
      <w:r w:rsidRPr="00F562AB">
        <w:rPr>
          <w:rFonts w:ascii="Arial" w:eastAsia="Times New Roman" w:hAnsi="Arial" w:cs="Arial"/>
          <w:i/>
          <w:iCs/>
          <w:kern w:val="1"/>
          <w:sz w:val="20"/>
          <w:szCs w:val="20"/>
          <w:lang w:eastAsia="ar-SA"/>
        </w:rPr>
        <w:t>usuwania wyrobów zawierających azbest</w:t>
      </w:r>
      <w:r w:rsidRPr="00F562AB">
        <w:rPr>
          <w:rFonts w:ascii="Arial" w:eastAsia="Times New Roman" w:hAnsi="Arial" w:cs="Arial"/>
          <w:kern w:val="1"/>
          <w:sz w:val="20"/>
          <w:szCs w:val="20"/>
          <w:lang w:eastAsia="ar-SA"/>
        </w:rPr>
        <w:t xml:space="preserve"> (Dz. U. 2010 r., Nr 162 poz. 1089).</w:t>
      </w:r>
    </w:p>
    <w:p w14:paraId="53BD2575" w14:textId="77777777" w:rsidR="00541C36" w:rsidRPr="00FE1C07" w:rsidRDefault="00541C36" w:rsidP="00541C36">
      <w:pPr>
        <w:suppressAutoHyphens/>
        <w:spacing w:before="120" w:after="120" w:line="360" w:lineRule="auto"/>
        <w:jc w:val="both"/>
        <w:rPr>
          <w:rFonts w:ascii="Arial" w:eastAsia="Times New Roman" w:hAnsi="Arial" w:cs="Arial"/>
          <w:b/>
          <w:i/>
          <w:kern w:val="1"/>
          <w:sz w:val="20"/>
          <w:szCs w:val="20"/>
          <w:lang w:bidi="en-US"/>
        </w:rPr>
      </w:pPr>
      <w:r w:rsidRPr="00FE1C07">
        <w:rPr>
          <w:rFonts w:ascii="Arial" w:eastAsia="Times New Roman" w:hAnsi="Arial" w:cs="Arial"/>
          <w:b/>
          <w:i/>
          <w:kern w:val="1"/>
          <w:sz w:val="20"/>
          <w:szCs w:val="20"/>
          <w:lang w:bidi="en-US"/>
        </w:rPr>
        <w:lastRenderedPageBreak/>
        <w:t>Obowiązki właścicieli i zarządców lub użytkowników nieruchomości:</w:t>
      </w:r>
    </w:p>
    <w:p w14:paraId="1A52CBC7"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kontrola wyrobów zawierających azbest znajdujących się w obiektach, urządzeniach budowlanych, urządzeniach przemysłowych lub innych miejscach zawierających azbest,</w:t>
      </w:r>
    </w:p>
    <w:p w14:paraId="756055B3"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sporządzenie oceny stanu i</w:t>
      </w:r>
      <w:r w:rsidRPr="00FE1C07">
        <w:rPr>
          <w:rFonts w:ascii="Arial" w:eastAsia="Arial" w:hAnsi="Arial" w:cs="Arial"/>
          <w:kern w:val="1"/>
          <w:sz w:val="20"/>
          <w:szCs w:val="20"/>
          <w:lang w:bidi="en-US"/>
        </w:rPr>
        <w:t> </w:t>
      </w:r>
      <w:r w:rsidRPr="00FE1C07">
        <w:rPr>
          <w:rFonts w:ascii="Arial" w:eastAsia="Times New Roman" w:hAnsi="Arial" w:cs="Arial"/>
          <w:kern w:val="1"/>
          <w:sz w:val="20"/>
          <w:szCs w:val="20"/>
          <w:lang w:bidi="en-US"/>
        </w:rPr>
        <w:t>dokumentacji miejsca zawierającego azbest,</w:t>
      </w:r>
    </w:p>
    <w:p w14:paraId="0BC4AE04" w14:textId="77777777" w:rsidR="00541C36" w:rsidRPr="00FE1C07" w:rsidRDefault="00541C36" w:rsidP="00541C36">
      <w:pPr>
        <w:widowControl w:val="0"/>
        <w:numPr>
          <w:ilvl w:val="0"/>
          <w:numId w:val="25"/>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usuwanie wyrobów zawierających azbest zakwalifikowanych zgodnie z oceną do wymiany </w:t>
      </w:r>
      <w:r>
        <w:rPr>
          <w:rFonts w:ascii="Arial" w:eastAsia="Times New Roman" w:hAnsi="Arial" w:cs="Arial"/>
          <w:kern w:val="1"/>
          <w:sz w:val="20"/>
          <w:szCs w:val="20"/>
          <w:lang w:bidi="en-US"/>
        </w:rPr>
        <w:br/>
      </w:r>
      <w:r w:rsidRPr="00FE1C07">
        <w:rPr>
          <w:rFonts w:ascii="Arial" w:eastAsia="Times New Roman" w:hAnsi="Arial" w:cs="Arial"/>
          <w:kern w:val="1"/>
          <w:sz w:val="20"/>
          <w:szCs w:val="20"/>
          <w:lang w:bidi="en-US"/>
        </w:rPr>
        <w:t>na skutek nadmiernego zużycia wyrobu lub jego uszkodzenia,</w:t>
      </w:r>
    </w:p>
    <w:p w14:paraId="135477D8" w14:textId="77777777" w:rsidR="00541C36" w:rsidRPr="00FE1C07"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 xml:space="preserve">sporządzenie (co roku) planu kontroli jakości powietrza obejmującej pomiar stężenia azbestu, </w:t>
      </w:r>
      <w:r>
        <w:rPr>
          <w:rFonts w:ascii="Arial" w:eastAsia="Times New Roman" w:hAnsi="Arial" w:cs="Arial"/>
          <w:kern w:val="1"/>
          <w:sz w:val="20"/>
          <w:szCs w:val="20"/>
          <w:lang w:bidi="en-US"/>
        </w:rPr>
        <w:br/>
      </w:r>
      <w:r w:rsidRPr="00FE1C07">
        <w:rPr>
          <w:rFonts w:ascii="Arial" w:eastAsia="Times New Roman" w:hAnsi="Arial" w:cs="Arial"/>
          <w:kern w:val="1"/>
          <w:sz w:val="20"/>
          <w:szCs w:val="20"/>
          <w:lang w:bidi="en-US"/>
        </w:rPr>
        <w:t>dla każdego pomieszczenia, w którym znajdują się instalacje lub urządzenia zawierające azbest lub wyroby zawierające azbest,</w:t>
      </w:r>
    </w:p>
    <w:p w14:paraId="2A864946" w14:textId="77777777" w:rsidR="00541C36" w:rsidRPr="00FE1C07"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przegląd i oznakowanie, w sposób przewidziany przez prawo, miejsc, w których był lub jest wykorzystywany azbest lub wyroby zawierające azbest,</w:t>
      </w:r>
    </w:p>
    <w:p w14:paraId="7CB5D7EB" w14:textId="77777777" w:rsidR="00541C36" w:rsidRPr="00DC7344" w:rsidRDefault="00541C36" w:rsidP="00541C36">
      <w:pPr>
        <w:widowControl w:val="0"/>
        <w:numPr>
          <w:ilvl w:val="0"/>
          <w:numId w:val="26"/>
        </w:numPr>
        <w:suppressAutoHyphens/>
        <w:spacing w:after="240" w:line="360" w:lineRule="auto"/>
        <w:contextualSpacing/>
        <w:jc w:val="both"/>
        <w:textAlignment w:val="baseline"/>
        <w:rPr>
          <w:rFonts w:ascii="Arial" w:eastAsia="Times New Roman" w:hAnsi="Arial" w:cs="Arial"/>
          <w:kern w:val="1"/>
          <w:sz w:val="20"/>
          <w:szCs w:val="20"/>
          <w:lang w:bidi="en-US"/>
        </w:rPr>
      </w:pPr>
      <w:r w:rsidRPr="00FE1C07">
        <w:rPr>
          <w:rFonts w:ascii="Arial" w:eastAsia="Times New Roman" w:hAnsi="Arial" w:cs="Arial"/>
          <w:kern w:val="1"/>
          <w:sz w:val="20"/>
          <w:szCs w:val="20"/>
          <w:lang w:bidi="en-US"/>
        </w:rPr>
        <w:t>sporządzenie inwentaryzacji zastosowanych wyrobów zawierających azbest poprzez sporządzenie spisu z natury.</w:t>
      </w:r>
    </w:p>
    <w:p w14:paraId="67295C3D" w14:textId="77777777" w:rsidR="00541C36" w:rsidRPr="00A065DC" w:rsidRDefault="00541C36" w:rsidP="00541C36">
      <w:pPr>
        <w:suppressAutoHyphens/>
        <w:spacing w:before="120" w:after="120" w:line="360" w:lineRule="auto"/>
        <w:jc w:val="both"/>
        <w:rPr>
          <w:rFonts w:ascii="Arial" w:eastAsia="Times New Roman" w:hAnsi="Arial" w:cs="Arial"/>
          <w:b/>
          <w:i/>
          <w:kern w:val="1"/>
          <w:sz w:val="20"/>
          <w:szCs w:val="20"/>
          <w:lang w:bidi="en-US"/>
        </w:rPr>
      </w:pPr>
      <w:r w:rsidRPr="00A065DC">
        <w:rPr>
          <w:rFonts w:ascii="Arial" w:eastAsia="Times New Roman" w:hAnsi="Arial" w:cs="Arial"/>
          <w:b/>
          <w:i/>
          <w:kern w:val="1"/>
          <w:sz w:val="20"/>
          <w:szCs w:val="20"/>
          <w:lang w:bidi="en-US"/>
        </w:rPr>
        <w:t>Obowiązki wykonawców prac polegających na zabezpieczeniu i usuwaniu wyrobów zawierających azbest:</w:t>
      </w:r>
    </w:p>
    <w:p w14:paraId="38C47264" w14:textId="77777777" w:rsidR="00541C36" w:rsidRPr="00A065DC"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 xml:space="preserve">przeszkolenie przez uprawnioną instytucję zatrudnianych pracowników i osób kierujących lub nadzorujących, w zakresie bezpieczeństwa i higieny pracy przy zabezpieczaniu i usuwaniu tych wyrobów oraz w zakresie przestrzegania procedur dotyczących bezpiecznego postępowania </w:t>
      </w:r>
      <w:r w:rsidRPr="00A065DC">
        <w:rPr>
          <w:rFonts w:ascii="Arial" w:eastAsia="Times New Roman" w:hAnsi="Arial" w:cs="Arial"/>
          <w:kern w:val="1"/>
          <w:sz w:val="20"/>
          <w:szCs w:val="20"/>
          <w:lang w:bidi="en-US"/>
        </w:rPr>
        <w:br/>
        <w:t>z wyrobami zawierającymi azbest,</w:t>
      </w:r>
    </w:p>
    <w:p w14:paraId="6365452F" w14:textId="77777777" w:rsidR="00541C36" w:rsidRPr="00A065DC"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 xml:space="preserve">opracowanie przed rozpoczęciem prac szczególnego planu prac usuwania wyrobów zawierających azbest, </w:t>
      </w:r>
    </w:p>
    <w:p w14:paraId="3F1C1AA1" w14:textId="77777777" w:rsidR="00541C36" w:rsidRPr="003235FA"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color w:val="C0504D"/>
          <w:kern w:val="1"/>
          <w:sz w:val="20"/>
          <w:szCs w:val="20"/>
          <w:lang w:bidi="en-US"/>
        </w:rPr>
      </w:pPr>
      <w:r w:rsidRPr="00A065DC">
        <w:rPr>
          <w:rFonts w:ascii="Arial" w:eastAsia="Times New Roman" w:hAnsi="Arial" w:cs="Arial"/>
          <w:kern w:val="1"/>
          <w:sz w:val="20"/>
          <w:szCs w:val="20"/>
          <w:lang w:bidi="en-US"/>
        </w:rPr>
        <w:t>zapewnienie warunków bezpiecznego usuwania wyrobów zawierających azbest z miejsca ich występowania w sposób określony w rozporządzeniu Ministra Gospodark</w:t>
      </w:r>
      <w:r w:rsidRPr="00E1014B">
        <w:rPr>
          <w:rFonts w:ascii="Arial" w:eastAsia="Times New Roman" w:hAnsi="Arial" w:cs="Arial"/>
          <w:kern w:val="1"/>
          <w:sz w:val="20"/>
          <w:szCs w:val="20"/>
          <w:lang w:bidi="en-US"/>
        </w:rPr>
        <w:t xml:space="preserve">i z dnia 5 sierpnia 2010 r. zmieniające rozporządzenie </w:t>
      </w:r>
      <w:r w:rsidRPr="00E1014B">
        <w:rPr>
          <w:rFonts w:ascii="Arial" w:eastAsia="Times New Roman" w:hAnsi="Arial" w:cs="Arial"/>
          <w:i/>
          <w:iCs/>
          <w:kern w:val="1"/>
          <w:sz w:val="20"/>
          <w:szCs w:val="20"/>
          <w:lang w:bidi="en-US"/>
        </w:rPr>
        <w:t>w</w:t>
      </w:r>
      <w:r w:rsidRPr="00E1014B">
        <w:rPr>
          <w:rFonts w:ascii="Arial" w:eastAsia="Arial" w:hAnsi="Arial" w:cs="Arial"/>
          <w:i/>
          <w:iCs/>
          <w:kern w:val="1"/>
          <w:sz w:val="20"/>
          <w:szCs w:val="20"/>
          <w:lang w:bidi="en-US"/>
        </w:rPr>
        <w:t> </w:t>
      </w:r>
      <w:r w:rsidRPr="00E1014B">
        <w:rPr>
          <w:rFonts w:ascii="Arial" w:eastAsia="Times New Roman" w:hAnsi="Arial" w:cs="Arial"/>
          <w:i/>
          <w:iCs/>
          <w:kern w:val="1"/>
          <w:sz w:val="20"/>
          <w:szCs w:val="20"/>
          <w:lang w:bidi="en-US"/>
        </w:rPr>
        <w:t>sprawie sposobów i war</w:t>
      </w:r>
      <w:r w:rsidR="00C51B79">
        <w:rPr>
          <w:rFonts w:ascii="Arial" w:eastAsia="Times New Roman" w:hAnsi="Arial" w:cs="Arial"/>
          <w:i/>
          <w:iCs/>
          <w:kern w:val="1"/>
          <w:sz w:val="20"/>
          <w:szCs w:val="20"/>
          <w:lang w:bidi="en-US"/>
        </w:rPr>
        <w:t xml:space="preserve">unków bezpiecznego użytkowania </w:t>
      </w:r>
      <w:r w:rsidRPr="00E1014B">
        <w:rPr>
          <w:rFonts w:ascii="Arial" w:eastAsia="Times New Roman" w:hAnsi="Arial" w:cs="Arial"/>
          <w:i/>
          <w:iCs/>
          <w:kern w:val="1"/>
          <w:sz w:val="20"/>
          <w:szCs w:val="20"/>
          <w:lang w:bidi="en-US"/>
        </w:rPr>
        <w:t>i usuwania wyrobów zawierających azbest</w:t>
      </w:r>
      <w:r w:rsidRPr="00E1014B">
        <w:rPr>
          <w:rFonts w:ascii="Arial" w:eastAsia="Times New Roman" w:hAnsi="Arial" w:cs="Arial"/>
          <w:kern w:val="1"/>
          <w:sz w:val="20"/>
          <w:szCs w:val="20"/>
          <w:lang w:bidi="en-US"/>
        </w:rPr>
        <w:t xml:space="preserve"> (Dz. U. 2010 r., Nr 162 poz. 1089),</w:t>
      </w:r>
    </w:p>
    <w:p w14:paraId="34366450" w14:textId="77777777" w:rsidR="005031EF" w:rsidRPr="008A60A8" w:rsidRDefault="00541C36" w:rsidP="00541C36">
      <w:pPr>
        <w:widowControl w:val="0"/>
        <w:numPr>
          <w:ilvl w:val="0"/>
          <w:numId w:val="27"/>
        </w:numPr>
        <w:suppressAutoHyphens/>
        <w:spacing w:after="240" w:line="360" w:lineRule="auto"/>
        <w:contextualSpacing/>
        <w:jc w:val="both"/>
        <w:textAlignment w:val="baseline"/>
        <w:rPr>
          <w:rFonts w:ascii="Arial" w:eastAsia="Times New Roman" w:hAnsi="Arial" w:cs="Arial"/>
          <w:kern w:val="1"/>
          <w:sz w:val="20"/>
          <w:szCs w:val="20"/>
          <w:lang w:bidi="en-US"/>
        </w:rPr>
      </w:pPr>
      <w:r w:rsidRPr="00A065DC">
        <w:rPr>
          <w:rFonts w:ascii="Arial" w:eastAsia="Times New Roman" w:hAnsi="Arial" w:cs="Arial"/>
          <w:kern w:val="1"/>
          <w:sz w:val="20"/>
          <w:szCs w:val="20"/>
          <w:lang w:bidi="en-US"/>
        </w:rPr>
        <w:t>złożenie właścicielowi, użytkownikowi wieczystemu lub zarządcy nieruchomości urządzenia budowlanego, instalacji przemysłowej lub innego miejsca zawierającego azbest, pisemnego oświadczenia o prawidłowości wykonania prac oraz o oczyszczeniu terenu z pyłu azbestowego, z zachowaniem właściwych przepisów technicznych i sanitarnych</w:t>
      </w:r>
      <w:bookmarkStart w:id="62" w:name="__RefHeading__118_1926202326"/>
      <w:bookmarkStart w:id="63" w:name="__RefHeading__4514_1445490399"/>
      <w:bookmarkStart w:id="64" w:name="__RefHeading__89_1937303396"/>
      <w:bookmarkStart w:id="65" w:name="_Toc462051801"/>
      <w:bookmarkEnd w:id="62"/>
      <w:bookmarkEnd w:id="63"/>
      <w:bookmarkEnd w:id="64"/>
      <w:r w:rsidR="008A60A8">
        <w:rPr>
          <w:rFonts w:ascii="Arial" w:eastAsia="Times New Roman" w:hAnsi="Arial" w:cs="Arial"/>
          <w:kern w:val="1"/>
          <w:sz w:val="20"/>
          <w:szCs w:val="20"/>
          <w:lang w:bidi="en-US"/>
        </w:rPr>
        <w:t>.</w:t>
      </w:r>
    </w:p>
    <w:p w14:paraId="25B31207" w14:textId="77777777" w:rsidR="00C51B79" w:rsidRDefault="00C51B79"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61C75C86" w14:textId="77777777" w:rsidR="005031EF" w:rsidRDefault="005031EF"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3835738C"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759E86CA"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5DA5F7C8"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431F8BFF" w14:textId="77777777" w:rsidR="000C2BBD"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2C4A9566" w14:textId="77777777" w:rsidR="000C2BBD" w:rsidRPr="003235FA" w:rsidRDefault="000C2BBD" w:rsidP="00541C36">
      <w:pPr>
        <w:widowControl w:val="0"/>
        <w:suppressAutoHyphens/>
        <w:spacing w:after="240" w:line="360" w:lineRule="auto"/>
        <w:contextualSpacing/>
        <w:jc w:val="both"/>
        <w:textAlignment w:val="baseline"/>
        <w:rPr>
          <w:rFonts w:ascii="Arial" w:eastAsia="Times New Roman" w:hAnsi="Arial" w:cs="Arial"/>
          <w:color w:val="C0504D"/>
          <w:kern w:val="1"/>
          <w:sz w:val="20"/>
          <w:szCs w:val="20"/>
          <w:lang w:bidi="en-US"/>
        </w:rPr>
      </w:pPr>
    </w:p>
    <w:p w14:paraId="445222C7" w14:textId="77777777" w:rsidR="00541C36" w:rsidRPr="00DC7344" w:rsidRDefault="00541C36" w:rsidP="00541C36">
      <w:pPr>
        <w:pStyle w:val="Tytu"/>
        <w:numPr>
          <w:ilvl w:val="0"/>
          <w:numId w:val="1"/>
        </w:numPr>
        <w:spacing w:before="120" w:after="120" w:line="360" w:lineRule="auto"/>
        <w:ind w:left="714" w:hanging="357"/>
        <w:jc w:val="both"/>
        <w:rPr>
          <w:rFonts w:ascii="Arial" w:hAnsi="Arial" w:cs="Arial"/>
          <w:sz w:val="26"/>
          <w:szCs w:val="26"/>
          <w:lang w:bidi="en-US"/>
        </w:rPr>
      </w:pPr>
      <w:bookmarkStart w:id="66" w:name="_Toc55458031"/>
      <w:r w:rsidRPr="00DC7344">
        <w:rPr>
          <w:rFonts w:ascii="Arial" w:eastAsia="Andale Sans UI" w:hAnsi="Arial" w:cs="Arial"/>
          <w:sz w:val="26"/>
          <w:szCs w:val="26"/>
        </w:rPr>
        <w:lastRenderedPageBreak/>
        <w:t xml:space="preserve">STAN AKTUALNY W ZAKRESIE WYROBÓW ZAWIERAJĄCYCH AZBEST I GOSPODARKI ODPADAMI AZBESTOWYMI NA TERENIE GMINY </w:t>
      </w:r>
      <w:bookmarkEnd w:id="65"/>
      <w:r w:rsidR="005031EF">
        <w:rPr>
          <w:rFonts w:ascii="Arial" w:eastAsia="Andale Sans UI" w:hAnsi="Arial" w:cs="Arial"/>
          <w:sz w:val="26"/>
          <w:szCs w:val="26"/>
        </w:rPr>
        <w:t>OSIELSKO</w:t>
      </w:r>
      <w:bookmarkEnd w:id="66"/>
    </w:p>
    <w:p w14:paraId="1E0CF307" w14:textId="77777777" w:rsidR="00541C36" w:rsidRPr="00A065DC"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67" w:name="__RefHeading__120_1926202326"/>
      <w:bookmarkStart w:id="68" w:name="_Toc462051802"/>
      <w:bookmarkStart w:id="69" w:name="_Toc55458032"/>
      <w:bookmarkEnd w:id="67"/>
      <w:r w:rsidRPr="00A065DC">
        <w:rPr>
          <w:rFonts w:ascii="Arial" w:eastAsia="Andale Sans UI" w:hAnsi="Arial" w:cs="Arial"/>
          <w:b/>
          <w:bCs/>
          <w:i/>
          <w:iCs/>
          <w:kern w:val="1"/>
          <w:lang w:eastAsia="fa-IR" w:bidi="fa-IR"/>
        </w:rPr>
        <w:t>4.1. Metodyka przeprowadzenia inwentaryzacji</w:t>
      </w:r>
      <w:bookmarkEnd w:id="68"/>
      <w:bookmarkEnd w:id="69"/>
    </w:p>
    <w:p w14:paraId="71D41900" w14:textId="77777777" w:rsidR="00541C36" w:rsidRPr="003235FA" w:rsidRDefault="00541C36" w:rsidP="00541C36">
      <w:pPr>
        <w:suppressAutoHyphens/>
        <w:spacing w:after="0" w:line="360" w:lineRule="auto"/>
        <w:ind w:firstLine="708"/>
        <w:contextualSpacing/>
        <w:jc w:val="both"/>
        <w:rPr>
          <w:rFonts w:ascii="Arial" w:eastAsia="Times New Roman" w:hAnsi="Arial" w:cs="Arial"/>
          <w:color w:val="C0504D"/>
          <w:kern w:val="1"/>
          <w:sz w:val="20"/>
          <w:szCs w:val="20"/>
          <w:lang w:eastAsia="ar-SA"/>
        </w:rPr>
      </w:pPr>
      <w:r w:rsidRPr="00A065DC">
        <w:rPr>
          <w:rFonts w:ascii="Arial" w:eastAsia="Times New Roman" w:hAnsi="Arial" w:cs="Arial"/>
          <w:kern w:val="1"/>
          <w:sz w:val="20"/>
          <w:szCs w:val="20"/>
          <w:lang w:eastAsia="ar-SA"/>
        </w:rPr>
        <w:t xml:space="preserve">Przed przystąpieniem do opracowania programu usuwania azbestu i wyrobów zawierających azbest z terenu gminy </w:t>
      </w:r>
      <w:r w:rsidR="005031EF">
        <w:rPr>
          <w:rFonts w:ascii="Arial" w:eastAsia="Times New Roman" w:hAnsi="Arial" w:cs="Arial"/>
          <w:kern w:val="1"/>
          <w:sz w:val="20"/>
          <w:szCs w:val="20"/>
          <w:lang w:eastAsia="ar-SA"/>
        </w:rPr>
        <w:t>Osielsko</w:t>
      </w:r>
      <w:r w:rsidRPr="00A065DC">
        <w:rPr>
          <w:rFonts w:ascii="Arial" w:eastAsia="Times New Roman" w:hAnsi="Arial" w:cs="Arial"/>
          <w:kern w:val="1"/>
          <w:sz w:val="20"/>
          <w:szCs w:val="20"/>
          <w:lang w:eastAsia="ar-SA"/>
        </w:rPr>
        <w:t xml:space="preserve"> przeprowadzona została inwentaryzacja obiektów budowlanych na terenie całej gminy. W trakcie wizyt terenowych poprzez spis z natury zebrano informacje odnośnie wyrobów azbestowych, z wykorzystaniem ankiet i map terenu. Do przeprowadzenia inwentaryzacji wykorzystano ankiety, które przygotowane zostały zgodnie z rozporządzeniem Ministra Gospodarki</w:t>
      </w:r>
      <w:r w:rsidRPr="003235FA">
        <w:rPr>
          <w:rFonts w:ascii="Arial" w:eastAsia="Times New Roman" w:hAnsi="Arial" w:cs="Arial"/>
          <w:color w:val="C0504D"/>
          <w:kern w:val="1"/>
          <w:sz w:val="20"/>
          <w:szCs w:val="20"/>
          <w:lang w:eastAsia="ar-SA"/>
        </w:rPr>
        <w:t xml:space="preserve"> </w:t>
      </w:r>
      <w:r w:rsidRPr="00E1014B">
        <w:rPr>
          <w:rFonts w:ascii="Arial" w:eastAsia="Times New Roman" w:hAnsi="Arial" w:cs="Arial"/>
          <w:kern w:val="1"/>
          <w:sz w:val="20"/>
          <w:szCs w:val="20"/>
          <w:lang w:eastAsia="ar-SA"/>
        </w:rPr>
        <w:t xml:space="preserve">z dnia 5 sierpnia 2010 roku </w:t>
      </w:r>
      <w:r w:rsidRPr="00E1014B">
        <w:rPr>
          <w:rFonts w:ascii="Arial" w:eastAsia="Times New Roman" w:hAnsi="Arial" w:cs="Arial"/>
          <w:i/>
          <w:kern w:val="1"/>
          <w:sz w:val="20"/>
          <w:szCs w:val="20"/>
          <w:lang w:eastAsia="ar-SA"/>
        </w:rPr>
        <w:t>zmieniające rozporządzenie w sprawie sposobów i warunków bezpiecznego użytkowania i usuwania wyrobów zawierających azbest</w:t>
      </w:r>
      <w:r w:rsidRPr="00E1014B">
        <w:rPr>
          <w:rFonts w:ascii="Arial" w:eastAsia="Times New Roman" w:hAnsi="Arial" w:cs="Arial"/>
          <w:kern w:val="1"/>
          <w:sz w:val="20"/>
          <w:szCs w:val="20"/>
          <w:lang w:eastAsia="ar-SA"/>
        </w:rPr>
        <w:t xml:space="preserve"> oraz rozporządzeniem Ministra Gospodarki</w:t>
      </w:r>
      <w:r>
        <w:rPr>
          <w:rFonts w:ascii="Arial" w:eastAsia="Times New Roman" w:hAnsi="Arial" w:cs="Arial"/>
          <w:kern w:val="1"/>
          <w:sz w:val="20"/>
          <w:szCs w:val="20"/>
          <w:lang w:eastAsia="ar-SA"/>
        </w:rPr>
        <w:t xml:space="preserve"> </w:t>
      </w:r>
      <w:r w:rsidRPr="00E1014B">
        <w:rPr>
          <w:rFonts w:ascii="Arial" w:eastAsia="Times New Roman" w:hAnsi="Arial" w:cs="Arial"/>
          <w:kern w:val="1"/>
          <w:sz w:val="20"/>
          <w:szCs w:val="20"/>
          <w:lang w:eastAsia="ar-SA"/>
        </w:rPr>
        <w:t xml:space="preserve">z dnia 13 grudnia 2010 r. </w:t>
      </w:r>
      <w:r w:rsidRPr="00E1014B">
        <w:rPr>
          <w:rFonts w:ascii="Arial" w:eastAsia="Times New Roman" w:hAnsi="Arial" w:cs="Arial"/>
          <w:i/>
          <w:iCs/>
          <w:kern w:val="1"/>
          <w:sz w:val="20"/>
          <w:szCs w:val="20"/>
          <w:lang w:eastAsia="ar-SA"/>
        </w:rPr>
        <w:t>w sprawie wymagań w zakresie wykorzystywania wyrobów zawierających azbest oraz wykorzystywania i oczyszczania instalacji lub urządzeń, w których były lub są wykorzystywane wyroby zawierające azbest.</w:t>
      </w:r>
    </w:p>
    <w:p w14:paraId="70CFFD73" w14:textId="77777777" w:rsidR="00541C36" w:rsidRPr="00A065DC" w:rsidRDefault="00541C36" w:rsidP="00541C36">
      <w:pPr>
        <w:suppressAutoHyphens/>
        <w:spacing w:after="0" w:line="360" w:lineRule="auto"/>
        <w:ind w:firstLine="708"/>
        <w:contextualSpacing/>
        <w:jc w:val="both"/>
        <w:rPr>
          <w:rFonts w:ascii="Arial" w:eastAsia="Times New Roman" w:hAnsi="Arial" w:cs="Arial"/>
          <w:iCs/>
          <w:kern w:val="1"/>
          <w:sz w:val="20"/>
          <w:szCs w:val="20"/>
          <w:lang w:eastAsia="ar-SA"/>
        </w:rPr>
      </w:pPr>
      <w:r w:rsidRPr="00A065DC">
        <w:rPr>
          <w:rFonts w:ascii="Arial" w:eastAsia="Times New Roman" w:hAnsi="Arial" w:cs="Arial"/>
          <w:iCs/>
          <w:kern w:val="1"/>
          <w:sz w:val="20"/>
          <w:szCs w:val="20"/>
          <w:lang w:eastAsia="ar-SA"/>
        </w:rPr>
        <w:t xml:space="preserve">Stan techniczny </w:t>
      </w:r>
      <w:r w:rsidR="00F0006A">
        <w:rPr>
          <w:rFonts w:ascii="Arial" w:eastAsia="Times New Roman" w:hAnsi="Arial" w:cs="Arial"/>
          <w:iCs/>
          <w:kern w:val="1"/>
          <w:sz w:val="20"/>
          <w:szCs w:val="20"/>
          <w:lang w:eastAsia="ar-SA"/>
        </w:rPr>
        <w:t>azbestu</w:t>
      </w:r>
      <w:r w:rsidRPr="00A065DC">
        <w:rPr>
          <w:rFonts w:ascii="Arial" w:eastAsia="Times New Roman" w:hAnsi="Arial" w:cs="Arial"/>
          <w:iCs/>
          <w:kern w:val="1"/>
          <w:sz w:val="20"/>
          <w:szCs w:val="20"/>
          <w:lang w:eastAsia="ar-SA"/>
        </w:rPr>
        <w:t xml:space="preserve"> został określony na podstawie oceny punktowej parametrów: sposobu zastosowania azbestu, struktury powierzchni wyrobu z azbestem, możliwości uszkodzenia powierzchni wyrobu z azbestem, miejsca usytuowania wyrobu w stosunku do pomieszczeń użytkowych, wykorzystania miejsca/obiektu/urządzenia budowlanego/instalacji przemysłowej. </w:t>
      </w:r>
      <w:r w:rsidRPr="00A065DC">
        <w:rPr>
          <w:rFonts w:ascii="Arial" w:eastAsia="Times New Roman" w:hAnsi="Arial" w:cs="Arial"/>
          <w:kern w:val="1"/>
          <w:sz w:val="20"/>
          <w:szCs w:val="20"/>
          <w:lang w:eastAsia="ar-SA"/>
        </w:rPr>
        <w:t>Wszystkie uzyskane dane zostały zgodnie z obowiązującą metodyką wprowadzone do Bazy Azbestowej.</w:t>
      </w:r>
    </w:p>
    <w:p w14:paraId="763B06B5" w14:textId="77777777" w:rsidR="00541C36" w:rsidRPr="00DC7344"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70" w:name="_Toc463862532"/>
      <w:bookmarkStart w:id="71" w:name="_Toc55458033"/>
      <w:r w:rsidRPr="00DC7344">
        <w:rPr>
          <w:rFonts w:ascii="Arial" w:eastAsia="Andale Sans UI" w:hAnsi="Arial" w:cs="Arial"/>
          <w:b/>
          <w:bCs/>
          <w:i/>
          <w:iCs/>
          <w:kern w:val="1"/>
          <w:lang w:eastAsia="fa-IR" w:bidi="fa-IR"/>
        </w:rPr>
        <w:t>4.</w:t>
      </w:r>
      <w:r w:rsidRPr="000F48F3">
        <w:rPr>
          <w:rFonts w:ascii="Arial" w:eastAsia="Andale Sans UI" w:hAnsi="Arial" w:cs="Arial"/>
          <w:b/>
          <w:bCs/>
          <w:i/>
          <w:iCs/>
          <w:kern w:val="1"/>
          <w:lang w:eastAsia="fa-IR" w:bidi="fa-IR"/>
        </w:rPr>
        <w:t xml:space="preserve">2. Informacje o ilości wyrobów zawierających azbest znajdujących się na terenie gminy </w:t>
      </w:r>
      <w:bookmarkEnd w:id="70"/>
      <w:r w:rsidR="005031EF" w:rsidRPr="000F48F3">
        <w:rPr>
          <w:rFonts w:ascii="Arial" w:eastAsia="Andale Sans UI" w:hAnsi="Arial" w:cs="Arial"/>
          <w:b/>
          <w:bCs/>
          <w:i/>
          <w:iCs/>
          <w:kern w:val="1"/>
          <w:lang w:eastAsia="fa-IR" w:bidi="fa-IR"/>
        </w:rPr>
        <w:t>Osielsko</w:t>
      </w:r>
      <w:bookmarkEnd w:id="71"/>
    </w:p>
    <w:p w14:paraId="517D372D" w14:textId="77777777" w:rsidR="00541C36" w:rsidRPr="00C77ACB"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C77ACB">
        <w:rPr>
          <w:rFonts w:ascii="Arial" w:eastAsia="Times New Roman" w:hAnsi="Arial" w:cs="Arial"/>
          <w:kern w:val="1"/>
          <w:sz w:val="20"/>
          <w:szCs w:val="20"/>
          <w:lang w:eastAsia="ar-SA"/>
        </w:rPr>
        <w:t xml:space="preserve">W niniejszym rozdziale przedstawiono wyniki aktualnej inwentaryzacji wyrobów zawierających azbest </w:t>
      </w:r>
      <w:r w:rsidR="00C77ACB" w:rsidRPr="00C77ACB">
        <w:rPr>
          <w:rFonts w:ascii="Arial" w:eastAsia="Times New Roman" w:hAnsi="Arial" w:cs="Arial"/>
          <w:kern w:val="1"/>
          <w:sz w:val="20"/>
          <w:szCs w:val="20"/>
          <w:lang w:eastAsia="ar-SA"/>
        </w:rPr>
        <w:t>na terenie gminy Osielsko</w:t>
      </w:r>
      <w:r w:rsidRPr="00C77ACB">
        <w:rPr>
          <w:rFonts w:ascii="Arial" w:eastAsia="Times New Roman" w:hAnsi="Arial" w:cs="Arial"/>
          <w:kern w:val="1"/>
          <w:sz w:val="20"/>
          <w:szCs w:val="20"/>
          <w:lang w:eastAsia="ar-SA"/>
        </w:rPr>
        <w:t xml:space="preserve">. </w:t>
      </w:r>
    </w:p>
    <w:p w14:paraId="4BBAA911" w14:textId="5F5F3E8B" w:rsidR="00541C36" w:rsidRPr="00D66F5D" w:rsidRDefault="00541C36" w:rsidP="00541C36">
      <w:pPr>
        <w:suppressAutoHyphens/>
        <w:spacing w:after="0" w:line="360" w:lineRule="auto"/>
        <w:ind w:firstLine="60"/>
        <w:contextualSpacing/>
        <w:jc w:val="both"/>
        <w:rPr>
          <w:rFonts w:ascii="Arial" w:eastAsia="Times New Roman" w:hAnsi="Arial" w:cs="Arial"/>
          <w:kern w:val="1"/>
          <w:sz w:val="20"/>
          <w:szCs w:val="20"/>
          <w:lang w:eastAsia="ar-SA"/>
        </w:rPr>
      </w:pPr>
      <w:r w:rsidRPr="00D66F5D">
        <w:rPr>
          <w:rFonts w:ascii="Arial" w:eastAsia="Times New Roman" w:hAnsi="Arial" w:cs="Arial"/>
          <w:kern w:val="1"/>
          <w:sz w:val="20"/>
          <w:szCs w:val="20"/>
          <w:lang w:eastAsia="ar-SA"/>
        </w:rPr>
        <w:t>Według stanu na dzień zakończenia inwentaryzacji wyrobów zawierających azbes</w:t>
      </w:r>
      <w:r w:rsidR="00D66F5D" w:rsidRPr="00D66F5D">
        <w:rPr>
          <w:rFonts w:ascii="Arial" w:eastAsia="Times New Roman" w:hAnsi="Arial" w:cs="Arial"/>
          <w:kern w:val="1"/>
          <w:sz w:val="20"/>
          <w:szCs w:val="20"/>
          <w:lang w:eastAsia="ar-SA"/>
        </w:rPr>
        <w:t>t na terenie gminy znajduje się</w:t>
      </w:r>
      <w:r w:rsidR="00D66F5D" w:rsidRPr="00D66F5D">
        <w:rPr>
          <w:rFonts w:ascii="Arial" w:hAnsi="Arial" w:cs="Arial"/>
          <w:sz w:val="20"/>
          <w:szCs w:val="20"/>
          <w:shd w:val="clear" w:color="auto" w:fill="FFFFFF"/>
        </w:rPr>
        <w:t xml:space="preserve"> </w:t>
      </w:r>
      <w:r w:rsidR="00A225E3">
        <w:rPr>
          <w:rFonts w:ascii="Arial" w:hAnsi="Arial" w:cs="Arial"/>
          <w:b/>
          <w:sz w:val="20"/>
          <w:szCs w:val="20"/>
          <w:shd w:val="clear" w:color="auto" w:fill="FFFFFF"/>
        </w:rPr>
        <w:t>1</w:t>
      </w:r>
      <w:r w:rsidR="0059205B">
        <w:rPr>
          <w:rFonts w:ascii="Arial" w:hAnsi="Arial" w:cs="Arial"/>
          <w:b/>
          <w:sz w:val="20"/>
          <w:szCs w:val="20"/>
          <w:shd w:val="clear" w:color="auto" w:fill="FFFFFF"/>
        </w:rPr>
        <w:t> 460</w:t>
      </w:r>
      <w:r w:rsidR="00F57B79">
        <w:rPr>
          <w:rFonts w:ascii="Arial" w:hAnsi="Arial" w:cs="Arial"/>
          <w:b/>
          <w:sz w:val="20"/>
          <w:szCs w:val="20"/>
          <w:shd w:val="clear" w:color="auto" w:fill="FFFFFF"/>
        </w:rPr>
        <w:t> </w:t>
      </w:r>
      <w:r w:rsidR="00CA76B4">
        <w:rPr>
          <w:rFonts w:ascii="Arial" w:hAnsi="Arial" w:cs="Arial"/>
          <w:b/>
          <w:sz w:val="20"/>
          <w:szCs w:val="20"/>
          <w:shd w:val="clear" w:color="auto" w:fill="FFFFFF"/>
        </w:rPr>
        <w:t>843</w:t>
      </w:r>
      <w:r w:rsidR="00F57B79">
        <w:rPr>
          <w:rFonts w:ascii="Arial" w:hAnsi="Arial" w:cs="Arial"/>
          <w:b/>
          <w:sz w:val="20"/>
          <w:szCs w:val="20"/>
          <w:shd w:val="clear" w:color="auto" w:fill="FFFFFF"/>
        </w:rPr>
        <w:t>,4</w:t>
      </w:r>
      <w:r w:rsidR="00F02088">
        <w:rPr>
          <w:rFonts w:ascii="Arial" w:hAnsi="Arial" w:cs="Arial"/>
          <w:b/>
          <w:sz w:val="20"/>
          <w:szCs w:val="20"/>
          <w:shd w:val="clear" w:color="auto" w:fill="FFFFFF"/>
        </w:rPr>
        <w:t xml:space="preserve"> kg</w:t>
      </w:r>
      <w:r w:rsidRPr="00D66F5D">
        <w:rPr>
          <w:rFonts w:ascii="Arial" w:eastAsia="Times New Roman" w:hAnsi="Arial" w:cs="Arial"/>
          <w:kern w:val="1"/>
          <w:sz w:val="20"/>
          <w:szCs w:val="20"/>
          <w:lang w:eastAsia="ar-SA"/>
        </w:rPr>
        <w:t xml:space="preserve"> wyrobów azbestowych z czego </w:t>
      </w:r>
      <w:r w:rsidR="00CA76B4">
        <w:rPr>
          <w:rFonts w:ascii="Arial" w:eastAsia="Times New Roman" w:hAnsi="Arial" w:cs="Arial"/>
          <w:b/>
          <w:kern w:val="1"/>
          <w:sz w:val="20"/>
          <w:szCs w:val="20"/>
          <w:lang w:eastAsia="ar-SA"/>
        </w:rPr>
        <w:t>229</w:t>
      </w:r>
      <w:r w:rsidR="00F57B79">
        <w:rPr>
          <w:rFonts w:ascii="Arial" w:eastAsia="Times New Roman" w:hAnsi="Arial" w:cs="Arial"/>
          <w:b/>
          <w:kern w:val="1"/>
          <w:sz w:val="20"/>
          <w:szCs w:val="20"/>
          <w:lang w:eastAsia="ar-SA"/>
        </w:rPr>
        <w:t> </w:t>
      </w:r>
      <w:r w:rsidR="00CA76B4">
        <w:rPr>
          <w:rFonts w:ascii="Arial" w:eastAsia="Times New Roman" w:hAnsi="Arial" w:cs="Arial"/>
          <w:b/>
          <w:kern w:val="1"/>
          <w:sz w:val="20"/>
          <w:szCs w:val="20"/>
          <w:lang w:eastAsia="ar-SA"/>
        </w:rPr>
        <w:t>687</w:t>
      </w:r>
      <w:r w:rsidR="00F57B79">
        <w:rPr>
          <w:rFonts w:ascii="Arial" w:eastAsia="Times New Roman" w:hAnsi="Arial" w:cs="Arial"/>
          <w:b/>
          <w:kern w:val="1"/>
          <w:sz w:val="20"/>
          <w:szCs w:val="20"/>
          <w:lang w:eastAsia="ar-SA"/>
        </w:rPr>
        <w:t>,4</w:t>
      </w:r>
      <w:r w:rsidR="00F02088">
        <w:rPr>
          <w:rFonts w:ascii="Arial" w:eastAsia="Times New Roman" w:hAnsi="Arial" w:cs="Arial"/>
          <w:b/>
          <w:kern w:val="1"/>
          <w:sz w:val="20"/>
          <w:szCs w:val="20"/>
          <w:lang w:eastAsia="ar-SA"/>
        </w:rPr>
        <w:t xml:space="preserve"> kg</w:t>
      </w:r>
      <w:r w:rsidR="00D66F5D">
        <w:rPr>
          <w:rFonts w:ascii="Arial" w:eastAsia="Times New Roman" w:hAnsi="Arial" w:cs="Arial"/>
          <w:b/>
          <w:kern w:val="1"/>
          <w:sz w:val="20"/>
          <w:szCs w:val="20"/>
          <w:lang w:eastAsia="ar-SA"/>
        </w:rPr>
        <w:t xml:space="preserve"> </w:t>
      </w:r>
      <w:r w:rsidRPr="00D66F5D">
        <w:rPr>
          <w:rFonts w:ascii="Arial" w:eastAsia="Times New Roman" w:hAnsi="Arial" w:cs="Arial"/>
          <w:kern w:val="1"/>
          <w:sz w:val="20"/>
          <w:szCs w:val="20"/>
          <w:lang w:eastAsia="ar-SA"/>
        </w:rPr>
        <w:t xml:space="preserve">stanowi azbest w posiadaniu osób prawnych i </w:t>
      </w:r>
      <w:r w:rsidR="00CA76B4">
        <w:rPr>
          <w:rFonts w:ascii="Arial" w:eastAsia="Times New Roman" w:hAnsi="Arial" w:cs="Arial"/>
          <w:b/>
          <w:kern w:val="1"/>
          <w:sz w:val="20"/>
          <w:szCs w:val="20"/>
          <w:lang w:eastAsia="ar-SA"/>
        </w:rPr>
        <w:t>1 231 156</w:t>
      </w:r>
      <w:r w:rsidR="00F02088">
        <w:rPr>
          <w:rStyle w:val="Odwoaniedokomentarza"/>
          <w:rFonts w:ascii="Calibri" w:eastAsia="Calibri" w:hAnsi="Calibri" w:cs="Times New Roman"/>
        </w:rPr>
        <w:t xml:space="preserve"> </w:t>
      </w:r>
      <w:r w:rsidR="00F02088" w:rsidRPr="00F02088">
        <w:rPr>
          <w:rStyle w:val="Odwoaniedokomentarza"/>
          <w:rFonts w:ascii="Arial" w:eastAsia="Calibri" w:hAnsi="Arial" w:cs="Arial"/>
          <w:b/>
          <w:sz w:val="20"/>
          <w:szCs w:val="20"/>
        </w:rPr>
        <w:t>kg</w:t>
      </w:r>
      <w:r w:rsidR="00F02088">
        <w:rPr>
          <w:rStyle w:val="Odwoaniedokomentarza"/>
          <w:rFonts w:ascii="Arial" w:eastAsia="Calibri" w:hAnsi="Arial" w:cs="Arial"/>
          <w:sz w:val="20"/>
          <w:szCs w:val="20"/>
        </w:rPr>
        <w:t xml:space="preserve"> </w:t>
      </w:r>
      <w:r w:rsidR="004714A2">
        <w:rPr>
          <w:rStyle w:val="Odwoaniedokomentarza"/>
          <w:rFonts w:ascii="Arial" w:eastAsia="Calibri" w:hAnsi="Arial" w:cs="Arial"/>
          <w:sz w:val="20"/>
          <w:szCs w:val="20"/>
        </w:rPr>
        <w:t>s</w:t>
      </w:r>
      <w:r w:rsidRPr="00D66F5D">
        <w:rPr>
          <w:rFonts w:ascii="Arial" w:eastAsia="Times New Roman" w:hAnsi="Arial" w:cs="Arial"/>
          <w:kern w:val="1"/>
          <w:sz w:val="20"/>
          <w:szCs w:val="20"/>
          <w:lang w:eastAsia="ar-SA"/>
        </w:rPr>
        <w:t xml:space="preserve">tanowi azbest u osób fizycznych. </w:t>
      </w:r>
    </w:p>
    <w:p w14:paraId="52F4C458" w14:textId="30CD8C52" w:rsidR="002A2E5D" w:rsidRPr="00A879B8" w:rsidRDefault="00541C36" w:rsidP="00A879B8">
      <w:pPr>
        <w:suppressAutoHyphens/>
        <w:spacing w:after="0" w:line="360" w:lineRule="auto"/>
        <w:ind w:firstLine="708"/>
        <w:contextualSpacing/>
        <w:jc w:val="both"/>
        <w:rPr>
          <w:rFonts w:ascii="Arial" w:eastAsia="Times New Roman" w:hAnsi="Arial" w:cs="Arial"/>
          <w:kern w:val="1"/>
          <w:sz w:val="20"/>
          <w:szCs w:val="20"/>
          <w:lang w:eastAsia="ar-SA"/>
        </w:rPr>
      </w:pPr>
      <w:r w:rsidRPr="006E709E">
        <w:rPr>
          <w:rFonts w:ascii="Arial" w:eastAsia="Times New Roman" w:hAnsi="Arial" w:cs="Arial"/>
          <w:kern w:val="1"/>
          <w:sz w:val="20"/>
          <w:szCs w:val="20"/>
          <w:lang w:eastAsia="ar-SA"/>
        </w:rPr>
        <w:t>Wyroby te stanowią płyty azbestowo – cementowe faliste (W02) i płaskie (W01)</w:t>
      </w:r>
      <w:r w:rsidR="00D66F5D" w:rsidRPr="006E709E">
        <w:rPr>
          <w:rFonts w:ascii="Arial" w:eastAsia="Times New Roman" w:hAnsi="Arial" w:cs="Arial"/>
          <w:kern w:val="1"/>
          <w:sz w:val="20"/>
          <w:szCs w:val="20"/>
          <w:lang w:eastAsia="ar-SA"/>
        </w:rPr>
        <w:t xml:space="preserve">, </w:t>
      </w:r>
      <w:r w:rsidR="00D66F5D" w:rsidRPr="006E709E">
        <w:rPr>
          <w:rFonts w:ascii="Arial" w:eastAsia="Times New Roman" w:hAnsi="Arial" w:cs="Arial"/>
          <w:kern w:val="1"/>
          <w:sz w:val="20"/>
          <w:szCs w:val="20"/>
          <w:lang w:bidi="en-US"/>
        </w:rPr>
        <w:t>rury i złącza azbestowo-cementowe do pozostawienia w</w:t>
      </w:r>
      <w:r w:rsidR="00D66F5D" w:rsidRPr="006E709E">
        <w:rPr>
          <w:rFonts w:ascii="Arial" w:eastAsia="Arial" w:hAnsi="Arial" w:cs="Arial"/>
          <w:kern w:val="1"/>
          <w:sz w:val="20"/>
          <w:szCs w:val="20"/>
          <w:lang w:bidi="en-US"/>
        </w:rPr>
        <w:t> </w:t>
      </w:r>
      <w:r w:rsidR="00D66F5D" w:rsidRPr="006E709E">
        <w:rPr>
          <w:rFonts w:ascii="Arial" w:eastAsia="Times New Roman" w:hAnsi="Arial" w:cs="Arial"/>
          <w:kern w:val="1"/>
          <w:sz w:val="20"/>
          <w:szCs w:val="20"/>
          <w:lang w:bidi="en-US"/>
        </w:rPr>
        <w:t>ziemi (W03.2)</w:t>
      </w:r>
      <w:r w:rsidR="00FD370E">
        <w:rPr>
          <w:rFonts w:ascii="Arial" w:eastAsia="Times New Roman" w:hAnsi="Arial" w:cs="Arial"/>
          <w:kern w:val="1"/>
          <w:sz w:val="20"/>
          <w:szCs w:val="20"/>
          <w:lang w:bidi="en-US"/>
        </w:rPr>
        <w:t xml:space="preserve">, </w:t>
      </w:r>
      <w:r w:rsidR="00EC04B4" w:rsidRPr="006E709E">
        <w:rPr>
          <w:rFonts w:ascii="Arial" w:eastAsia="Times New Roman" w:hAnsi="Arial" w:cs="Arial"/>
          <w:kern w:val="1"/>
          <w:sz w:val="20"/>
          <w:szCs w:val="20"/>
          <w:lang w:bidi="en-US"/>
        </w:rPr>
        <w:t>oraz</w:t>
      </w:r>
      <w:r w:rsidR="004714A2">
        <w:rPr>
          <w:rFonts w:ascii="Arial" w:eastAsia="Times New Roman" w:hAnsi="Arial" w:cs="Arial"/>
          <w:kern w:val="1"/>
          <w:sz w:val="20"/>
          <w:szCs w:val="20"/>
          <w:lang w:bidi="en-US"/>
        </w:rPr>
        <w:t xml:space="preserve"> wyroby azbestowe osobno nie wymienione </w:t>
      </w:r>
      <w:r w:rsidR="006E709E" w:rsidRPr="006E709E">
        <w:rPr>
          <w:rFonts w:ascii="Arial" w:eastAsia="Times New Roman" w:hAnsi="Arial" w:cs="Arial"/>
          <w:kern w:val="1"/>
          <w:sz w:val="20"/>
          <w:szCs w:val="20"/>
          <w:lang w:bidi="en-US"/>
        </w:rPr>
        <w:t>(W11.9)</w:t>
      </w:r>
      <w:r w:rsidRPr="006E709E">
        <w:rPr>
          <w:rFonts w:ascii="Arial" w:eastAsia="Times New Roman" w:hAnsi="Arial" w:cs="Arial"/>
          <w:kern w:val="1"/>
          <w:sz w:val="20"/>
          <w:szCs w:val="20"/>
          <w:lang w:eastAsia="ar-SA"/>
        </w:rPr>
        <w:t>. Do wszystkich przeliczeń w Programie przyjęto, zgodnie z metodyką Bazy Azbestowej, że 1 m</w:t>
      </w:r>
      <w:r w:rsidRPr="006E709E">
        <w:rPr>
          <w:rFonts w:ascii="Arial" w:eastAsia="Times New Roman" w:hAnsi="Arial" w:cs="Arial"/>
          <w:kern w:val="1"/>
          <w:sz w:val="20"/>
          <w:szCs w:val="20"/>
          <w:vertAlign w:val="superscript"/>
          <w:lang w:eastAsia="ar-SA"/>
        </w:rPr>
        <w:t>2</w:t>
      </w:r>
      <w:r w:rsidR="006E709E" w:rsidRPr="006E709E">
        <w:rPr>
          <w:rFonts w:ascii="Arial" w:eastAsia="Times New Roman" w:hAnsi="Arial" w:cs="Arial"/>
          <w:kern w:val="1"/>
          <w:sz w:val="20"/>
          <w:szCs w:val="20"/>
          <w:lang w:eastAsia="ar-SA"/>
        </w:rPr>
        <w:t xml:space="preserve"> płyty azbestowej waży 15</w:t>
      </w:r>
      <w:r w:rsidRPr="006E709E">
        <w:rPr>
          <w:rFonts w:ascii="Arial" w:eastAsia="Times New Roman" w:hAnsi="Arial" w:cs="Arial"/>
          <w:kern w:val="1"/>
          <w:sz w:val="20"/>
          <w:szCs w:val="20"/>
          <w:lang w:eastAsia="ar-SA"/>
        </w:rPr>
        <w:t xml:space="preserve"> kg</w:t>
      </w:r>
      <w:r w:rsidR="006E709E">
        <w:rPr>
          <w:rFonts w:ascii="Arial" w:eastAsia="Times New Roman" w:hAnsi="Arial" w:cs="Arial"/>
          <w:kern w:val="1"/>
          <w:sz w:val="20"/>
          <w:szCs w:val="20"/>
          <w:lang w:eastAsia="ar-SA"/>
        </w:rPr>
        <w:t>, 1</w:t>
      </w:r>
      <w:r w:rsidR="004978FB">
        <w:rPr>
          <w:rFonts w:ascii="Arial" w:eastAsia="Times New Roman" w:hAnsi="Arial" w:cs="Arial"/>
          <w:kern w:val="1"/>
          <w:sz w:val="20"/>
          <w:szCs w:val="20"/>
          <w:lang w:eastAsia="ar-SA"/>
        </w:rPr>
        <w:t xml:space="preserve"> </w:t>
      </w:r>
      <w:r w:rsidR="006E709E">
        <w:rPr>
          <w:rFonts w:ascii="Arial" w:eastAsia="Times New Roman" w:hAnsi="Arial" w:cs="Arial"/>
          <w:kern w:val="1"/>
          <w:sz w:val="20"/>
          <w:szCs w:val="20"/>
          <w:lang w:eastAsia="ar-SA"/>
        </w:rPr>
        <w:t>m rur i złącz azbestowo-cementowych 40</w:t>
      </w:r>
      <w:r w:rsidR="004978FB">
        <w:rPr>
          <w:rFonts w:ascii="Arial" w:eastAsia="Times New Roman" w:hAnsi="Arial" w:cs="Arial"/>
          <w:kern w:val="1"/>
          <w:sz w:val="20"/>
          <w:szCs w:val="20"/>
          <w:lang w:eastAsia="ar-SA"/>
        </w:rPr>
        <w:t xml:space="preserve"> </w:t>
      </w:r>
      <w:r w:rsidR="00FD370E">
        <w:rPr>
          <w:rFonts w:ascii="Arial" w:eastAsia="Times New Roman" w:hAnsi="Arial" w:cs="Arial"/>
          <w:kern w:val="1"/>
          <w:sz w:val="20"/>
          <w:szCs w:val="20"/>
          <w:lang w:eastAsia="ar-SA"/>
        </w:rPr>
        <w:t>kg</w:t>
      </w:r>
      <w:r w:rsidRPr="006E709E">
        <w:rPr>
          <w:rFonts w:ascii="Arial" w:eastAsia="Times New Roman" w:hAnsi="Arial" w:cs="Arial"/>
          <w:kern w:val="1"/>
          <w:sz w:val="20"/>
          <w:szCs w:val="20"/>
          <w:lang w:eastAsia="ar-SA"/>
        </w:rPr>
        <w:t>. Poniżej w tabeli oraz na rysunkach przedstawiono ilości wyrobów azbe</w:t>
      </w:r>
      <w:r w:rsidR="00D66F5D" w:rsidRPr="006E709E">
        <w:rPr>
          <w:rFonts w:ascii="Arial" w:eastAsia="Times New Roman" w:hAnsi="Arial" w:cs="Arial"/>
          <w:kern w:val="1"/>
          <w:sz w:val="20"/>
          <w:szCs w:val="20"/>
          <w:lang w:eastAsia="ar-SA"/>
        </w:rPr>
        <w:t>stowych na terenie gminy Osielsko</w:t>
      </w:r>
      <w:r w:rsidR="00FD370E">
        <w:rPr>
          <w:rFonts w:ascii="Arial" w:eastAsia="Times New Roman" w:hAnsi="Arial" w:cs="Arial"/>
          <w:kern w:val="1"/>
          <w:sz w:val="20"/>
          <w:szCs w:val="20"/>
          <w:lang w:eastAsia="ar-SA"/>
        </w:rPr>
        <w:t>.</w:t>
      </w:r>
    </w:p>
    <w:p w14:paraId="14D687E2"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0527A56C"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5D01DC2D"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2B68902D"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656FE26A"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04DF512"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9BF70FC" w14:textId="77777777" w:rsidR="00970C3C" w:rsidRDefault="00970C3C"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31D55A3" w14:textId="2151DD52" w:rsidR="00541C36" w:rsidRPr="00FE2804"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72" w:name="_Toc55458095"/>
      <w:r w:rsidRPr="00FE2804">
        <w:rPr>
          <w:rFonts w:ascii="Arial" w:eastAsia="Andale Sans UI" w:hAnsi="Arial" w:cs="Arial"/>
          <w:b/>
          <w:bCs/>
          <w:kern w:val="1"/>
          <w:sz w:val="18"/>
          <w:szCs w:val="18"/>
          <w:lang w:eastAsia="fa-IR" w:bidi="fa-IR"/>
        </w:rPr>
        <w:t xml:space="preserve">Tabela </w:t>
      </w:r>
      <w:r w:rsidRPr="00FE2804">
        <w:rPr>
          <w:rFonts w:ascii="Arial" w:eastAsia="Andale Sans UI" w:hAnsi="Arial" w:cs="Arial"/>
          <w:b/>
          <w:bCs/>
          <w:kern w:val="1"/>
          <w:sz w:val="18"/>
          <w:szCs w:val="18"/>
          <w:lang w:eastAsia="fa-IR" w:bidi="fa-IR"/>
        </w:rPr>
        <w:fldChar w:fldCharType="begin"/>
      </w:r>
      <w:r w:rsidRPr="00FE2804">
        <w:rPr>
          <w:rFonts w:ascii="Arial" w:eastAsia="Andale Sans UI" w:hAnsi="Arial" w:cs="Arial"/>
          <w:b/>
          <w:bCs/>
          <w:kern w:val="1"/>
          <w:sz w:val="18"/>
          <w:szCs w:val="18"/>
          <w:lang w:eastAsia="fa-IR" w:bidi="fa-IR"/>
        </w:rPr>
        <w:instrText xml:space="preserve"> SEQ Tabela \* ARABIC </w:instrText>
      </w:r>
      <w:r w:rsidRPr="00FE280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5</w:t>
      </w:r>
      <w:r w:rsidRPr="00FE2804">
        <w:rPr>
          <w:rFonts w:ascii="Arial" w:eastAsia="Andale Sans UI" w:hAnsi="Arial" w:cs="Arial"/>
          <w:b/>
          <w:bCs/>
          <w:kern w:val="1"/>
          <w:sz w:val="18"/>
          <w:szCs w:val="18"/>
          <w:lang w:eastAsia="fa-IR" w:bidi="fa-IR"/>
        </w:rPr>
        <w:fldChar w:fldCharType="end"/>
      </w:r>
      <w:r w:rsidRPr="00FE2804">
        <w:rPr>
          <w:rFonts w:ascii="Arial" w:eastAsia="Andale Sans UI" w:hAnsi="Arial" w:cs="Arial"/>
          <w:b/>
          <w:bCs/>
          <w:kern w:val="1"/>
          <w:sz w:val="18"/>
          <w:szCs w:val="18"/>
          <w:lang w:eastAsia="fa-IR" w:bidi="fa-IR"/>
        </w:rPr>
        <w:t xml:space="preserve">. </w:t>
      </w:r>
      <w:r w:rsidRPr="00FE2804">
        <w:rPr>
          <w:rFonts w:ascii="Arial" w:eastAsia="Andale Sans UI" w:hAnsi="Arial" w:cs="Arial"/>
          <w:b/>
          <w:kern w:val="1"/>
          <w:sz w:val="18"/>
          <w:szCs w:val="18"/>
          <w:lang w:eastAsia="fa-IR" w:bidi="fa-IR"/>
        </w:rPr>
        <w:t>Zestawienie ilości wyrobów zawierających azbest na terenie gminy</w:t>
      </w:r>
      <w:bookmarkEnd w:id="72"/>
      <w:r w:rsidRPr="00FE2804">
        <w:rPr>
          <w:rFonts w:ascii="Arial" w:eastAsia="Andale Sans UI" w:hAnsi="Arial" w:cs="Arial"/>
          <w:b/>
          <w:kern w:val="1"/>
          <w:sz w:val="18"/>
          <w:szCs w:val="18"/>
          <w:lang w:eastAsia="fa-IR" w:bidi="fa-IR"/>
        </w:rPr>
        <w:t xml:space="preserve"> </w:t>
      </w:r>
    </w:p>
    <w:tbl>
      <w:tblPr>
        <w:tblW w:w="8920" w:type="dxa"/>
        <w:tblInd w:w="55" w:type="dxa"/>
        <w:tblCellMar>
          <w:left w:w="70" w:type="dxa"/>
          <w:right w:w="70" w:type="dxa"/>
        </w:tblCellMar>
        <w:tblLook w:val="04A0" w:firstRow="1" w:lastRow="0" w:firstColumn="1" w:lastColumn="0" w:noHBand="0" w:noVBand="1"/>
      </w:tblPr>
      <w:tblGrid>
        <w:gridCol w:w="2020"/>
        <w:gridCol w:w="1580"/>
        <w:gridCol w:w="1720"/>
        <w:gridCol w:w="1600"/>
        <w:gridCol w:w="2000"/>
      </w:tblGrid>
      <w:tr w:rsidR="0098035C" w:rsidRPr="00FE2804" w14:paraId="4C71C91F" w14:textId="77777777" w:rsidTr="0098035C">
        <w:trPr>
          <w:trHeight w:val="285"/>
        </w:trPr>
        <w:tc>
          <w:tcPr>
            <w:tcW w:w="20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676B16BE" w14:textId="77777777" w:rsidR="0098035C" w:rsidRPr="00FE2804" w:rsidRDefault="0098035C" w:rsidP="00FD370E">
            <w:pPr>
              <w:spacing w:after="0" w:line="240" w:lineRule="auto"/>
              <w:jc w:val="center"/>
              <w:rPr>
                <w:rFonts w:ascii="Arial" w:eastAsia="Times New Roman" w:hAnsi="Arial" w:cs="Arial"/>
                <w:b/>
                <w:bCs/>
                <w:sz w:val="18"/>
                <w:szCs w:val="18"/>
                <w:lang w:eastAsia="pl-PL"/>
              </w:rPr>
            </w:pPr>
            <w:r>
              <w:rPr>
                <w:rFonts w:ascii="Arial" w:eastAsia="Times New Roman" w:hAnsi="Arial" w:cs="Arial"/>
                <w:b/>
                <w:bCs/>
                <w:sz w:val="18"/>
                <w:szCs w:val="18"/>
                <w:lang w:eastAsia="pl-PL"/>
              </w:rPr>
              <w:t>Gmina Osielsko</w:t>
            </w:r>
          </w:p>
        </w:tc>
        <w:tc>
          <w:tcPr>
            <w:tcW w:w="6900" w:type="dxa"/>
            <w:gridSpan w:val="4"/>
            <w:tcBorders>
              <w:top w:val="single" w:sz="4" w:space="0" w:color="auto"/>
              <w:left w:val="nil"/>
              <w:bottom w:val="single" w:sz="4" w:space="0" w:color="auto"/>
              <w:right w:val="single" w:sz="4" w:space="0" w:color="auto"/>
            </w:tcBorders>
            <w:shd w:val="clear" w:color="auto" w:fill="auto"/>
            <w:vAlign w:val="center"/>
          </w:tcPr>
          <w:p w14:paraId="125470A3"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Płyty azbestowe</w:t>
            </w:r>
          </w:p>
        </w:tc>
      </w:tr>
      <w:tr w:rsidR="0098035C" w:rsidRPr="00FE2804" w14:paraId="054569E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43D9509" w14:textId="77777777" w:rsidR="0098035C" w:rsidRDefault="0098035C" w:rsidP="00541C36">
            <w:pPr>
              <w:spacing w:after="0" w:line="240" w:lineRule="auto"/>
              <w:jc w:val="center"/>
              <w:rPr>
                <w:rFonts w:ascii="Arial" w:eastAsia="Times New Roman" w:hAnsi="Arial" w:cs="Arial"/>
                <w:b/>
                <w:bCs/>
                <w:sz w:val="18"/>
                <w:szCs w:val="18"/>
                <w:lang w:eastAsia="pl-PL"/>
              </w:rPr>
            </w:pPr>
          </w:p>
        </w:tc>
        <w:tc>
          <w:tcPr>
            <w:tcW w:w="1580" w:type="dxa"/>
            <w:tcBorders>
              <w:top w:val="single" w:sz="4" w:space="0" w:color="auto"/>
              <w:left w:val="nil"/>
              <w:bottom w:val="single" w:sz="4" w:space="0" w:color="auto"/>
              <w:right w:val="single" w:sz="4" w:space="0" w:color="auto"/>
            </w:tcBorders>
            <w:shd w:val="clear" w:color="auto" w:fill="D9D9D9"/>
            <w:vAlign w:val="center"/>
          </w:tcPr>
          <w:p w14:paraId="098B4DE5" w14:textId="77777777" w:rsidR="0098035C" w:rsidRPr="0098035C" w:rsidRDefault="0098035C" w:rsidP="00541C36">
            <w:pPr>
              <w:spacing w:after="0" w:line="240" w:lineRule="auto"/>
              <w:jc w:val="center"/>
              <w:rPr>
                <w:rFonts w:ascii="Arial" w:eastAsia="Times New Roman" w:hAnsi="Arial" w:cs="Arial"/>
                <w:b/>
                <w:sz w:val="20"/>
                <w:szCs w:val="20"/>
                <w:lang w:eastAsia="pl-PL"/>
              </w:rPr>
            </w:pPr>
          </w:p>
        </w:tc>
        <w:tc>
          <w:tcPr>
            <w:tcW w:w="1720" w:type="dxa"/>
            <w:tcBorders>
              <w:top w:val="single" w:sz="4" w:space="0" w:color="auto"/>
              <w:left w:val="nil"/>
              <w:bottom w:val="single" w:sz="4" w:space="0" w:color="auto"/>
              <w:right w:val="single" w:sz="4" w:space="0" w:color="auto"/>
            </w:tcBorders>
            <w:shd w:val="clear" w:color="auto" w:fill="D9D9D9"/>
            <w:vAlign w:val="center"/>
          </w:tcPr>
          <w:p w14:paraId="4037F294"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kg</w:t>
            </w:r>
          </w:p>
        </w:tc>
        <w:tc>
          <w:tcPr>
            <w:tcW w:w="1600" w:type="dxa"/>
            <w:tcBorders>
              <w:top w:val="single" w:sz="4" w:space="0" w:color="auto"/>
              <w:left w:val="nil"/>
              <w:bottom w:val="single" w:sz="4" w:space="0" w:color="auto"/>
              <w:right w:val="single" w:sz="4" w:space="0" w:color="auto"/>
            </w:tcBorders>
            <w:shd w:val="clear" w:color="auto" w:fill="D9D9D9"/>
            <w:vAlign w:val="center"/>
          </w:tcPr>
          <w:p w14:paraId="3D61EDEF"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Mg</w:t>
            </w:r>
          </w:p>
        </w:tc>
        <w:tc>
          <w:tcPr>
            <w:tcW w:w="2000" w:type="dxa"/>
            <w:tcBorders>
              <w:top w:val="single" w:sz="4" w:space="0" w:color="auto"/>
              <w:left w:val="nil"/>
              <w:bottom w:val="single" w:sz="4" w:space="0" w:color="auto"/>
              <w:right w:val="single" w:sz="4" w:space="0" w:color="auto"/>
            </w:tcBorders>
            <w:shd w:val="clear" w:color="auto" w:fill="D9D9D9"/>
            <w:vAlign w:val="center"/>
          </w:tcPr>
          <w:p w14:paraId="70F1BF51" w14:textId="77777777" w:rsidR="0098035C" w:rsidRPr="00FE2804" w:rsidRDefault="0098035C" w:rsidP="00541C36">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m</w:t>
            </w:r>
            <w:r w:rsidRPr="00FE2804">
              <w:rPr>
                <w:rFonts w:ascii="Arial" w:eastAsia="Times New Roman" w:hAnsi="Arial" w:cs="Arial"/>
                <w:b/>
                <w:bCs/>
                <w:sz w:val="20"/>
                <w:szCs w:val="20"/>
                <w:vertAlign w:val="superscript"/>
                <w:lang w:eastAsia="pl-PL"/>
              </w:rPr>
              <w:t>2</w:t>
            </w:r>
          </w:p>
        </w:tc>
      </w:tr>
      <w:tr w:rsidR="00541C36" w:rsidRPr="00FE2804" w14:paraId="469982D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52FDB1B1" w14:textId="77777777" w:rsidR="00541C36" w:rsidRPr="00FE2804" w:rsidRDefault="00541C36" w:rsidP="00541C36">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hideMark/>
          </w:tcPr>
          <w:p w14:paraId="6996B228" w14:textId="77777777" w:rsidR="00541C36" w:rsidRPr="00FE2804" w:rsidRDefault="00541C36" w:rsidP="00541C36">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553DA716" w14:textId="7E1D52ED" w:rsidR="00541C36" w:rsidRPr="006E709E" w:rsidRDefault="0059205B" w:rsidP="0059205B">
            <w:pPr>
              <w:spacing w:after="0" w:line="240" w:lineRule="auto"/>
              <w:jc w:val="center"/>
              <w:rPr>
                <w:rFonts w:ascii="Arial" w:hAnsi="Arial" w:cs="Arial"/>
                <w:sz w:val="20"/>
                <w:szCs w:val="20"/>
              </w:rPr>
            </w:pPr>
            <w:r>
              <w:rPr>
                <w:rFonts w:ascii="Arial" w:hAnsi="Arial" w:cs="Arial"/>
                <w:sz w:val="20"/>
                <w:szCs w:val="20"/>
              </w:rPr>
              <w:t>1 231 156</w:t>
            </w:r>
          </w:p>
        </w:tc>
        <w:tc>
          <w:tcPr>
            <w:tcW w:w="1600" w:type="dxa"/>
            <w:tcBorders>
              <w:top w:val="nil"/>
              <w:left w:val="nil"/>
              <w:bottom w:val="single" w:sz="4" w:space="0" w:color="auto"/>
              <w:right w:val="single" w:sz="4" w:space="0" w:color="auto"/>
            </w:tcBorders>
            <w:shd w:val="clear" w:color="auto" w:fill="auto"/>
            <w:vAlign w:val="center"/>
          </w:tcPr>
          <w:p w14:paraId="393FC8D1" w14:textId="664047D2" w:rsidR="00541C36" w:rsidRPr="002D3BB0" w:rsidRDefault="00960C0E" w:rsidP="00541C36">
            <w:pPr>
              <w:spacing w:after="0" w:line="240" w:lineRule="auto"/>
              <w:jc w:val="center"/>
              <w:rPr>
                <w:rFonts w:ascii="Arial" w:hAnsi="Arial" w:cs="Arial"/>
                <w:sz w:val="20"/>
                <w:szCs w:val="20"/>
              </w:rPr>
            </w:pPr>
            <w:r>
              <w:rPr>
                <w:rFonts w:ascii="Arial" w:hAnsi="Arial" w:cs="Arial"/>
                <w:sz w:val="20"/>
                <w:szCs w:val="20"/>
              </w:rPr>
              <w:t>1</w:t>
            </w:r>
            <w:r w:rsidR="0059205B">
              <w:rPr>
                <w:rFonts w:ascii="Arial" w:hAnsi="Arial" w:cs="Arial"/>
                <w:sz w:val="20"/>
                <w:szCs w:val="20"/>
              </w:rPr>
              <w:t>231,156</w:t>
            </w:r>
          </w:p>
        </w:tc>
        <w:tc>
          <w:tcPr>
            <w:tcW w:w="2000" w:type="dxa"/>
            <w:tcBorders>
              <w:top w:val="nil"/>
              <w:left w:val="nil"/>
              <w:bottom w:val="single" w:sz="4" w:space="0" w:color="auto"/>
              <w:right w:val="single" w:sz="4" w:space="0" w:color="auto"/>
            </w:tcBorders>
            <w:shd w:val="clear" w:color="auto" w:fill="auto"/>
            <w:vAlign w:val="center"/>
          </w:tcPr>
          <w:p w14:paraId="5F07BAE3" w14:textId="58447EC6"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8207</w:t>
            </w:r>
            <w:r w:rsidR="000543E7">
              <w:rPr>
                <w:rFonts w:ascii="Arial" w:hAnsi="Arial" w:cs="Arial"/>
                <w:sz w:val="20"/>
                <w:szCs w:val="20"/>
              </w:rPr>
              <w:t>7,07</w:t>
            </w:r>
          </w:p>
        </w:tc>
      </w:tr>
      <w:tr w:rsidR="00541C36" w:rsidRPr="00FE2804" w14:paraId="7D9F85C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A3C3211" w14:textId="77777777" w:rsidR="00541C36" w:rsidRPr="00FE2804" w:rsidRDefault="00541C36" w:rsidP="00541C36">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hideMark/>
          </w:tcPr>
          <w:p w14:paraId="42597B1C" w14:textId="77777777" w:rsidR="00541C36" w:rsidRPr="00FE2804" w:rsidRDefault="00541C36" w:rsidP="00541C36">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7DD4BF34" w14:textId="78180C21" w:rsidR="00541C36" w:rsidRPr="006E709E" w:rsidRDefault="0059205B" w:rsidP="00541C36">
            <w:pPr>
              <w:spacing w:after="0" w:line="240" w:lineRule="auto"/>
              <w:jc w:val="center"/>
              <w:rPr>
                <w:rFonts w:ascii="Arial" w:hAnsi="Arial" w:cs="Arial"/>
                <w:sz w:val="20"/>
                <w:szCs w:val="20"/>
              </w:rPr>
            </w:pPr>
            <w:r>
              <w:rPr>
                <w:rFonts w:ascii="Arial" w:hAnsi="Arial" w:cs="Arial"/>
                <w:sz w:val="20"/>
                <w:szCs w:val="20"/>
              </w:rPr>
              <w:t>22 473,9</w:t>
            </w:r>
          </w:p>
        </w:tc>
        <w:tc>
          <w:tcPr>
            <w:tcW w:w="1600" w:type="dxa"/>
            <w:tcBorders>
              <w:top w:val="nil"/>
              <w:left w:val="nil"/>
              <w:bottom w:val="single" w:sz="4" w:space="0" w:color="auto"/>
              <w:right w:val="single" w:sz="4" w:space="0" w:color="auto"/>
            </w:tcBorders>
            <w:shd w:val="clear" w:color="auto" w:fill="auto"/>
            <w:vAlign w:val="center"/>
          </w:tcPr>
          <w:p w14:paraId="65B82C84" w14:textId="5855EFE5"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22,4739</w:t>
            </w:r>
          </w:p>
        </w:tc>
        <w:tc>
          <w:tcPr>
            <w:tcW w:w="2000" w:type="dxa"/>
            <w:tcBorders>
              <w:top w:val="nil"/>
              <w:left w:val="nil"/>
              <w:bottom w:val="single" w:sz="4" w:space="0" w:color="auto"/>
              <w:right w:val="single" w:sz="4" w:space="0" w:color="auto"/>
            </w:tcBorders>
            <w:shd w:val="clear" w:color="auto" w:fill="auto"/>
            <w:vAlign w:val="center"/>
          </w:tcPr>
          <w:p w14:paraId="6590C341" w14:textId="19674B9E" w:rsidR="00541C36" w:rsidRPr="002D3BB0" w:rsidRDefault="0059205B" w:rsidP="00541C36">
            <w:pPr>
              <w:spacing w:after="0" w:line="240" w:lineRule="auto"/>
              <w:jc w:val="center"/>
              <w:rPr>
                <w:rFonts w:ascii="Arial" w:hAnsi="Arial" w:cs="Arial"/>
                <w:sz w:val="20"/>
                <w:szCs w:val="20"/>
              </w:rPr>
            </w:pPr>
            <w:r>
              <w:rPr>
                <w:rFonts w:ascii="Arial" w:hAnsi="Arial" w:cs="Arial"/>
                <w:sz w:val="20"/>
                <w:szCs w:val="20"/>
              </w:rPr>
              <w:t>1498</w:t>
            </w:r>
            <w:r w:rsidR="008C115D">
              <w:rPr>
                <w:rFonts w:ascii="Arial" w:hAnsi="Arial" w:cs="Arial"/>
                <w:sz w:val="20"/>
                <w:szCs w:val="20"/>
              </w:rPr>
              <w:t>,26</w:t>
            </w:r>
          </w:p>
        </w:tc>
      </w:tr>
      <w:tr w:rsidR="0098035C" w:rsidRPr="00FE2804" w14:paraId="5C89A92E" w14:textId="77777777" w:rsidTr="0098035C">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BDB2197"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50A48E06"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53E952DF" w14:textId="5864BBAC"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1 253 62</w:t>
            </w:r>
            <w:r w:rsidR="008717D9">
              <w:rPr>
                <w:rFonts w:ascii="Arial" w:hAnsi="Arial" w:cs="Arial"/>
                <w:b/>
                <w:sz w:val="20"/>
                <w:szCs w:val="20"/>
              </w:rPr>
              <w:t>9,9</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391D14EC" w14:textId="096814A1"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1253,62</w:t>
            </w:r>
            <w:r w:rsidR="008717D9">
              <w:rPr>
                <w:rFonts w:ascii="Arial" w:hAnsi="Arial" w:cs="Arial"/>
                <w:b/>
                <w:sz w:val="20"/>
                <w:szCs w:val="20"/>
              </w:rPr>
              <w:t>99</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2BB86865" w14:textId="540B8B90" w:rsidR="0098035C" w:rsidRPr="002D3BB0" w:rsidRDefault="0059205B" w:rsidP="00960C0E">
            <w:pPr>
              <w:spacing w:after="0" w:line="240" w:lineRule="auto"/>
              <w:jc w:val="center"/>
              <w:rPr>
                <w:rFonts w:ascii="Arial" w:hAnsi="Arial" w:cs="Arial"/>
                <w:b/>
                <w:sz w:val="20"/>
                <w:szCs w:val="20"/>
              </w:rPr>
            </w:pPr>
            <w:r>
              <w:rPr>
                <w:rFonts w:ascii="Arial" w:hAnsi="Arial" w:cs="Arial"/>
                <w:b/>
                <w:sz w:val="20"/>
                <w:szCs w:val="20"/>
              </w:rPr>
              <w:t>83 57</w:t>
            </w:r>
            <w:r w:rsidR="000543E7">
              <w:rPr>
                <w:rFonts w:ascii="Arial" w:hAnsi="Arial" w:cs="Arial"/>
                <w:b/>
                <w:sz w:val="20"/>
                <w:szCs w:val="20"/>
              </w:rPr>
              <w:t>5</w:t>
            </w:r>
            <w:r w:rsidR="008C115D">
              <w:rPr>
                <w:rFonts w:ascii="Arial" w:hAnsi="Arial" w:cs="Arial"/>
                <w:b/>
                <w:sz w:val="20"/>
                <w:szCs w:val="20"/>
              </w:rPr>
              <w:t>,33</w:t>
            </w:r>
          </w:p>
        </w:tc>
      </w:tr>
      <w:tr w:rsidR="0098035C" w:rsidRPr="00FE2804" w14:paraId="6EB1F83E" w14:textId="77777777" w:rsidTr="005A101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82C3649"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6900" w:type="dxa"/>
            <w:gridSpan w:val="4"/>
            <w:tcBorders>
              <w:top w:val="nil"/>
              <w:left w:val="nil"/>
              <w:bottom w:val="single" w:sz="4" w:space="0" w:color="auto"/>
              <w:right w:val="single" w:sz="4" w:space="0" w:color="auto"/>
            </w:tcBorders>
            <w:shd w:val="clear" w:color="auto" w:fill="auto"/>
            <w:vAlign w:val="center"/>
          </w:tcPr>
          <w:p w14:paraId="432B4990" w14:textId="77777777" w:rsidR="0098035C" w:rsidRPr="004978FB" w:rsidRDefault="0098035C" w:rsidP="0098035C">
            <w:pPr>
              <w:spacing w:after="0" w:line="240" w:lineRule="auto"/>
              <w:jc w:val="center"/>
              <w:rPr>
                <w:rFonts w:ascii="Arial" w:hAnsi="Arial" w:cs="Arial"/>
                <w:b/>
                <w:sz w:val="20"/>
                <w:szCs w:val="20"/>
              </w:rPr>
            </w:pPr>
            <w:r w:rsidRPr="004978FB">
              <w:rPr>
                <w:rFonts w:ascii="Arial" w:hAnsi="Arial" w:cs="Arial"/>
                <w:b/>
                <w:sz w:val="20"/>
                <w:szCs w:val="20"/>
              </w:rPr>
              <w:t>Rury i złącza</w:t>
            </w:r>
          </w:p>
        </w:tc>
      </w:tr>
      <w:tr w:rsidR="0098035C" w:rsidRPr="00FE2804" w14:paraId="36CB304C"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3C8D680C"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17DD6236"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230D80E5" w14:textId="77777777" w:rsidR="0098035C" w:rsidRDefault="005A101B"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1600" w:type="dxa"/>
            <w:tcBorders>
              <w:top w:val="nil"/>
              <w:left w:val="nil"/>
              <w:bottom w:val="single" w:sz="4" w:space="0" w:color="auto"/>
              <w:right w:val="single" w:sz="4" w:space="0" w:color="auto"/>
            </w:tcBorders>
            <w:shd w:val="clear" w:color="auto" w:fill="auto"/>
            <w:vAlign w:val="center"/>
          </w:tcPr>
          <w:p w14:paraId="58168B69" w14:textId="77777777" w:rsidR="0098035C" w:rsidRDefault="005A101B" w:rsidP="0098035C">
            <w:pPr>
              <w:spacing w:after="0" w:line="240" w:lineRule="auto"/>
              <w:jc w:val="center"/>
              <w:rPr>
                <w:rFonts w:ascii="Arial" w:hAnsi="Arial" w:cs="Arial"/>
                <w:sz w:val="20"/>
                <w:szCs w:val="20"/>
              </w:rPr>
            </w:pPr>
            <w:r>
              <w:rPr>
                <w:rFonts w:ascii="Arial" w:hAnsi="Arial" w:cs="Arial"/>
                <w:sz w:val="20"/>
                <w:szCs w:val="20"/>
              </w:rPr>
              <w:t>0</w:t>
            </w:r>
          </w:p>
        </w:tc>
        <w:tc>
          <w:tcPr>
            <w:tcW w:w="2000" w:type="dxa"/>
            <w:tcBorders>
              <w:top w:val="nil"/>
              <w:left w:val="nil"/>
              <w:bottom w:val="single" w:sz="4" w:space="0" w:color="auto"/>
              <w:right w:val="single" w:sz="4" w:space="0" w:color="auto"/>
            </w:tcBorders>
            <w:shd w:val="clear" w:color="auto" w:fill="auto"/>
            <w:vAlign w:val="center"/>
          </w:tcPr>
          <w:p w14:paraId="73EF1A27" w14:textId="77777777" w:rsidR="0098035C" w:rsidRDefault="005A101B" w:rsidP="005A101B">
            <w:pPr>
              <w:spacing w:after="0" w:line="240" w:lineRule="auto"/>
              <w:jc w:val="center"/>
              <w:rPr>
                <w:rFonts w:ascii="Arial" w:hAnsi="Arial" w:cs="Arial"/>
                <w:sz w:val="20"/>
                <w:szCs w:val="20"/>
              </w:rPr>
            </w:pPr>
            <w:r>
              <w:rPr>
                <w:rFonts w:ascii="Arial" w:hAnsi="Arial" w:cs="Arial"/>
                <w:sz w:val="20"/>
                <w:szCs w:val="20"/>
              </w:rPr>
              <w:t>0</w:t>
            </w:r>
          </w:p>
        </w:tc>
      </w:tr>
      <w:tr w:rsidR="0098035C" w:rsidRPr="00FE2804" w14:paraId="01A688A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2C089D44"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61860262"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6D164AC8" w14:textId="77777777" w:rsidR="0098035C" w:rsidRDefault="005A101B"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207 200</w:t>
            </w:r>
          </w:p>
        </w:tc>
        <w:tc>
          <w:tcPr>
            <w:tcW w:w="1600" w:type="dxa"/>
            <w:tcBorders>
              <w:top w:val="nil"/>
              <w:left w:val="nil"/>
              <w:bottom w:val="single" w:sz="4" w:space="0" w:color="auto"/>
              <w:right w:val="single" w:sz="4" w:space="0" w:color="auto"/>
            </w:tcBorders>
            <w:shd w:val="clear" w:color="auto" w:fill="auto"/>
            <w:vAlign w:val="center"/>
          </w:tcPr>
          <w:p w14:paraId="0B3FCB0D" w14:textId="77777777" w:rsidR="0098035C" w:rsidRDefault="005A101B" w:rsidP="005A101B">
            <w:pPr>
              <w:spacing w:after="0" w:line="240" w:lineRule="auto"/>
              <w:jc w:val="center"/>
              <w:rPr>
                <w:rFonts w:ascii="Arial" w:hAnsi="Arial" w:cs="Arial"/>
                <w:sz w:val="20"/>
                <w:szCs w:val="20"/>
              </w:rPr>
            </w:pPr>
            <w:r>
              <w:rPr>
                <w:rFonts w:ascii="Arial" w:hAnsi="Arial" w:cs="Arial"/>
                <w:sz w:val="20"/>
                <w:szCs w:val="20"/>
              </w:rPr>
              <w:t>207,2</w:t>
            </w:r>
          </w:p>
        </w:tc>
        <w:tc>
          <w:tcPr>
            <w:tcW w:w="2000" w:type="dxa"/>
            <w:tcBorders>
              <w:top w:val="nil"/>
              <w:left w:val="nil"/>
              <w:bottom w:val="single" w:sz="4" w:space="0" w:color="auto"/>
              <w:right w:val="single" w:sz="4" w:space="0" w:color="auto"/>
            </w:tcBorders>
            <w:shd w:val="clear" w:color="auto" w:fill="auto"/>
            <w:vAlign w:val="center"/>
          </w:tcPr>
          <w:p w14:paraId="295D76E2" w14:textId="77777777" w:rsidR="0098035C" w:rsidRDefault="005A101B" w:rsidP="0098035C">
            <w:pPr>
              <w:spacing w:after="0" w:line="240" w:lineRule="auto"/>
              <w:jc w:val="center"/>
              <w:rPr>
                <w:rFonts w:ascii="Arial" w:hAnsi="Arial" w:cs="Arial"/>
                <w:sz w:val="20"/>
                <w:szCs w:val="20"/>
              </w:rPr>
            </w:pPr>
            <w:r>
              <w:rPr>
                <w:rFonts w:ascii="Arial" w:hAnsi="Arial" w:cs="Arial"/>
                <w:sz w:val="20"/>
                <w:szCs w:val="20"/>
              </w:rPr>
              <w:t>5180</w:t>
            </w:r>
          </w:p>
        </w:tc>
      </w:tr>
      <w:tr w:rsidR="0098035C" w:rsidRPr="00FE2804" w14:paraId="71F64A8E" w14:textId="77777777" w:rsidTr="004978F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6CD6471C"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7372FD73"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1D7208F5" w14:textId="77777777" w:rsidR="0098035C" w:rsidRPr="004978FB" w:rsidRDefault="005A101B" w:rsidP="0098035C">
            <w:pPr>
              <w:spacing w:after="0" w:line="240" w:lineRule="auto"/>
              <w:jc w:val="center"/>
              <w:rPr>
                <w:rFonts w:ascii="Arial" w:eastAsia="Times New Roman" w:hAnsi="Arial" w:cs="Arial"/>
                <w:b/>
                <w:kern w:val="1"/>
                <w:sz w:val="20"/>
                <w:szCs w:val="20"/>
                <w:lang w:eastAsia="ar-SA"/>
              </w:rPr>
            </w:pPr>
            <w:r>
              <w:rPr>
                <w:rFonts w:ascii="Arial" w:eastAsia="Times New Roman" w:hAnsi="Arial" w:cs="Arial"/>
                <w:b/>
                <w:kern w:val="1"/>
                <w:sz w:val="20"/>
                <w:szCs w:val="20"/>
                <w:lang w:eastAsia="ar-SA"/>
              </w:rPr>
              <w:t>207 200</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3ACE734D" w14:textId="77777777" w:rsidR="0098035C" w:rsidRPr="004978FB" w:rsidRDefault="004978FB" w:rsidP="0098035C">
            <w:pPr>
              <w:spacing w:after="0" w:line="240" w:lineRule="auto"/>
              <w:jc w:val="center"/>
              <w:rPr>
                <w:rFonts w:ascii="Arial" w:hAnsi="Arial" w:cs="Arial"/>
                <w:b/>
                <w:sz w:val="20"/>
                <w:szCs w:val="20"/>
              </w:rPr>
            </w:pPr>
            <w:r w:rsidRPr="004978FB">
              <w:rPr>
                <w:rFonts w:ascii="Arial" w:hAnsi="Arial" w:cs="Arial"/>
                <w:b/>
                <w:sz w:val="20"/>
                <w:szCs w:val="20"/>
              </w:rPr>
              <w:t>207,2</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1D2A11B7" w14:textId="77777777" w:rsidR="0098035C" w:rsidRPr="004978FB" w:rsidRDefault="004978FB" w:rsidP="0098035C">
            <w:pPr>
              <w:spacing w:after="0" w:line="240" w:lineRule="auto"/>
              <w:jc w:val="center"/>
              <w:rPr>
                <w:rFonts w:ascii="Arial" w:hAnsi="Arial" w:cs="Arial"/>
                <w:b/>
                <w:sz w:val="20"/>
                <w:szCs w:val="20"/>
              </w:rPr>
            </w:pPr>
            <w:r w:rsidRPr="004978FB">
              <w:rPr>
                <w:rFonts w:ascii="Arial" w:hAnsi="Arial" w:cs="Arial"/>
                <w:b/>
                <w:sz w:val="20"/>
                <w:szCs w:val="20"/>
              </w:rPr>
              <w:t>5180</w:t>
            </w:r>
          </w:p>
        </w:tc>
      </w:tr>
      <w:tr w:rsidR="0098035C" w:rsidRPr="00FE2804" w14:paraId="7C86DDA2" w14:textId="77777777" w:rsidTr="005A101B">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109728D1"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6900" w:type="dxa"/>
            <w:gridSpan w:val="4"/>
            <w:tcBorders>
              <w:top w:val="nil"/>
              <w:left w:val="nil"/>
              <w:bottom w:val="single" w:sz="4" w:space="0" w:color="auto"/>
              <w:right w:val="single" w:sz="4" w:space="0" w:color="auto"/>
            </w:tcBorders>
            <w:shd w:val="clear" w:color="auto" w:fill="auto"/>
            <w:vAlign w:val="center"/>
          </w:tcPr>
          <w:p w14:paraId="12059DE4" w14:textId="77777777" w:rsidR="0098035C" w:rsidRPr="004978FB" w:rsidRDefault="0098035C" w:rsidP="0098035C">
            <w:pPr>
              <w:spacing w:after="0" w:line="240" w:lineRule="auto"/>
              <w:jc w:val="center"/>
              <w:rPr>
                <w:rFonts w:ascii="Arial" w:hAnsi="Arial" w:cs="Arial"/>
                <w:b/>
                <w:sz w:val="20"/>
                <w:szCs w:val="20"/>
              </w:rPr>
            </w:pPr>
            <w:r w:rsidRPr="004978FB">
              <w:rPr>
                <w:rFonts w:ascii="Arial" w:hAnsi="Arial" w:cs="Arial"/>
                <w:b/>
                <w:sz w:val="20"/>
                <w:szCs w:val="20"/>
              </w:rPr>
              <w:t>Inne</w:t>
            </w:r>
          </w:p>
        </w:tc>
      </w:tr>
      <w:tr w:rsidR="0098035C" w:rsidRPr="00FE2804" w14:paraId="45A1024F"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5CF19DB0"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3C3B634C"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fizyczne</w:t>
            </w:r>
          </w:p>
        </w:tc>
        <w:tc>
          <w:tcPr>
            <w:tcW w:w="1720" w:type="dxa"/>
            <w:tcBorders>
              <w:top w:val="nil"/>
              <w:left w:val="nil"/>
              <w:bottom w:val="single" w:sz="4" w:space="0" w:color="auto"/>
              <w:right w:val="single" w:sz="4" w:space="0" w:color="auto"/>
            </w:tcBorders>
            <w:shd w:val="clear" w:color="auto" w:fill="auto"/>
            <w:vAlign w:val="center"/>
          </w:tcPr>
          <w:p w14:paraId="4D5D25D6" w14:textId="77777777" w:rsidR="0098035C" w:rsidRDefault="00112EDC"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1600" w:type="dxa"/>
            <w:tcBorders>
              <w:top w:val="nil"/>
              <w:left w:val="nil"/>
              <w:bottom w:val="single" w:sz="4" w:space="0" w:color="auto"/>
              <w:right w:val="single" w:sz="4" w:space="0" w:color="auto"/>
            </w:tcBorders>
            <w:shd w:val="clear" w:color="auto" w:fill="auto"/>
            <w:vAlign w:val="center"/>
          </w:tcPr>
          <w:p w14:paraId="09816AAC" w14:textId="77777777" w:rsidR="0098035C" w:rsidRDefault="00112EDC" w:rsidP="00112EDC">
            <w:pPr>
              <w:spacing w:after="0" w:line="240" w:lineRule="auto"/>
              <w:jc w:val="center"/>
              <w:rPr>
                <w:rFonts w:ascii="Arial" w:hAnsi="Arial" w:cs="Arial"/>
                <w:sz w:val="20"/>
                <w:szCs w:val="20"/>
              </w:rPr>
            </w:pPr>
            <w:r>
              <w:rPr>
                <w:rFonts w:ascii="Arial" w:hAnsi="Arial" w:cs="Arial"/>
                <w:sz w:val="20"/>
                <w:szCs w:val="20"/>
              </w:rPr>
              <w:t>0</w:t>
            </w:r>
          </w:p>
        </w:tc>
        <w:tc>
          <w:tcPr>
            <w:tcW w:w="2000" w:type="dxa"/>
            <w:tcBorders>
              <w:top w:val="nil"/>
              <w:left w:val="nil"/>
              <w:bottom w:val="single" w:sz="4" w:space="0" w:color="auto"/>
              <w:right w:val="single" w:sz="4" w:space="0" w:color="auto"/>
            </w:tcBorders>
            <w:shd w:val="clear" w:color="auto" w:fill="auto"/>
            <w:vAlign w:val="center"/>
          </w:tcPr>
          <w:p w14:paraId="44E5F97D"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2D897820" w14:textId="77777777" w:rsidTr="00541C36">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4CE258A1"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auto"/>
            <w:vAlign w:val="center"/>
          </w:tcPr>
          <w:p w14:paraId="226F00B7" w14:textId="77777777" w:rsidR="0098035C" w:rsidRPr="00FE2804" w:rsidRDefault="0098035C" w:rsidP="0098035C">
            <w:pPr>
              <w:spacing w:after="0" w:line="240" w:lineRule="auto"/>
              <w:jc w:val="center"/>
              <w:rPr>
                <w:rFonts w:ascii="Arial" w:eastAsia="Times New Roman" w:hAnsi="Arial" w:cs="Arial"/>
                <w:sz w:val="20"/>
                <w:szCs w:val="20"/>
                <w:lang w:eastAsia="pl-PL"/>
              </w:rPr>
            </w:pPr>
            <w:r w:rsidRPr="00FE2804">
              <w:rPr>
                <w:rFonts w:ascii="Arial" w:eastAsia="Times New Roman" w:hAnsi="Arial" w:cs="Arial"/>
                <w:sz w:val="20"/>
                <w:szCs w:val="20"/>
                <w:lang w:eastAsia="pl-PL"/>
              </w:rPr>
              <w:t>os. prawne</w:t>
            </w:r>
          </w:p>
        </w:tc>
        <w:tc>
          <w:tcPr>
            <w:tcW w:w="1720" w:type="dxa"/>
            <w:tcBorders>
              <w:top w:val="nil"/>
              <w:left w:val="nil"/>
              <w:bottom w:val="single" w:sz="4" w:space="0" w:color="auto"/>
              <w:right w:val="single" w:sz="4" w:space="0" w:color="auto"/>
            </w:tcBorders>
            <w:shd w:val="clear" w:color="auto" w:fill="auto"/>
            <w:vAlign w:val="center"/>
          </w:tcPr>
          <w:p w14:paraId="177B395C" w14:textId="3843F028" w:rsidR="0098035C" w:rsidRDefault="00E911E7" w:rsidP="0098035C">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13,5</w:t>
            </w:r>
          </w:p>
        </w:tc>
        <w:tc>
          <w:tcPr>
            <w:tcW w:w="1600" w:type="dxa"/>
            <w:tcBorders>
              <w:top w:val="nil"/>
              <w:left w:val="nil"/>
              <w:bottom w:val="single" w:sz="4" w:space="0" w:color="auto"/>
              <w:right w:val="single" w:sz="4" w:space="0" w:color="auto"/>
            </w:tcBorders>
            <w:shd w:val="clear" w:color="auto" w:fill="auto"/>
            <w:vAlign w:val="center"/>
          </w:tcPr>
          <w:p w14:paraId="6D543FD5" w14:textId="2E5709A6" w:rsidR="0098035C" w:rsidRDefault="001107F5" w:rsidP="0098035C">
            <w:pPr>
              <w:spacing w:after="0" w:line="240" w:lineRule="auto"/>
              <w:jc w:val="center"/>
              <w:rPr>
                <w:rFonts w:ascii="Arial" w:hAnsi="Arial" w:cs="Arial"/>
                <w:sz w:val="20"/>
                <w:szCs w:val="20"/>
              </w:rPr>
            </w:pPr>
            <w:r>
              <w:rPr>
                <w:rFonts w:ascii="Arial" w:hAnsi="Arial" w:cs="Arial"/>
                <w:sz w:val="20"/>
                <w:szCs w:val="20"/>
              </w:rPr>
              <w:t>0,</w:t>
            </w:r>
            <w:r w:rsidR="00C32FC2">
              <w:rPr>
                <w:rFonts w:ascii="Arial" w:hAnsi="Arial" w:cs="Arial"/>
                <w:sz w:val="20"/>
                <w:szCs w:val="20"/>
              </w:rPr>
              <w:t>0</w:t>
            </w:r>
            <w:r w:rsidR="00970C3C">
              <w:rPr>
                <w:rFonts w:ascii="Arial" w:hAnsi="Arial" w:cs="Arial"/>
                <w:sz w:val="20"/>
                <w:szCs w:val="20"/>
              </w:rPr>
              <w:t>135</w:t>
            </w:r>
          </w:p>
        </w:tc>
        <w:tc>
          <w:tcPr>
            <w:tcW w:w="2000" w:type="dxa"/>
            <w:tcBorders>
              <w:top w:val="nil"/>
              <w:left w:val="nil"/>
              <w:bottom w:val="single" w:sz="4" w:space="0" w:color="auto"/>
              <w:right w:val="single" w:sz="4" w:space="0" w:color="auto"/>
            </w:tcBorders>
            <w:shd w:val="clear" w:color="auto" w:fill="auto"/>
            <w:vAlign w:val="center"/>
          </w:tcPr>
          <w:p w14:paraId="5421BE2C"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208D2C79" w14:textId="77777777" w:rsidTr="00A879B8">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tcPr>
          <w:p w14:paraId="0DD22ACF"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DEEAF6" w:themeFill="accent1" w:themeFillTint="33"/>
            <w:vAlign w:val="center"/>
          </w:tcPr>
          <w:p w14:paraId="52C1101B"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sidRPr="00FE2804">
              <w:rPr>
                <w:rFonts w:ascii="Arial" w:eastAsia="Times New Roman" w:hAnsi="Arial" w:cs="Arial"/>
                <w:b/>
                <w:bCs/>
                <w:sz w:val="20"/>
                <w:szCs w:val="20"/>
                <w:lang w:eastAsia="pl-PL"/>
              </w:rPr>
              <w:t>Razem:</w:t>
            </w:r>
          </w:p>
        </w:tc>
        <w:tc>
          <w:tcPr>
            <w:tcW w:w="1720" w:type="dxa"/>
            <w:tcBorders>
              <w:top w:val="nil"/>
              <w:left w:val="nil"/>
              <w:bottom w:val="single" w:sz="4" w:space="0" w:color="auto"/>
              <w:right w:val="single" w:sz="4" w:space="0" w:color="auto"/>
            </w:tcBorders>
            <w:shd w:val="clear" w:color="auto" w:fill="DEEAF6" w:themeFill="accent1" w:themeFillTint="33"/>
            <w:vAlign w:val="center"/>
          </w:tcPr>
          <w:p w14:paraId="5393AB88" w14:textId="4FAED2B8" w:rsidR="0098035C" w:rsidRPr="00112EDC" w:rsidRDefault="00E911E7" w:rsidP="0098035C">
            <w:pPr>
              <w:spacing w:after="0" w:line="240" w:lineRule="auto"/>
              <w:jc w:val="center"/>
              <w:rPr>
                <w:rFonts w:ascii="Arial" w:eastAsia="Times New Roman" w:hAnsi="Arial" w:cs="Arial"/>
                <w:b/>
                <w:kern w:val="1"/>
                <w:sz w:val="20"/>
                <w:szCs w:val="20"/>
                <w:lang w:eastAsia="ar-SA"/>
              </w:rPr>
            </w:pPr>
            <w:r>
              <w:rPr>
                <w:rFonts w:ascii="Arial" w:eastAsia="Times New Roman" w:hAnsi="Arial" w:cs="Arial"/>
                <w:b/>
                <w:kern w:val="1"/>
                <w:sz w:val="20"/>
                <w:szCs w:val="20"/>
                <w:lang w:eastAsia="ar-SA"/>
              </w:rPr>
              <w:t>13,5</w:t>
            </w:r>
          </w:p>
        </w:tc>
        <w:tc>
          <w:tcPr>
            <w:tcW w:w="1600" w:type="dxa"/>
            <w:tcBorders>
              <w:top w:val="nil"/>
              <w:left w:val="nil"/>
              <w:bottom w:val="single" w:sz="4" w:space="0" w:color="auto"/>
              <w:right w:val="single" w:sz="4" w:space="0" w:color="auto"/>
            </w:tcBorders>
            <w:shd w:val="clear" w:color="auto" w:fill="DEEAF6" w:themeFill="accent1" w:themeFillTint="33"/>
            <w:vAlign w:val="center"/>
          </w:tcPr>
          <w:p w14:paraId="6328646F" w14:textId="12FD510E" w:rsidR="0098035C" w:rsidRPr="00112EDC" w:rsidRDefault="00970C3C" w:rsidP="0098035C">
            <w:pPr>
              <w:spacing w:after="0" w:line="240" w:lineRule="auto"/>
              <w:jc w:val="center"/>
              <w:rPr>
                <w:rFonts w:ascii="Arial" w:hAnsi="Arial" w:cs="Arial"/>
                <w:b/>
                <w:sz w:val="20"/>
                <w:szCs w:val="20"/>
              </w:rPr>
            </w:pPr>
            <w:r>
              <w:rPr>
                <w:rFonts w:ascii="Arial" w:hAnsi="Arial" w:cs="Arial"/>
                <w:b/>
                <w:sz w:val="20"/>
                <w:szCs w:val="20"/>
              </w:rPr>
              <w:t>0,0135</w:t>
            </w:r>
          </w:p>
        </w:tc>
        <w:tc>
          <w:tcPr>
            <w:tcW w:w="2000" w:type="dxa"/>
            <w:tcBorders>
              <w:top w:val="nil"/>
              <w:left w:val="nil"/>
              <w:bottom w:val="single" w:sz="4" w:space="0" w:color="auto"/>
              <w:right w:val="single" w:sz="4" w:space="0" w:color="auto"/>
            </w:tcBorders>
            <w:shd w:val="clear" w:color="auto" w:fill="DEEAF6" w:themeFill="accent1" w:themeFillTint="33"/>
            <w:vAlign w:val="center"/>
          </w:tcPr>
          <w:p w14:paraId="1FA1E2F9" w14:textId="77777777" w:rsidR="0098035C" w:rsidRDefault="00112EDC" w:rsidP="0098035C">
            <w:pPr>
              <w:spacing w:after="0" w:line="240" w:lineRule="auto"/>
              <w:jc w:val="center"/>
              <w:rPr>
                <w:rFonts w:ascii="Arial" w:hAnsi="Arial" w:cs="Arial"/>
                <w:sz w:val="20"/>
                <w:szCs w:val="20"/>
              </w:rPr>
            </w:pPr>
            <w:r>
              <w:rPr>
                <w:rFonts w:ascii="Arial" w:hAnsi="Arial" w:cs="Arial"/>
                <w:sz w:val="20"/>
                <w:szCs w:val="20"/>
              </w:rPr>
              <w:t>-</w:t>
            </w:r>
          </w:p>
        </w:tc>
      </w:tr>
      <w:tr w:rsidR="0098035C" w:rsidRPr="00FE2804" w14:paraId="48D1C28D" w14:textId="77777777" w:rsidTr="00A879B8">
        <w:trPr>
          <w:trHeight w:val="285"/>
        </w:trPr>
        <w:tc>
          <w:tcPr>
            <w:tcW w:w="202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62EFD268" w14:textId="77777777" w:rsidR="0098035C" w:rsidRPr="00FE2804" w:rsidRDefault="0098035C" w:rsidP="0098035C">
            <w:pPr>
              <w:spacing w:after="0" w:line="240" w:lineRule="auto"/>
              <w:rPr>
                <w:rFonts w:ascii="Arial" w:eastAsia="Times New Roman" w:hAnsi="Arial" w:cs="Arial"/>
                <w:b/>
                <w:bCs/>
                <w:sz w:val="18"/>
                <w:szCs w:val="18"/>
                <w:lang w:eastAsia="pl-PL"/>
              </w:rPr>
            </w:pPr>
          </w:p>
        </w:tc>
        <w:tc>
          <w:tcPr>
            <w:tcW w:w="1580" w:type="dxa"/>
            <w:tcBorders>
              <w:top w:val="nil"/>
              <w:left w:val="nil"/>
              <w:bottom w:val="single" w:sz="4" w:space="0" w:color="auto"/>
              <w:right w:val="single" w:sz="4" w:space="0" w:color="auto"/>
            </w:tcBorders>
            <w:shd w:val="clear" w:color="auto" w:fill="5B9BD5" w:themeFill="accent1"/>
            <w:vAlign w:val="center"/>
            <w:hideMark/>
          </w:tcPr>
          <w:p w14:paraId="2567BF51" w14:textId="77777777" w:rsidR="0098035C" w:rsidRPr="00FE2804" w:rsidRDefault="0098035C" w:rsidP="0098035C">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Całość</w:t>
            </w:r>
          </w:p>
        </w:tc>
        <w:tc>
          <w:tcPr>
            <w:tcW w:w="1720" w:type="dxa"/>
            <w:tcBorders>
              <w:top w:val="nil"/>
              <w:left w:val="nil"/>
              <w:bottom w:val="single" w:sz="4" w:space="0" w:color="auto"/>
              <w:right w:val="single" w:sz="4" w:space="0" w:color="auto"/>
            </w:tcBorders>
            <w:shd w:val="clear" w:color="auto" w:fill="5B9BD5" w:themeFill="accent1"/>
            <w:vAlign w:val="center"/>
          </w:tcPr>
          <w:p w14:paraId="1823509C" w14:textId="6CD5541C"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1 460 843</w:t>
            </w:r>
            <w:r w:rsidR="008C115D" w:rsidRPr="008C115D">
              <w:rPr>
                <w:rFonts w:ascii="Arial" w:hAnsi="Arial" w:cs="Arial"/>
                <w:b/>
                <w:sz w:val="20"/>
                <w:szCs w:val="20"/>
              </w:rPr>
              <w:t>,4</w:t>
            </w:r>
          </w:p>
        </w:tc>
        <w:tc>
          <w:tcPr>
            <w:tcW w:w="1600" w:type="dxa"/>
            <w:tcBorders>
              <w:top w:val="nil"/>
              <w:left w:val="nil"/>
              <w:bottom w:val="single" w:sz="4" w:space="0" w:color="auto"/>
              <w:right w:val="single" w:sz="4" w:space="0" w:color="auto"/>
            </w:tcBorders>
            <w:shd w:val="clear" w:color="auto" w:fill="5B9BD5" w:themeFill="accent1"/>
            <w:vAlign w:val="center"/>
          </w:tcPr>
          <w:p w14:paraId="1DD81D68" w14:textId="6CEC2A5A" w:rsidR="0098035C" w:rsidRPr="002D3BB0" w:rsidRDefault="0059205B" w:rsidP="0098035C">
            <w:pPr>
              <w:spacing w:after="0" w:line="240" w:lineRule="auto"/>
              <w:jc w:val="center"/>
              <w:rPr>
                <w:rFonts w:ascii="Arial" w:hAnsi="Arial" w:cs="Arial"/>
                <w:b/>
                <w:sz w:val="20"/>
                <w:szCs w:val="20"/>
              </w:rPr>
            </w:pPr>
            <w:r>
              <w:rPr>
                <w:rFonts w:ascii="Arial" w:hAnsi="Arial" w:cs="Arial"/>
                <w:b/>
                <w:sz w:val="20"/>
                <w:szCs w:val="20"/>
              </w:rPr>
              <w:t>1460,84</w:t>
            </w:r>
            <w:r w:rsidR="00970C3C">
              <w:rPr>
                <w:rFonts w:ascii="Arial" w:hAnsi="Arial" w:cs="Arial"/>
                <w:b/>
                <w:sz w:val="20"/>
                <w:szCs w:val="20"/>
              </w:rPr>
              <w:t>34</w:t>
            </w:r>
          </w:p>
        </w:tc>
        <w:tc>
          <w:tcPr>
            <w:tcW w:w="2000" w:type="dxa"/>
            <w:tcBorders>
              <w:top w:val="nil"/>
              <w:left w:val="nil"/>
              <w:bottom w:val="single" w:sz="4" w:space="0" w:color="auto"/>
              <w:right w:val="single" w:sz="4" w:space="0" w:color="auto"/>
            </w:tcBorders>
            <w:shd w:val="clear" w:color="auto" w:fill="5B9BD5" w:themeFill="accent1"/>
            <w:vAlign w:val="center"/>
          </w:tcPr>
          <w:p w14:paraId="06ECE31F" w14:textId="7E0799AD" w:rsidR="00960C0E" w:rsidRPr="002D3BB0" w:rsidRDefault="0059205B" w:rsidP="00960C0E">
            <w:pPr>
              <w:spacing w:after="0" w:line="240" w:lineRule="auto"/>
              <w:jc w:val="center"/>
              <w:rPr>
                <w:rFonts w:ascii="Arial" w:hAnsi="Arial" w:cs="Arial"/>
                <w:b/>
                <w:sz w:val="20"/>
                <w:szCs w:val="20"/>
              </w:rPr>
            </w:pPr>
            <w:r>
              <w:rPr>
                <w:rFonts w:ascii="Arial" w:hAnsi="Arial" w:cs="Arial"/>
                <w:b/>
                <w:sz w:val="20"/>
                <w:szCs w:val="20"/>
              </w:rPr>
              <w:t>88 75</w:t>
            </w:r>
            <w:r w:rsidR="00D74D70">
              <w:rPr>
                <w:rFonts w:ascii="Arial" w:hAnsi="Arial" w:cs="Arial"/>
                <w:b/>
                <w:sz w:val="20"/>
                <w:szCs w:val="20"/>
              </w:rPr>
              <w:t>5</w:t>
            </w:r>
            <w:r w:rsidR="008C115D">
              <w:rPr>
                <w:rFonts w:ascii="Arial" w:hAnsi="Arial" w:cs="Arial"/>
                <w:b/>
                <w:sz w:val="20"/>
                <w:szCs w:val="20"/>
              </w:rPr>
              <w:t>,33</w:t>
            </w:r>
          </w:p>
        </w:tc>
      </w:tr>
    </w:tbl>
    <w:p w14:paraId="32216E18" w14:textId="77777777" w:rsidR="00541C36" w:rsidRDefault="00541C36" w:rsidP="00541C36">
      <w:pPr>
        <w:suppressAutoHyphens/>
        <w:spacing w:before="60" w:after="120" w:line="240" w:lineRule="auto"/>
        <w:rPr>
          <w:rFonts w:ascii="Arial" w:eastAsia="Times New Roman" w:hAnsi="Arial" w:cs="Arial"/>
          <w:kern w:val="1"/>
          <w:sz w:val="16"/>
          <w:szCs w:val="18"/>
          <w:lang w:bidi="en-US"/>
        </w:rPr>
      </w:pPr>
      <w:r w:rsidRPr="00A53FAF">
        <w:rPr>
          <w:rFonts w:ascii="Arial" w:hAnsi="Arial" w:cs="Arial"/>
          <w:i/>
          <w:sz w:val="18"/>
        </w:rPr>
        <w:t>Źródło: opracowanie własne na podstawie danych z inwentaryzacji</w:t>
      </w:r>
      <w:r w:rsidRPr="00A53FAF">
        <w:rPr>
          <w:rFonts w:ascii="Arial" w:eastAsia="Times New Roman" w:hAnsi="Arial" w:cs="Arial"/>
          <w:kern w:val="1"/>
          <w:sz w:val="16"/>
          <w:szCs w:val="18"/>
          <w:lang w:bidi="en-US"/>
        </w:rPr>
        <w:t xml:space="preserve"> </w:t>
      </w:r>
    </w:p>
    <w:p w14:paraId="47896483" w14:textId="48443441" w:rsidR="00541C36" w:rsidRDefault="004714A2" w:rsidP="009F74CD">
      <w:pPr>
        <w:suppressAutoHyphens/>
        <w:spacing w:before="60" w:after="120" w:line="240" w:lineRule="auto"/>
        <w:jc w:val="center"/>
        <w:rPr>
          <w:rFonts w:ascii="Arial" w:eastAsia="Times New Roman" w:hAnsi="Arial" w:cs="Arial"/>
          <w:kern w:val="1"/>
          <w:sz w:val="16"/>
          <w:szCs w:val="18"/>
          <w:lang w:bidi="en-US"/>
        </w:rPr>
      </w:pPr>
      <w:r>
        <w:rPr>
          <w:noProof/>
          <w:lang w:eastAsia="pl-PL"/>
        </w:rPr>
        <w:drawing>
          <wp:inline distT="0" distB="0" distL="0" distR="0" wp14:anchorId="7B95869D" wp14:editId="48DEC0BC">
            <wp:extent cx="4741333" cy="2763309"/>
            <wp:effectExtent l="0" t="0" r="2540" b="1841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E1CE9A" w14:textId="14993060" w:rsidR="00541C36" w:rsidRDefault="00541C36" w:rsidP="00654F08">
      <w:pPr>
        <w:suppressAutoHyphens/>
        <w:spacing w:before="60" w:after="120" w:line="240" w:lineRule="auto"/>
        <w:jc w:val="center"/>
        <w:rPr>
          <w:rFonts w:ascii="Arial" w:eastAsia="Times New Roman" w:hAnsi="Arial" w:cs="Arial"/>
          <w:kern w:val="1"/>
          <w:sz w:val="16"/>
          <w:szCs w:val="18"/>
          <w:lang w:bidi="en-US"/>
        </w:rPr>
      </w:pPr>
    </w:p>
    <w:p w14:paraId="7DBFE20D" w14:textId="77777777" w:rsidR="00541C36" w:rsidRDefault="00541C36" w:rsidP="00541C36">
      <w:pPr>
        <w:suppressAutoHyphens/>
        <w:spacing w:before="60" w:after="120" w:line="240" w:lineRule="auto"/>
        <w:rPr>
          <w:rFonts w:ascii="Arial" w:eastAsia="Times New Roman" w:hAnsi="Arial" w:cs="Arial"/>
          <w:kern w:val="1"/>
          <w:sz w:val="16"/>
          <w:szCs w:val="18"/>
          <w:lang w:bidi="en-US"/>
        </w:rPr>
      </w:pPr>
    </w:p>
    <w:p w14:paraId="45501385" w14:textId="29893673" w:rsidR="00541C36" w:rsidRPr="004D2CEB" w:rsidRDefault="00541C36" w:rsidP="00541C36">
      <w:pPr>
        <w:keepNext/>
        <w:widowControl w:val="0"/>
        <w:suppressAutoHyphens/>
        <w:spacing w:after="60" w:line="240" w:lineRule="auto"/>
        <w:textAlignment w:val="baseline"/>
      </w:pPr>
      <w:bookmarkStart w:id="73" w:name="_Toc55458078"/>
      <w:r w:rsidRPr="004D2CEB">
        <w:rPr>
          <w:rFonts w:ascii="Arial" w:eastAsia="Andale Sans UI" w:hAnsi="Arial" w:cs="Arial"/>
          <w:b/>
          <w:bCs/>
          <w:kern w:val="1"/>
          <w:sz w:val="18"/>
          <w:szCs w:val="18"/>
          <w:lang w:eastAsia="fa-IR" w:bidi="fa-IR"/>
        </w:rPr>
        <w:t xml:space="preserve">Rycina </w:t>
      </w:r>
      <w:r w:rsidRPr="004D2CEB">
        <w:rPr>
          <w:rFonts w:ascii="Arial" w:eastAsia="Andale Sans UI" w:hAnsi="Arial" w:cs="Arial"/>
          <w:b/>
          <w:bCs/>
          <w:kern w:val="1"/>
          <w:sz w:val="18"/>
          <w:szCs w:val="18"/>
          <w:lang w:eastAsia="fa-IR" w:bidi="fa-IR"/>
        </w:rPr>
        <w:fldChar w:fldCharType="begin"/>
      </w:r>
      <w:r w:rsidRPr="004D2CEB">
        <w:rPr>
          <w:rFonts w:ascii="Arial" w:eastAsia="Andale Sans UI" w:hAnsi="Arial" w:cs="Arial"/>
          <w:b/>
          <w:bCs/>
          <w:kern w:val="1"/>
          <w:sz w:val="18"/>
          <w:szCs w:val="18"/>
          <w:lang w:eastAsia="fa-IR" w:bidi="fa-IR"/>
        </w:rPr>
        <w:instrText xml:space="preserve"> SEQ Rycina_ \* ARABIC </w:instrText>
      </w:r>
      <w:r w:rsidRPr="004D2CEB">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7</w:t>
      </w:r>
      <w:r w:rsidRPr="004D2CEB">
        <w:rPr>
          <w:rFonts w:ascii="Arial" w:eastAsia="Andale Sans UI" w:hAnsi="Arial" w:cs="Arial"/>
          <w:b/>
          <w:bCs/>
          <w:kern w:val="1"/>
          <w:sz w:val="18"/>
          <w:szCs w:val="18"/>
          <w:lang w:eastAsia="fa-IR" w:bidi="fa-IR"/>
        </w:rPr>
        <w:fldChar w:fldCharType="end"/>
      </w:r>
      <w:r w:rsidRPr="004D2CEB">
        <w:rPr>
          <w:rFonts w:ascii="Arial" w:eastAsia="Andale Sans UI" w:hAnsi="Arial" w:cs="Arial"/>
          <w:b/>
          <w:bCs/>
          <w:kern w:val="1"/>
          <w:sz w:val="18"/>
          <w:szCs w:val="18"/>
          <w:lang w:eastAsia="fa-IR" w:bidi="fa-IR"/>
        </w:rPr>
        <w:t xml:space="preserve">. </w:t>
      </w:r>
      <w:r w:rsidRPr="004D2CEB">
        <w:rPr>
          <w:rFonts w:ascii="Arial" w:eastAsia="Andale Sans UI" w:hAnsi="Arial" w:cs="Arial"/>
          <w:b/>
          <w:kern w:val="1"/>
          <w:sz w:val="18"/>
          <w:szCs w:val="18"/>
          <w:lang w:eastAsia="fa-IR" w:bidi="fa-IR"/>
        </w:rPr>
        <w:t>Zestawienie ilości wyrobów zawierających</w:t>
      </w:r>
      <w:r w:rsidR="00747E4D">
        <w:rPr>
          <w:rFonts w:ascii="Arial" w:eastAsia="Andale Sans UI" w:hAnsi="Arial" w:cs="Arial"/>
          <w:b/>
          <w:kern w:val="1"/>
          <w:sz w:val="18"/>
          <w:szCs w:val="18"/>
          <w:lang w:eastAsia="fa-IR" w:bidi="fa-IR"/>
        </w:rPr>
        <w:t xml:space="preserve"> azbest na terenie gminy Osielsko</w:t>
      </w:r>
      <w:r w:rsidRPr="004D2CEB">
        <w:rPr>
          <w:rFonts w:ascii="Arial" w:eastAsia="Andale Sans UI" w:hAnsi="Arial" w:cs="Arial"/>
          <w:b/>
          <w:kern w:val="1"/>
          <w:sz w:val="18"/>
          <w:szCs w:val="18"/>
          <w:lang w:eastAsia="fa-IR" w:bidi="fa-IR"/>
        </w:rPr>
        <w:t xml:space="preserve"> (masa podana w kg)</w:t>
      </w:r>
      <w:bookmarkEnd w:id="73"/>
      <w:r w:rsidRPr="004D2CEB">
        <w:t xml:space="preserve"> </w:t>
      </w:r>
    </w:p>
    <w:p w14:paraId="2C09A677" w14:textId="77777777" w:rsidR="00541C36" w:rsidRPr="004D2CEB" w:rsidRDefault="00541C36" w:rsidP="00541C36">
      <w:pPr>
        <w:keepNext/>
        <w:widowControl w:val="0"/>
        <w:suppressAutoHyphens/>
        <w:spacing w:after="60" w:line="240" w:lineRule="auto"/>
        <w:textAlignment w:val="baseline"/>
        <w:rPr>
          <w:rFonts w:ascii="Arial" w:eastAsia="Times New Roman" w:hAnsi="Arial" w:cs="Arial"/>
          <w:i/>
          <w:kern w:val="1"/>
          <w:sz w:val="18"/>
          <w:szCs w:val="18"/>
          <w:lang w:eastAsia="ar-SA"/>
        </w:rPr>
      </w:pPr>
      <w:r w:rsidRPr="004D2CEB">
        <w:rPr>
          <w:rFonts w:ascii="Arial" w:eastAsia="Times New Roman" w:hAnsi="Arial" w:cs="Arial"/>
          <w:i/>
          <w:kern w:val="1"/>
          <w:sz w:val="18"/>
          <w:szCs w:val="18"/>
          <w:lang w:eastAsia="ar-SA"/>
        </w:rPr>
        <w:t>Źródło: dane z inwentaryzacji przeprowadzonej na terenie gminy</w:t>
      </w:r>
    </w:p>
    <w:p w14:paraId="0943F235" w14:textId="77777777" w:rsidR="00541C36" w:rsidRPr="001E5A06" w:rsidRDefault="00541C36" w:rsidP="00541C36">
      <w:pPr>
        <w:autoSpaceDE w:val="0"/>
        <w:spacing w:after="60" w:line="240" w:lineRule="auto"/>
        <w:rPr>
          <w:rFonts w:ascii="Arial" w:eastAsia="Times New Roman" w:hAnsi="Arial" w:cs="Arial"/>
          <w:i/>
          <w:color w:val="FF0000"/>
          <w:kern w:val="1"/>
          <w:sz w:val="18"/>
          <w:szCs w:val="18"/>
          <w:lang w:bidi="en-US"/>
        </w:rPr>
      </w:pPr>
    </w:p>
    <w:p w14:paraId="0EAF9FF7" w14:textId="331BEBAE" w:rsidR="00541C36" w:rsidRPr="003235FA" w:rsidRDefault="009F74CD" w:rsidP="00EA2E77">
      <w:pPr>
        <w:keepNext/>
        <w:widowControl w:val="0"/>
        <w:suppressAutoHyphens/>
        <w:spacing w:after="60" w:line="240" w:lineRule="auto"/>
        <w:jc w:val="center"/>
        <w:textAlignment w:val="baseline"/>
        <w:rPr>
          <w:rFonts w:ascii="Arial" w:eastAsia="Andale Sans UI" w:hAnsi="Arial" w:cs="Arial"/>
          <w:b/>
          <w:bCs/>
          <w:color w:val="C0504D"/>
          <w:kern w:val="1"/>
          <w:sz w:val="18"/>
          <w:szCs w:val="18"/>
          <w:lang w:eastAsia="fa-IR" w:bidi="fa-IR"/>
        </w:rPr>
      </w:pPr>
      <w:r>
        <w:rPr>
          <w:noProof/>
          <w:lang w:eastAsia="pl-PL"/>
        </w:rPr>
        <w:lastRenderedPageBreak/>
        <w:drawing>
          <wp:inline distT="0" distB="0" distL="0" distR="0" wp14:anchorId="512D4ADA" wp14:editId="1DD73DD5">
            <wp:extent cx="4738159" cy="2743200"/>
            <wp:effectExtent l="0" t="0" r="5715" b="0"/>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2988FDD" w14:textId="77777777" w:rsidR="00541C36" w:rsidRPr="00A53FAF" w:rsidRDefault="00541C36" w:rsidP="00654F08">
      <w:pPr>
        <w:widowControl w:val="0"/>
        <w:suppressAutoHyphens/>
        <w:spacing w:before="120" w:after="60" w:line="240" w:lineRule="auto"/>
        <w:jc w:val="center"/>
        <w:textAlignment w:val="baseline"/>
        <w:rPr>
          <w:rFonts w:ascii="Arial" w:eastAsia="Andale Sans UI" w:hAnsi="Arial" w:cs="Arial"/>
          <w:b/>
          <w:bCs/>
          <w:kern w:val="1"/>
          <w:sz w:val="18"/>
          <w:szCs w:val="20"/>
          <w:lang w:eastAsia="fa-IR" w:bidi="fa-IR"/>
        </w:rPr>
      </w:pPr>
    </w:p>
    <w:p w14:paraId="31D3CF8D" w14:textId="1AEB213D" w:rsidR="00541C36" w:rsidRPr="004D2CEB" w:rsidRDefault="00541C36" w:rsidP="00541C36">
      <w:pPr>
        <w:widowControl w:val="0"/>
        <w:suppressAutoHyphens/>
        <w:spacing w:before="120" w:after="60" w:line="240" w:lineRule="auto"/>
        <w:textAlignment w:val="baseline"/>
        <w:rPr>
          <w:rFonts w:ascii="Arial" w:eastAsia="Andale Sans UI" w:hAnsi="Arial" w:cs="Arial"/>
          <w:b/>
          <w:bCs/>
          <w:kern w:val="1"/>
          <w:sz w:val="18"/>
          <w:szCs w:val="20"/>
          <w:lang w:eastAsia="fa-IR" w:bidi="fa-IR"/>
        </w:rPr>
      </w:pPr>
      <w:bookmarkStart w:id="74" w:name="_Toc55458079"/>
      <w:r w:rsidRPr="004D2CEB">
        <w:rPr>
          <w:rFonts w:ascii="Arial" w:eastAsia="Andale Sans UI" w:hAnsi="Arial" w:cs="Arial"/>
          <w:b/>
          <w:bCs/>
          <w:kern w:val="1"/>
          <w:sz w:val="18"/>
          <w:szCs w:val="20"/>
          <w:lang w:eastAsia="fa-IR" w:bidi="fa-IR"/>
        </w:rPr>
        <w:t xml:space="preserve">Rycina </w:t>
      </w:r>
      <w:r w:rsidRPr="004D2CEB">
        <w:rPr>
          <w:rFonts w:ascii="Arial" w:eastAsia="Andale Sans UI" w:hAnsi="Arial" w:cs="Arial"/>
          <w:b/>
          <w:bCs/>
          <w:kern w:val="1"/>
          <w:sz w:val="18"/>
          <w:szCs w:val="20"/>
          <w:lang w:eastAsia="fa-IR" w:bidi="fa-IR"/>
        </w:rPr>
        <w:fldChar w:fldCharType="begin"/>
      </w:r>
      <w:r w:rsidRPr="004D2CEB">
        <w:rPr>
          <w:rFonts w:ascii="Arial" w:eastAsia="Andale Sans UI" w:hAnsi="Arial" w:cs="Arial"/>
          <w:b/>
          <w:bCs/>
          <w:kern w:val="1"/>
          <w:sz w:val="18"/>
          <w:szCs w:val="20"/>
          <w:lang w:eastAsia="fa-IR" w:bidi="fa-IR"/>
        </w:rPr>
        <w:instrText xml:space="preserve"> SEQ Rycina_ \* ARABIC </w:instrText>
      </w:r>
      <w:r w:rsidRPr="004D2CEB">
        <w:rPr>
          <w:rFonts w:ascii="Arial" w:eastAsia="Andale Sans UI" w:hAnsi="Arial" w:cs="Arial"/>
          <w:b/>
          <w:bCs/>
          <w:kern w:val="1"/>
          <w:sz w:val="18"/>
          <w:szCs w:val="20"/>
          <w:lang w:eastAsia="fa-IR" w:bidi="fa-IR"/>
        </w:rPr>
        <w:fldChar w:fldCharType="separate"/>
      </w:r>
      <w:r w:rsidR="00F71A1D">
        <w:rPr>
          <w:rFonts w:ascii="Arial" w:eastAsia="Andale Sans UI" w:hAnsi="Arial" w:cs="Arial"/>
          <w:b/>
          <w:bCs/>
          <w:noProof/>
          <w:kern w:val="1"/>
          <w:sz w:val="18"/>
          <w:szCs w:val="20"/>
          <w:lang w:eastAsia="fa-IR" w:bidi="fa-IR"/>
        </w:rPr>
        <w:t>8</w:t>
      </w:r>
      <w:r w:rsidRPr="004D2CEB">
        <w:rPr>
          <w:rFonts w:ascii="Arial" w:eastAsia="Andale Sans UI" w:hAnsi="Arial" w:cs="Arial"/>
          <w:b/>
          <w:bCs/>
          <w:kern w:val="1"/>
          <w:sz w:val="18"/>
          <w:szCs w:val="20"/>
          <w:lang w:eastAsia="fa-IR" w:bidi="fa-IR"/>
        </w:rPr>
        <w:fldChar w:fldCharType="end"/>
      </w:r>
      <w:r w:rsidRPr="004D2CEB">
        <w:rPr>
          <w:rFonts w:ascii="Arial" w:eastAsia="Andale Sans UI" w:hAnsi="Arial" w:cs="Arial"/>
          <w:b/>
          <w:bCs/>
          <w:kern w:val="1"/>
          <w:sz w:val="18"/>
          <w:szCs w:val="20"/>
          <w:lang w:eastAsia="fa-IR" w:bidi="fa-IR"/>
        </w:rPr>
        <w:t xml:space="preserve">. Procentowe zestawienia ilości wyrobów zawierających azbest na terenie gminy </w:t>
      </w:r>
      <w:r w:rsidR="00654F08">
        <w:rPr>
          <w:rFonts w:ascii="Arial" w:eastAsia="Andale Sans UI" w:hAnsi="Arial" w:cs="Arial"/>
          <w:b/>
          <w:bCs/>
          <w:kern w:val="1"/>
          <w:sz w:val="18"/>
          <w:szCs w:val="20"/>
          <w:lang w:eastAsia="fa-IR" w:bidi="fa-IR"/>
        </w:rPr>
        <w:t>Osielsko</w:t>
      </w:r>
      <w:bookmarkEnd w:id="74"/>
    </w:p>
    <w:p w14:paraId="25CE2BE5" w14:textId="77777777" w:rsidR="00541C36" w:rsidRPr="00662344" w:rsidRDefault="00541C36" w:rsidP="00541C36">
      <w:pPr>
        <w:suppressLineNumbers/>
        <w:suppressAutoHyphens/>
        <w:spacing w:after="120" w:line="360" w:lineRule="auto"/>
        <w:rPr>
          <w:rFonts w:ascii="Arial" w:eastAsia="Times New Roman" w:hAnsi="Arial" w:cs="Arial"/>
          <w:bCs/>
          <w:i/>
          <w:iCs/>
          <w:kern w:val="1"/>
          <w:sz w:val="18"/>
          <w:szCs w:val="18"/>
          <w:lang w:bidi="en-US"/>
        </w:rPr>
      </w:pPr>
      <w:r w:rsidRPr="004D2CEB">
        <w:rPr>
          <w:rFonts w:ascii="Arial" w:eastAsia="Times New Roman" w:hAnsi="Arial" w:cs="Arial"/>
          <w:bCs/>
          <w:i/>
          <w:iCs/>
          <w:kern w:val="1"/>
          <w:sz w:val="18"/>
          <w:szCs w:val="18"/>
          <w:lang w:bidi="en-US"/>
        </w:rPr>
        <w:t xml:space="preserve">Źródło: Opracowanie własne na podstawie danych z </w:t>
      </w:r>
      <w:r w:rsidRPr="00662344">
        <w:rPr>
          <w:rFonts w:ascii="Arial" w:eastAsia="Times New Roman" w:hAnsi="Arial" w:cs="Arial"/>
          <w:bCs/>
          <w:i/>
          <w:iCs/>
          <w:kern w:val="1"/>
          <w:sz w:val="18"/>
          <w:szCs w:val="18"/>
          <w:lang w:bidi="en-US"/>
        </w:rPr>
        <w:t>inwentaryzacji</w:t>
      </w:r>
    </w:p>
    <w:p w14:paraId="7176A83C" w14:textId="1FA7955B" w:rsidR="00541C36" w:rsidRPr="00662344" w:rsidRDefault="00541C36" w:rsidP="00541C36">
      <w:pPr>
        <w:widowControl w:val="0"/>
        <w:suppressAutoHyphens/>
        <w:spacing w:after="0" w:line="360" w:lineRule="auto"/>
        <w:ind w:firstLine="708"/>
        <w:contextualSpacing/>
        <w:jc w:val="both"/>
        <w:textAlignment w:val="baseline"/>
        <w:rPr>
          <w:rFonts w:ascii="Arial" w:eastAsia="Andale Sans UI" w:hAnsi="Arial" w:cs="Arial"/>
          <w:bCs/>
          <w:kern w:val="1"/>
          <w:sz w:val="20"/>
          <w:lang w:eastAsia="fa-IR" w:bidi="fa-IR"/>
        </w:rPr>
      </w:pPr>
      <w:r w:rsidRPr="00662344">
        <w:rPr>
          <w:rFonts w:ascii="Arial" w:eastAsia="Andale Sans UI" w:hAnsi="Arial" w:cs="Arial"/>
          <w:bCs/>
          <w:kern w:val="1"/>
          <w:sz w:val="20"/>
          <w:lang w:eastAsia="fa-IR" w:bidi="fa-IR"/>
        </w:rPr>
        <w:t>W tabeli i na wykresie poniżej przedstawiono rozkład wyrobów zawierających azbest w</w:t>
      </w:r>
      <w:r w:rsidR="00B018BE">
        <w:rPr>
          <w:rFonts w:ascii="Arial" w:eastAsia="Andale Sans UI" w:hAnsi="Arial" w:cs="Arial"/>
          <w:bCs/>
          <w:kern w:val="1"/>
          <w:sz w:val="20"/>
          <w:lang w:eastAsia="fa-IR" w:bidi="fa-IR"/>
        </w:rPr>
        <w:t> poszczególnych miejscowościach</w:t>
      </w:r>
      <w:r w:rsidRPr="00662344">
        <w:rPr>
          <w:rFonts w:ascii="Arial" w:eastAsia="Andale Sans UI" w:hAnsi="Arial" w:cs="Arial"/>
          <w:bCs/>
          <w:kern w:val="1"/>
          <w:sz w:val="20"/>
          <w:lang w:eastAsia="fa-IR" w:bidi="fa-IR"/>
        </w:rPr>
        <w:t xml:space="preserve"> gminy. </w:t>
      </w:r>
    </w:p>
    <w:p w14:paraId="3D2C888B" w14:textId="16C95879" w:rsidR="00541C36" w:rsidRPr="00B018BE" w:rsidRDefault="00B018BE" w:rsidP="00B018BE">
      <w:pPr>
        <w:pStyle w:val="Tekstkomentarza"/>
        <w:spacing w:line="360" w:lineRule="auto"/>
        <w:ind w:firstLine="284"/>
        <w:rPr>
          <w:rFonts w:ascii="Arial" w:hAnsi="Arial" w:cs="Arial"/>
        </w:rPr>
      </w:pPr>
      <w:r w:rsidRPr="00B018BE">
        <w:rPr>
          <w:rFonts w:ascii="Arial" w:hAnsi="Arial" w:cs="Arial"/>
        </w:rPr>
        <w:t xml:space="preserve"> Najmniej wyrobów zawierających azbest (4710 kg) zinwentaryzowano w miejscowości </w:t>
      </w:r>
      <w:proofErr w:type="spellStart"/>
      <w:r w:rsidRPr="00B018BE">
        <w:rPr>
          <w:rFonts w:ascii="Arial" w:hAnsi="Arial" w:cs="Arial"/>
        </w:rPr>
        <w:t>Myślęcinek</w:t>
      </w:r>
      <w:proofErr w:type="spellEnd"/>
      <w:r w:rsidRPr="00B018BE">
        <w:rPr>
          <w:rFonts w:ascii="Arial" w:hAnsi="Arial" w:cs="Arial"/>
        </w:rPr>
        <w:t>. Najwięcej (393 170 kg) zinwentaryzowano w Żołędowie, w tej miejscowości ponad połowa tych wyrobów jest we władaniu osób prawnych. W pozostałych miejscowościach właścicielami większości wyrobów azbestowych są osoby fizyczne.</w:t>
      </w:r>
    </w:p>
    <w:p w14:paraId="707F0240" w14:textId="625F01B7" w:rsidR="00541C36" w:rsidRPr="00FE2804"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75" w:name="_Toc470077163"/>
      <w:bookmarkStart w:id="76" w:name="_Toc55458096"/>
      <w:r w:rsidRPr="00FE2804">
        <w:rPr>
          <w:rFonts w:ascii="Arial" w:eastAsia="Andale Sans UI" w:hAnsi="Arial" w:cs="Arial"/>
          <w:b/>
          <w:bCs/>
          <w:kern w:val="1"/>
          <w:sz w:val="18"/>
          <w:szCs w:val="18"/>
          <w:lang w:eastAsia="fa-IR" w:bidi="fa-IR"/>
        </w:rPr>
        <w:t xml:space="preserve">Tabela </w:t>
      </w:r>
      <w:r w:rsidRPr="00FE2804">
        <w:rPr>
          <w:rFonts w:ascii="Arial" w:eastAsia="Andale Sans UI" w:hAnsi="Arial" w:cs="Arial"/>
          <w:b/>
          <w:bCs/>
          <w:kern w:val="1"/>
          <w:sz w:val="18"/>
          <w:szCs w:val="18"/>
          <w:lang w:eastAsia="fa-IR" w:bidi="fa-IR"/>
        </w:rPr>
        <w:fldChar w:fldCharType="begin"/>
      </w:r>
      <w:r w:rsidRPr="00FE2804">
        <w:rPr>
          <w:rFonts w:ascii="Arial" w:eastAsia="Andale Sans UI" w:hAnsi="Arial" w:cs="Arial"/>
          <w:b/>
          <w:bCs/>
          <w:kern w:val="1"/>
          <w:sz w:val="18"/>
          <w:szCs w:val="18"/>
          <w:lang w:eastAsia="fa-IR" w:bidi="fa-IR"/>
        </w:rPr>
        <w:instrText xml:space="preserve"> SEQ Tabela \* ARABIC </w:instrText>
      </w:r>
      <w:r w:rsidRPr="00FE280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6</w:t>
      </w:r>
      <w:r w:rsidRPr="00FE2804">
        <w:rPr>
          <w:rFonts w:ascii="Arial" w:eastAsia="Andale Sans UI" w:hAnsi="Arial" w:cs="Arial"/>
          <w:b/>
          <w:bCs/>
          <w:kern w:val="1"/>
          <w:sz w:val="18"/>
          <w:szCs w:val="18"/>
          <w:lang w:eastAsia="fa-IR" w:bidi="fa-IR"/>
        </w:rPr>
        <w:fldChar w:fldCharType="end"/>
      </w:r>
      <w:r w:rsidRPr="00FE2804">
        <w:rPr>
          <w:rFonts w:ascii="Arial" w:eastAsia="Andale Sans UI" w:hAnsi="Arial" w:cs="Arial"/>
          <w:b/>
          <w:bCs/>
          <w:kern w:val="1"/>
          <w:sz w:val="18"/>
          <w:szCs w:val="18"/>
          <w:lang w:eastAsia="fa-IR" w:bidi="fa-IR"/>
        </w:rPr>
        <w:t xml:space="preserve">. </w:t>
      </w:r>
      <w:r w:rsidRPr="00FE2804">
        <w:rPr>
          <w:rFonts w:ascii="Arial" w:eastAsia="Andale Sans UI" w:hAnsi="Arial" w:cs="Arial"/>
          <w:b/>
          <w:kern w:val="1"/>
          <w:sz w:val="18"/>
          <w:szCs w:val="18"/>
          <w:lang w:eastAsia="fa-IR" w:bidi="fa-IR"/>
        </w:rPr>
        <w:t xml:space="preserve">Wyroby zawierające azbest w poszczególnych miejscowościach gminy </w:t>
      </w:r>
      <w:bookmarkEnd w:id="75"/>
      <w:r w:rsidR="00AC5D29">
        <w:rPr>
          <w:rFonts w:ascii="Arial" w:eastAsia="Andale Sans UI" w:hAnsi="Arial" w:cs="Arial"/>
          <w:b/>
          <w:kern w:val="1"/>
          <w:sz w:val="18"/>
          <w:szCs w:val="18"/>
          <w:lang w:eastAsia="fa-IR" w:bidi="fa-IR"/>
        </w:rPr>
        <w:t>Osielsko</w:t>
      </w:r>
      <w:r w:rsidR="006B094D">
        <w:rPr>
          <w:rFonts w:ascii="Arial" w:eastAsia="Andale Sans UI" w:hAnsi="Arial" w:cs="Arial"/>
          <w:b/>
          <w:kern w:val="1"/>
          <w:sz w:val="18"/>
          <w:szCs w:val="18"/>
          <w:lang w:eastAsia="fa-IR" w:bidi="fa-IR"/>
        </w:rPr>
        <w:t xml:space="preserve"> [kg]</w:t>
      </w:r>
      <w:bookmarkEnd w:id="76"/>
    </w:p>
    <w:tbl>
      <w:tblPr>
        <w:tblW w:w="8237" w:type="dxa"/>
        <w:tblInd w:w="55" w:type="dxa"/>
        <w:tblCellMar>
          <w:left w:w="70" w:type="dxa"/>
          <w:right w:w="70" w:type="dxa"/>
        </w:tblCellMar>
        <w:tblLook w:val="04A0" w:firstRow="1" w:lastRow="0" w:firstColumn="1" w:lastColumn="0" w:noHBand="0" w:noVBand="1"/>
      </w:tblPr>
      <w:tblGrid>
        <w:gridCol w:w="2200"/>
        <w:gridCol w:w="1820"/>
        <w:gridCol w:w="2091"/>
        <w:gridCol w:w="2126"/>
      </w:tblGrid>
      <w:tr w:rsidR="00541C36" w:rsidRPr="00B5097E" w14:paraId="4F1FA4AE" w14:textId="77777777" w:rsidTr="00541C36">
        <w:trPr>
          <w:trHeight w:val="303"/>
        </w:trPr>
        <w:tc>
          <w:tcPr>
            <w:tcW w:w="22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3865593"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Miejscowość</w:t>
            </w:r>
          </w:p>
        </w:tc>
        <w:tc>
          <w:tcPr>
            <w:tcW w:w="6037" w:type="dxa"/>
            <w:gridSpan w:val="3"/>
            <w:tcBorders>
              <w:top w:val="single" w:sz="4" w:space="0" w:color="auto"/>
              <w:left w:val="nil"/>
              <w:bottom w:val="single" w:sz="4" w:space="0" w:color="auto"/>
              <w:right w:val="single" w:sz="4" w:space="0" w:color="auto"/>
            </w:tcBorders>
            <w:shd w:val="clear" w:color="000000" w:fill="D9D9D9"/>
            <w:vAlign w:val="center"/>
            <w:hideMark/>
          </w:tcPr>
          <w:p w14:paraId="638DB9D9" w14:textId="3DFF998F" w:rsidR="00541C36" w:rsidRPr="00A53FAF" w:rsidRDefault="00541C36" w:rsidP="00541C36">
            <w:pPr>
              <w:spacing w:after="0" w:line="240" w:lineRule="auto"/>
              <w:jc w:val="center"/>
              <w:rPr>
                <w:rFonts w:ascii="Arial" w:eastAsia="Times New Roman" w:hAnsi="Arial" w:cs="Arial"/>
                <w:b/>
                <w:bCs/>
                <w:sz w:val="20"/>
                <w:szCs w:val="20"/>
                <w:lang w:eastAsia="pl-PL"/>
              </w:rPr>
            </w:pPr>
            <w:r w:rsidRPr="00B5097E">
              <w:rPr>
                <w:rFonts w:ascii="Arial" w:eastAsia="Times New Roman" w:hAnsi="Arial" w:cs="Arial"/>
                <w:b/>
                <w:bCs/>
                <w:sz w:val="20"/>
                <w:szCs w:val="20"/>
                <w:lang w:eastAsia="pl-PL"/>
              </w:rPr>
              <w:t xml:space="preserve">Wyroby azbestowe </w:t>
            </w:r>
            <w:r w:rsidRPr="00A53FAF">
              <w:rPr>
                <w:rFonts w:ascii="Arial" w:eastAsia="Times New Roman" w:hAnsi="Arial" w:cs="Arial"/>
                <w:b/>
                <w:bCs/>
                <w:sz w:val="20"/>
                <w:szCs w:val="20"/>
                <w:lang w:eastAsia="pl-PL"/>
              </w:rPr>
              <w:t>pozostałe do unieszkodliwienia</w:t>
            </w:r>
            <w:r w:rsidR="00532C69">
              <w:rPr>
                <w:rFonts w:ascii="Arial" w:eastAsia="Times New Roman" w:hAnsi="Arial" w:cs="Arial"/>
                <w:b/>
                <w:bCs/>
                <w:sz w:val="20"/>
                <w:szCs w:val="20"/>
                <w:lang w:eastAsia="pl-PL"/>
              </w:rPr>
              <w:t xml:space="preserve"> [kg]</w:t>
            </w:r>
          </w:p>
        </w:tc>
      </w:tr>
      <w:tr w:rsidR="00541C36" w:rsidRPr="00B5097E" w14:paraId="0B9F4F01" w14:textId="77777777" w:rsidTr="00541C36">
        <w:trPr>
          <w:trHeight w:val="434"/>
        </w:trPr>
        <w:tc>
          <w:tcPr>
            <w:tcW w:w="22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14:paraId="0BFD81CE" w14:textId="77777777" w:rsidR="00541C36" w:rsidRPr="00AD7E3C" w:rsidRDefault="00541C36" w:rsidP="00541C36">
            <w:pPr>
              <w:spacing w:after="0" w:line="240" w:lineRule="auto"/>
              <w:rPr>
                <w:rFonts w:ascii="Arial" w:eastAsia="Times New Roman" w:hAnsi="Arial" w:cs="Arial"/>
                <w:b/>
                <w:bCs/>
                <w:sz w:val="20"/>
                <w:szCs w:val="20"/>
                <w:lang w:eastAsia="pl-PL"/>
              </w:rPr>
            </w:pPr>
          </w:p>
        </w:tc>
        <w:tc>
          <w:tcPr>
            <w:tcW w:w="1820" w:type="dxa"/>
            <w:tcBorders>
              <w:top w:val="nil"/>
              <w:left w:val="nil"/>
              <w:bottom w:val="single" w:sz="4" w:space="0" w:color="auto"/>
              <w:right w:val="single" w:sz="4" w:space="0" w:color="auto"/>
            </w:tcBorders>
            <w:shd w:val="clear" w:color="000000" w:fill="D9D9D9"/>
            <w:vAlign w:val="center"/>
            <w:hideMark/>
          </w:tcPr>
          <w:p w14:paraId="1769601B"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B5097E">
              <w:rPr>
                <w:rFonts w:ascii="Arial" w:eastAsia="Times New Roman" w:hAnsi="Arial" w:cs="Arial"/>
                <w:b/>
                <w:bCs/>
                <w:sz w:val="20"/>
                <w:szCs w:val="20"/>
                <w:lang w:eastAsia="pl-PL"/>
              </w:rPr>
              <w:t>R</w:t>
            </w:r>
            <w:r w:rsidRPr="00A53FAF">
              <w:rPr>
                <w:rFonts w:ascii="Arial" w:eastAsia="Times New Roman" w:hAnsi="Arial" w:cs="Arial"/>
                <w:b/>
                <w:bCs/>
                <w:sz w:val="20"/>
                <w:szCs w:val="20"/>
                <w:lang w:eastAsia="pl-PL"/>
              </w:rPr>
              <w:t>azem</w:t>
            </w:r>
          </w:p>
        </w:tc>
        <w:tc>
          <w:tcPr>
            <w:tcW w:w="2091" w:type="dxa"/>
            <w:tcBorders>
              <w:top w:val="nil"/>
              <w:left w:val="nil"/>
              <w:bottom w:val="single" w:sz="4" w:space="0" w:color="auto"/>
              <w:right w:val="single" w:sz="4" w:space="0" w:color="auto"/>
            </w:tcBorders>
            <w:shd w:val="clear" w:color="000000" w:fill="D9D9D9"/>
            <w:vAlign w:val="center"/>
            <w:hideMark/>
          </w:tcPr>
          <w:p w14:paraId="40989BFD"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A53FAF">
              <w:rPr>
                <w:rFonts w:ascii="Arial" w:eastAsia="Times New Roman" w:hAnsi="Arial" w:cs="Arial"/>
                <w:b/>
                <w:bCs/>
                <w:sz w:val="20"/>
                <w:szCs w:val="20"/>
                <w:lang w:eastAsia="pl-PL"/>
              </w:rPr>
              <w:t>os. fizyczne</w:t>
            </w:r>
          </w:p>
        </w:tc>
        <w:tc>
          <w:tcPr>
            <w:tcW w:w="2126" w:type="dxa"/>
            <w:tcBorders>
              <w:top w:val="nil"/>
              <w:left w:val="nil"/>
              <w:bottom w:val="single" w:sz="4" w:space="0" w:color="auto"/>
              <w:right w:val="single" w:sz="4" w:space="0" w:color="auto"/>
            </w:tcBorders>
            <w:shd w:val="clear" w:color="000000" w:fill="D9D9D9"/>
            <w:vAlign w:val="center"/>
            <w:hideMark/>
          </w:tcPr>
          <w:p w14:paraId="39A50AE2" w14:textId="77777777" w:rsidR="00541C36" w:rsidRPr="00A53FAF" w:rsidRDefault="00541C36" w:rsidP="00541C36">
            <w:pPr>
              <w:spacing w:after="0" w:line="240" w:lineRule="auto"/>
              <w:jc w:val="center"/>
              <w:rPr>
                <w:rFonts w:ascii="Arial" w:eastAsia="Times New Roman" w:hAnsi="Arial" w:cs="Arial"/>
                <w:b/>
                <w:bCs/>
                <w:sz w:val="20"/>
                <w:szCs w:val="20"/>
                <w:lang w:eastAsia="pl-PL"/>
              </w:rPr>
            </w:pPr>
            <w:r w:rsidRPr="00A53FAF">
              <w:rPr>
                <w:rFonts w:ascii="Arial" w:eastAsia="Times New Roman" w:hAnsi="Arial" w:cs="Arial"/>
                <w:b/>
                <w:bCs/>
                <w:sz w:val="20"/>
                <w:szCs w:val="20"/>
                <w:lang w:eastAsia="pl-PL"/>
              </w:rPr>
              <w:t>os. prawne</w:t>
            </w:r>
          </w:p>
        </w:tc>
      </w:tr>
      <w:tr w:rsidR="00541C36" w:rsidRPr="00B5097E" w14:paraId="1CB176AC"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9A6971A"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Bożenkowo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6FFB410" w14:textId="29E18CA9"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206 851</w:t>
            </w:r>
          </w:p>
        </w:tc>
        <w:tc>
          <w:tcPr>
            <w:tcW w:w="2091" w:type="dxa"/>
            <w:tcBorders>
              <w:top w:val="nil"/>
              <w:left w:val="nil"/>
              <w:bottom w:val="single" w:sz="4" w:space="0" w:color="auto"/>
              <w:right w:val="single" w:sz="4" w:space="0" w:color="auto"/>
            </w:tcBorders>
            <w:shd w:val="clear" w:color="auto" w:fill="auto"/>
            <w:vAlign w:val="center"/>
          </w:tcPr>
          <w:p w14:paraId="1AAB87C8" w14:textId="236E89D5"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203 101</w:t>
            </w:r>
          </w:p>
        </w:tc>
        <w:tc>
          <w:tcPr>
            <w:tcW w:w="2126" w:type="dxa"/>
            <w:tcBorders>
              <w:top w:val="nil"/>
              <w:left w:val="nil"/>
              <w:bottom w:val="single" w:sz="4" w:space="0" w:color="auto"/>
              <w:right w:val="single" w:sz="4" w:space="0" w:color="auto"/>
            </w:tcBorders>
            <w:shd w:val="clear" w:color="auto" w:fill="auto"/>
            <w:vAlign w:val="center"/>
          </w:tcPr>
          <w:p w14:paraId="4184BF73" w14:textId="77777777" w:rsidR="00541C36" w:rsidRPr="009660FF" w:rsidRDefault="009660FF" w:rsidP="00541C36">
            <w:pPr>
              <w:spacing w:after="0" w:line="240" w:lineRule="auto"/>
              <w:jc w:val="center"/>
              <w:rPr>
                <w:rFonts w:ascii="Arial" w:hAnsi="Arial" w:cs="Arial"/>
                <w:sz w:val="20"/>
                <w:szCs w:val="20"/>
              </w:rPr>
            </w:pPr>
            <w:r w:rsidRPr="009660FF">
              <w:rPr>
                <w:rFonts w:ascii="Arial" w:hAnsi="Arial" w:cs="Arial"/>
                <w:sz w:val="20"/>
                <w:szCs w:val="20"/>
              </w:rPr>
              <w:t>3 750</w:t>
            </w:r>
          </w:p>
        </w:tc>
      </w:tr>
      <w:tr w:rsidR="00541C36" w:rsidRPr="00B5097E" w14:paraId="013DDBB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5F225A6E" w14:textId="77777777" w:rsidR="009660FF" w:rsidRPr="00AD7E3C" w:rsidRDefault="009660FF" w:rsidP="009660FF">
            <w:pPr>
              <w:spacing w:after="0" w:line="240" w:lineRule="auto"/>
              <w:jc w:val="center"/>
              <w:rPr>
                <w:rFonts w:ascii="Arial" w:eastAsia="Times New Roman" w:hAnsi="Arial" w:cs="Arial"/>
                <w:sz w:val="20"/>
                <w:szCs w:val="20"/>
                <w:lang w:eastAsia="pl-PL"/>
              </w:rPr>
            </w:pPr>
            <w:proofErr w:type="spellStart"/>
            <w:r>
              <w:rPr>
                <w:rFonts w:ascii="Arial" w:eastAsia="Times New Roman" w:hAnsi="Arial" w:cs="Arial"/>
                <w:sz w:val="20"/>
                <w:szCs w:val="20"/>
                <w:lang w:eastAsia="pl-PL"/>
              </w:rPr>
              <w:t>Czarnówczyn</w:t>
            </w:r>
            <w:proofErr w:type="spellEnd"/>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3F425C5" w14:textId="6FE2A9D6" w:rsidR="006B1BC8" w:rsidRPr="009C49CA" w:rsidRDefault="006B1BC8" w:rsidP="006B1BC8">
            <w:pPr>
              <w:spacing w:after="0" w:line="240" w:lineRule="auto"/>
              <w:jc w:val="center"/>
              <w:rPr>
                <w:rFonts w:ascii="Arial" w:hAnsi="Arial" w:cs="Arial"/>
                <w:color w:val="000000"/>
                <w:sz w:val="20"/>
                <w:szCs w:val="20"/>
              </w:rPr>
            </w:pPr>
            <w:r>
              <w:rPr>
                <w:rFonts w:ascii="Arial" w:hAnsi="Arial" w:cs="Arial"/>
                <w:color w:val="000000"/>
                <w:sz w:val="20"/>
                <w:szCs w:val="20"/>
              </w:rPr>
              <w:t>27 225</w:t>
            </w:r>
          </w:p>
        </w:tc>
        <w:tc>
          <w:tcPr>
            <w:tcW w:w="2091" w:type="dxa"/>
            <w:tcBorders>
              <w:top w:val="nil"/>
              <w:left w:val="nil"/>
              <w:bottom w:val="single" w:sz="4" w:space="0" w:color="auto"/>
              <w:right w:val="single" w:sz="4" w:space="0" w:color="auto"/>
            </w:tcBorders>
            <w:shd w:val="clear" w:color="auto" w:fill="auto"/>
            <w:vAlign w:val="center"/>
          </w:tcPr>
          <w:p w14:paraId="0859E16B" w14:textId="493A508A"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 xml:space="preserve">27 225 </w:t>
            </w:r>
          </w:p>
        </w:tc>
        <w:tc>
          <w:tcPr>
            <w:tcW w:w="2126" w:type="dxa"/>
            <w:tcBorders>
              <w:top w:val="nil"/>
              <w:left w:val="nil"/>
              <w:bottom w:val="single" w:sz="4" w:space="0" w:color="auto"/>
              <w:right w:val="single" w:sz="4" w:space="0" w:color="auto"/>
            </w:tcBorders>
            <w:shd w:val="clear" w:color="auto" w:fill="auto"/>
            <w:vAlign w:val="center"/>
          </w:tcPr>
          <w:p w14:paraId="7B297A18"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139FBC7F"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3D22ABA9" w14:textId="06E5046B" w:rsidR="009660FF" w:rsidRPr="00AD7E3C" w:rsidRDefault="009660FF" w:rsidP="009660FF">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Jagodowo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620445D" w14:textId="65DC300A" w:rsidR="009660FF" w:rsidRPr="009C49CA" w:rsidRDefault="003141F3" w:rsidP="003141F3">
            <w:pPr>
              <w:spacing w:after="0" w:line="240" w:lineRule="auto"/>
              <w:jc w:val="center"/>
              <w:rPr>
                <w:rFonts w:ascii="Arial" w:hAnsi="Arial" w:cs="Arial"/>
                <w:color w:val="000000"/>
                <w:sz w:val="20"/>
                <w:szCs w:val="20"/>
              </w:rPr>
            </w:pPr>
            <w:r>
              <w:rPr>
                <w:rFonts w:ascii="Arial" w:hAnsi="Arial" w:cs="Arial"/>
                <w:color w:val="000000"/>
                <w:sz w:val="20"/>
                <w:szCs w:val="20"/>
              </w:rPr>
              <w:t>118 110</w:t>
            </w:r>
          </w:p>
        </w:tc>
        <w:tc>
          <w:tcPr>
            <w:tcW w:w="2091" w:type="dxa"/>
            <w:tcBorders>
              <w:top w:val="nil"/>
              <w:left w:val="nil"/>
              <w:bottom w:val="single" w:sz="4" w:space="0" w:color="auto"/>
              <w:right w:val="single" w:sz="4" w:space="0" w:color="auto"/>
            </w:tcBorders>
            <w:shd w:val="clear" w:color="auto" w:fill="auto"/>
            <w:vAlign w:val="center"/>
          </w:tcPr>
          <w:p w14:paraId="4EEBA483" w14:textId="6DB41F73" w:rsidR="00541C36" w:rsidRPr="009C49CA" w:rsidRDefault="000E39F7"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117 435</w:t>
            </w:r>
            <w:r w:rsidR="006B1BC8">
              <w:rPr>
                <w:rFonts w:ascii="Arial" w:hAnsi="Arial" w:cs="Arial"/>
                <w:color w:val="000000"/>
                <w:sz w:val="20"/>
                <w:szCs w:val="20"/>
              </w:rPr>
              <w:t xml:space="preserve"> </w:t>
            </w:r>
          </w:p>
        </w:tc>
        <w:tc>
          <w:tcPr>
            <w:tcW w:w="2126" w:type="dxa"/>
            <w:tcBorders>
              <w:top w:val="nil"/>
              <w:left w:val="nil"/>
              <w:bottom w:val="single" w:sz="4" w:space="0" w:color="auto"/>
              <w:right w:val="single" w:sz="4" w:space="0" w:color="auto"/>
            </w:tcBorders>
            <w:shd w:val="clear" w:color="auto" w:fill="auto"/>
            <w:vAlign w:val="center"/>
          </w:tcPr>
          <w:p w14:paraId="411311D4"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675</w:t>
            </w:r>
          </w:p>
        </w:tc>
      </w:tr>
      <w:tr w:rsidR="00541C36" w:rsidRPr="00B5097E" w14:paraId="11F6EEEF"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20F1CBD"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Jarużyn</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48CE7F3D" w14:textId="6C1945AA"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47 685</w:t>
            </w:r>
          </w:p>
        </w:tc>
        <w:tc>
          <w:tcPr>
            <w:tcW w:w="2091" w:type="dxa"/>
            <w:tcBorders>
              <w:top w:val="nil"/>
              <w:left w:val="nil"/>
              <w:bottom w:val="single" w:sz="4" w:space="0" w:color="auto"/>
              <w:right w:val="single" w:sz="4" w:space="0" w:color="auto"/>
            </w:tcBorders>
            <w:shd w:val="clear" w:color="auto" w:fill="auto"/>
            <w:vAlign w:val="center"/>
          </w:tcPr>
          <w:p w14:paraId="34F41550" w14:textId="3C105C14"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47 685</w:t>
            </w:r>
          </w:p>
        </w:tc>
        <w:tc>
          <w:tcPr>
            <w:tcW w:w="2126" w:type="dxa"/>
            <w:tcBorders>
              <w:top w:val="nil"/>
              <w:left w:val="nil"/>
              <w:bottom w:val="single" w:sz="4" w:space="0" w:color="auto"/>
              <w:right w:val="single" w:sz="4" w:space="0" w:color="auto"/>
            </w:tcBorders>
            <w:shd w:val="clear" w:color="auto" w:fill="auto"/>
            <w:vAlign w:val="center"/>
          </w:tcPr>
          <w:p w14:paraId="12E262DA"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4A98827A"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493900F8"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Maksymilianowo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AE70223" w14:textId="23125171"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182 37</w:t>
            </w:r>
            <w:r w:rsidR="00E91481">
              <w:rPr>
                <w:rFonts w:ascii="Arial" w:hAnsi="Arial" w:cs="Arial"/>
                <w:color w:val="000000"/>
                <w:sz w:val="20"/>
                <w:szCs w:val="20"/>
              </w:rPr>
              <w:t>2,4</w:t>
            </w:r>
          </w:p>
        </w:tc>
        <w:tc>
          <w:tcPr>
            <w:tcW w:w="2091" w:type="dxa"/>
            <w:tcBorders>
              <w:top w:val="nil"/>
              <w:left w:val="nil"/>
              <w:bottom w:val="single" w:sz="4" w:space="0" w:color="auto"/>
              <w:right w:val="single" w:sz="4" w:space="0" w:color="auto"/>
            </w:tcBorders>
            <w:shd w:val="clear" w:color="auto" w:fill="auto"/>
            <w:vAlign w:val="center"/>
          </w:tcPr>
          <w:p w14:paraId="7B49BC99" w14:textId="7040704B"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157 110</w:t>
            </w:r>
          </w:p>
        </w:tc>
        <w:tc>
          <w:tcPr>
            <w:tcW w:w="2126" w:type="dxa"/>
            <w:tcBorders>
              <w:top w:val="nil"/>
              <w:left w:val="nil"/>
              <w:bottom w:val="single" w:sz="4" w:space="0" w:color="auto"/>
              <w:right w:val="single" w:sz="4" w:space="0" w:color="auto"/>
            </w:tcBorders>
            <w:shd w:val="clear" w:color="auto" w:fill="auto"/>
            <w:vAlign w:val="center"/>
          </w:tcPr>
          <w:p w14:paraId="56D52926" w14:textId="537DE337" w:rsidR="00541C36" w:rsidRPr="009660FF" w:rsidRDefault="009F74CD" w:rsidP="00541C36">
            <w:pPr>
              <w:spacing w:after="0" w:line="240" w:lineRule="auto"/>
              <w:jc w:val="center"/>
              <w:rPr>
                <w:rFonts w:ascii="Arial" w:hAnsi="Arial" w:cs="Arial"/>
                <w:sz w:val="20"/>
                <w:szCs w:val="20"/>
              </w:rPr>
            </w:pPr>
            <w:r>
              <w:rPr>
                <w:rFonts w:ascii="Arial" w:hAnsi="Arial" w:cs="Arial"/>
                <w:sz w:val="20"/>
                <w:szCs w:val="20"/>
              </w:rPr>
              <w:t>25</w:t>
            </w:r>
            <w:r w:rsidR="00E91481">
              <w:rPr>
                <w:rFonts w:ascii="Arial" w:hAnsi="Arial" w:cs="Arial"/>
                <w:sz w:val="20"/>
                <w:szCs w:val="20"/>
              </w:rPr>
              <w:t> </w:t>
            </w:r>
            <w:r>
              <w:rPr>
                <w:rFonts w:ascii="Arial" w:hAnsi="Arial" w:cs="Arial"/>
                <w:sz w:val="20"/>
                <w:szCs w:val="20"/>
              </w:rPr>
              <w:t>262</w:t>
            </w:r>
            <w:r w:rsidR="00E91481">
              <w:rPr>
                <w:rFonts w:ascii="Arial" w:hAnsi="Arial" w:cs="Arial"/>
                <w:sz w:val="20"/>
                <w:szCs w:val="20"/>
              </w:rPr>
              <w:t>,4</w:t>
            </w:r>
          </w:p>
        </w:tc>
      </w:tr>
      <w:tr w:rsidR="00541C36" w:rsidRPr="00B5097E" w14:paraId="236D9D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57D25CD5" w14:textId="77777777" w:rsidR="00541C36" w:rsidRPr="00AD7E3C" w:rsidRDefault="009660FF" w:rsidP="00541C36">
            <w:pPr>
              <w:spacing w:after="0" w:line="240" w:lineRule="auto"/>
              <w:jc w:val="center"/>
              <w:rPr>
                <w:rFonts w:ascii="Arial" w:eastAsia="Times New Roman" w:hAnsi="Arial" w:cs="Arial"/>
                <w:sz w:val="20"/>
                <w:szCs w:val="20"/>
                <w:lang w:eastAsia="pl-PL"/>
              </w:rPr>
            </w:pPr>
            <w:proofErr w:type="spellStart"/>
            <w:r>
              <w:rPr>
                <w:rFonts w:ascii="Arial" w:eastAsia="Times New Roman" w:hAnsi="Arial" w:cs="Arial"/>
                <w:sz w:val="20"/>
                <w:szCs w:val="20"/>
                <w:lang w:eastAsia="pl-PL"/>
              </w:rPr>
              <w:t>Myślęcinek</w:t>
            </w:r>
            <w:proofErr w:type="spellEnd"/>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3C404167" w14:textId="1307B132"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4 710</w:t>
            </w:r>
          </w:p>
        </w:tc>
        <w:tc>
          <w:tcPr>
            <w:tcW w:w="2091" w:type="dxa"/>
            <w:tcBorders>
              <w:top w:val="nil"/>
              <w:left w:val="nil"/>
              <w:bottom w:val="single" w:sz="4" w:space="0" w:color="auto"/>
              <w:right w:val="single" w:sz="4" w:space="0" w:color="auto"/>
            </w:tcBorders>
            <w:shd w:val="clear" w:color="auto" w:fill="auto"/>
            <w:vAlign w:val="center"/>
          </w:tcPr>
          <w:p w14:paraId="0819E716" w14:textId="603108A7"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4 710</w:t>
            </w:r>
          </w:p>
        </w:tc>
        <w:tc>
          <w:tcPr>
            <w:tcW w:w="2126" w:type="dxa"/>
            <w:tcBorders>
              <w:top w:val="nil"/>
              <w:left w:val="nil"/>
              <w:bottom w:val="single" w:sz="4" w:space="0" w:color="auto"/>
              <w:right w:val="single" w:sz="4" w:space="0" w:color="auto"/>
            </w:tcBorders>
            <w:shd w:val="clear" w:color="auto" w:fill="auto"/>
            <w:vAlign w:val="center"/>
          </w:tcPr>
          <w:p w14:paraId="64C2E239"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6ECADCF9"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3F3FBD1F"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Niemcz</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B4719A5" w14:textId="6DB7CE82"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84 630</w:t>
            </w:r>
          </w:p>
        </w:tc>
        <w:tc>
          <w:tcPr>
            <w:tcW w:w="2091" w:type="dxa"/>
            <w:tcBorders>
              <w:top w:val="nil"/>
              <w:left w:val="nil"/>
              <w:bottom w:val="single" w:sz="4" w:space="0" w:color="auto"/>
              <w:right w:val="single" w:sz="4" w:space="0" w:color="auto"/>
            </w:tcBorders>
            <w:shd w:val="clear" w:color="auto" w:fill="auto"/>
            <w:vAlign w:val="center"/>
          </w:tcPr>
          <w:p w14:paraId="41AF7814" w14:textId="64E46D54" w:rsidR="00541C36" w:rsidRPr="009C49CA" w:rsidRDefault="006B1BC8" w:rsidP="006B1BC8">
            <w:pPr>
              <w:spacing w:after="0" w:line="240" w:lineRule="auto"/>
              <w:contextualSpacing/>
              <w:jc w:val="center"/>
              <w:rPr>
                <w:rFonts w:ascii="Arial" w:hAnsi="Arial" w:cs="Arial"/>
                <w:color w:val="000000"/>
                <w:sz w:val="20"/>
                <w:szCs w:val="20"/>
              </w:rPr>
            </w:pPr>
            <w:r>
              <w:rPr>
                <w:rFonts w:ascii="Arial" w:hAnsi="Arial" w:cs="Arial"/>
                <w:color w:val="000000"/>
                <w:sz w:val="20"/>
                <w:szCs w:val="20"/>
              </w:rPr>
              <w:t>84 630</w:t>
            </w:r>
          </w:p>
        </w:tc>
        <w:tc>
          <w:tcPr>
            <w:tcW w:w="2126" w:type="dxa"/>
            <w:tcBorders>
              <w:top w:val="nil"/>
              <w:left w:val="nil"/>
              <w:bottom w:val="single" w:sz="4" w:space="0" w:color="auto"/>
              <w:right w:val="single" w:sz="4" w:space="0" w:color="auto"/>
            </w:tcBorders>
            <w:shd w:val="clear" w:color="auto" w:fill="auto"/>
            <w:vAlign w:val="center"/>
          </w:tcPr>
          <w:p w14:paraId="039E6665"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3D80B81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778C23B5"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Niwy</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5642BC48" w14:textId="4EF24468"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63 630</w:t>
            </w:r>
          </w:p>
        </w:tc>
        <w:tc>
          <w:tcPr>
            <w:tcW w:w="2091" w:type="dxa"/>
            <w:tcBorders>
              <w:top w:val="nil"/>
              <w:left w:val="nil"/>
              <w:bottom w:val="single" w:sz="4" w:space="0" w:color="auto"/>
              <w:right w:val="single" w:sz="4" w:space="0" w:color="auto"/>
            </w:tcBorders>
            <w:shd w:val="clear" w:color="auto" w:fill="auto"/>
            <w:vAlign w:val="center"/>
          </w:tcPr>
          <w:p w14:paraId="593DF4CA" w14:textId="69B66F20"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63 630</w:t>
            </w:r>
          </w:p>
        </w:tc>
        <w:tc>
          <w:tcPr>
            <w:tcW w:w="2126" w:type="dxa"/>
            <w:tcBorders>
              <w:top w:val="nil"/>
              <w:left w:val="nil"/>
              <w:bottom w:val="single" w:sz="4" w:space="0" w:color="auto"/>
              <w:right w:val="single" w:sz="4" w:space="0" w:color="auto"/>
            </w:tcBorders>
            <w:shd w:val="clear" w:color="auto" w:fill="auto"/>
            <w:vAlign w:val="center"/>
          </w:tcPr>
          <w:p w14:paraId="38E4D308"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63858938"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0E233090"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Osielsko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770AAE7E" w14:textId="7A34943A"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314 235</w:t>
            </w:r>
          </w:p>
        </w:tc>
        <w:tc>
          <w:tcPr>
            <w:tcW w:w="2091" w:type="dxa"/>
            <w:tcBorders>
              <w:top w:val="nil"/>
              <w:left w:val="nil"/>
              <w:bottom w:val="single" w:sz="4" w:space="0" w:color="auto"/>
              <w:right w:val="single" w:sz="4" w:space="0" w:color="auto"/>
            </w:tcBorders>
            <w:shd w:val="clear" w:color="auto" w:fill="auto"/>
            <w:vAlign w:val="center"/>
          </w:tcPr>
          <w:p w14:paraId="6FD52217" w14:textId="6545F96B"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314 235</w:t>
            </w:r>
          </w:p>
        </w:tc>
        <w:tc>
          <w:tcPr>
            <w:tcW w:w="2126" w:type="dxa"/>
            <w:tcBorders>
              <w:top w:val="nil"/>
              <w:left w:val="nil"/>
              <w:bottom w:val="single" w:sz="4" w:space="0" w:color="auto"/>
              <w:right w:val="single" w:sz="4" w:space="0" w:color="auto"/>
            </w:tcBorders>
            <w:shd w:val="clear" w:color="auto" w:fill="auto"/>
            <w:vAlign w:val="center"/>
          </w:tcPr>
          <w:p w14:paraId="5E89B22E" w14:textId="77777777" w:rsidR="00541C36" w:rsidRPr="009660FF" w:rsidRDefault="009660FF" w:rsidP="00A402AE">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23A53EC0"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14EE0283"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Wilcze</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9E314EA" w14:textId="1A359652" w:rsidR="00541C36" w:rsidRPr="009C49CA" w:rsidRDefault="009F74CD" w:rsidP="00541C36">
            <w:pPr>
              <w:spacing w:after="0" w:line="240" w:lineRule="auto"/>
              <w:jc w:val="center"/>
              <w:rPr>
                <w:rFonts w:ascii="Arial" w:hAnsi="Arial" w:cs="Arial"/>
                <w:color w:val="000000"/>
                <w:sz w:val="20"/>
                <w:szCs w:val="20"/>
              </w:rPr>
            </w:pPr>
            <w:r>
              <w:rPr>
                <w:rFonts w:ascii="Arial" w:hAnsi="Arial" w:cs="Arial"/>
                <w:color w:val="000000"/>
                <w:sz w:val="20"/>
                <w:szCs w:val="20"/>
              </w:rPr>
              <w:t>18 2</w:t>
            </w:r>
            <w:r w:rsidR="006B1BC8">
              <w:rPr>
                <w:rFonts w:ascii="Arial" w:hAnsi="Arial" w:cs="Arial"/>
                <w:color w:val="000000"/>
                <w:sz w:val="20"/>
                <w:szCs w:val="20"/>
              </w:rPr>
              <w:t xml:space="preserve">25 </w:t>
            </w:r>
          </w:p>
        </w:tc>
        <w:tc>
          <w:tcPr>
            <w:tcW w:w="2091" w:type="dxa"/>
            <w:tcBorders>
              <w:top w:val="nil"/>
              <w:left w:val="nil"/>
              <w:bottom w:val="single" w:sz="4" w:space="0" w:color="auto"/>
              <w:right w:val="single" w:sz="4" w:space="0" w:color="auto"/>
            </w:tcBorders>
            <w:shd w:val="clear" w:color="auto" w:fill="auto"/>
            <w:vAlign w:val="center"/>
          </w:tcPr>
          <w:p w14:paraId="67A606C2" w14:textId="3BE5DFD5" w:rsidR="00541C36" w:rsidRPr="009C49CA" w:rsidRDefault="009F74CD"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18 225</w:t>
            </w:r>
          </w:p>
        </w:tc>
        <w:tc>
          <w:tcPr>
            <w:tcW w:w="2126" w:type="dxa"/>
            <w:tcBorders>
              <w:top w:val="nil"/>
              <w:left w:val="nil"/>
              <w:bottom w:val="single" w:sz="4" w:space="0" w:color="auto"/>
              <w:right w:val="single" w:sz="4" w:space="0" w:color="auto"/>
            </w:tcBorders>
            <w:shd w:val="clear" w:color="auto" w:fill="auto"/>
            <w:vAlign w:val="center"/>
          </w:tcPr>
          <w:p w14:paraId="675E31B1"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0</w:t>
            </w:r>
          </w:p>
        </w:tc>
      </w:tr>
      <w:tr w:rsidR="00541C36" w:rsidRPr="00B5097E" w14:paraId="72C49A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vAlign w:val="center"/>
          </w:tcPr>
          <w:p w14:paraId="1565115C" w14:textId="77777777" w:rsidR="00541C36" w:rsidRPr="00AD7E3C" w:rsidRDefault="009660FF" w:rsidP="00541C36">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Żołędowo</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6157C672" w14:textId="5D896656" w:rsidR="00541C36" w:rsidRPr="009C49CA" w:rsidRDefault="006B1BC8" w:rsidP="00541C36">
            <w:pPr>
              <w:spacing w:after="0" w:line="240" w:lineRule="auto"/>
              <w:jc w:val="center"/>
              <w:rPr>
                <w:rFonts w:ascii="Arial" w:hAnsi="Arial" w:cs="Arial"/>
                <w:color w:val="000000"/>
                <w:sz w:val="20"/>
                <w:szCs w:val="20"/>
              </w:rPr>
            </w:pPr>
            <w:r>
              <w:rPr>
                <w:rFonts w:ascii="Arial" w:hAnsi="Arial" w:cs="Arial"/>
                <w:color w:val="000000"/>
                <w:sz w:val="20"/>
                <w:szCs w:val="20"/>
              </w:rPr>
              <w:t>393 170</w:t>
            </w:r>
          </w:p>
        </w:tc>
        <w:tc>
          <w:tcPr>
            <w:tcW w:w="2091" w:type="dxa"/>
            <w:tcBorders>
              <w:top w:val="nil"/>
              <w:left w:val="nil"/>
              <w:bottom w:val="single" w:sz="4" w:space="0" w:color="auto"/>
              <w:right w:val="single" w:sz="4" w:space="0" w:color="auto"/>
            </w:tcBorders>
            <w:shd w:val="clear" w:color="auto" w:fill="auto"/>
            <w:vAlign w:val="center"/>
          </w:tcPr>
          <w:p w14:paraId="7F64DCF3" w14:textId="35B7255C" w:rsidR="00541C36" w:rsidRPr="009C49CA" w:rsidRDefault="006B1BC8"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193 170</w:t>
            </w:r>
          </w:p>
        </w:tc>
        <w:tc>
          <w:tcPr>
            <w:tcW w:w="2126" w:type="dxa"/>
            <w:tcBorders>
              <w:top w:val="nil"/>
              <w:left w:val="nil"/>
              <w:bottom w:val="single" w:sz="4" w:space="0" w:color="auto"/>
              <w:right w:val="single" w:sz="4" w:space="0" w:color="auto"/>
            </w:tcBorders>
            <w:shd w:val="clear" w:color="auto" w:fill="auto"/>
            <w:vAlign w:val="center"/>
          </w:tcPr>
          <w:p w14:paraId="5B7D58CD" w14:textId="77777777" w:rsidR="00541C36" w:rsidRPr="009660FF" w:rsidRDefault="009660FF" w:rsidP="00541C36">
            <w:pPr>
              <w:spacing w:after="0" w:line="240" w:lineRule="auto"/>
              <w:jc w:val="center"/>
              <w:rPr>
                <w:rFonts w:ascii="Arial" w:hAnsi="Arial" w:cs="Arial"/>
                <w:sz w:val="20"/>
                <w:szCs w:val="20"/>
              </w:rPr>
            </w:pPr>
            <w:r>
              <w:rPr>
                <w:rFonts w:ascii="Arial" w:hAnsi="Arial" w:cs="Arial"/>
                <w:sz w:val="20"/>
                <w:szCs w:val="20"/>
              </w:rPr>
              <w:t>200 000</w:t>
            </w:r>
          </w:p>
        </w:tc>
      </w:tr>
      <w:tr w:rsidR="00541C36" w:rsidRPr="00B5097E" w14:paraId="506A3F27"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DBE5F1"/>
            <w:noWrap/>
            <w:vAlign w:val="center"/>
            <w:hideMark/>
          </w:tcPr>
          <w:p w14:paraId="7B67D4CC"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SUMA</w:t>
            </w:r>
          </w:p>
        </w:tc>
        <w:tc>
          <w:tcPr>
            <w:tcW w:w="1820" w:type="dxa"/>
            <w:tcBorders>
              <w:top w:val="nil"/>
              <w:left w:val="nil"/>
              <w:bottom w:val="single" w:sz="4" w:space="0" w:color="auto"/>
              <w:right w:val="single" w:sz="4" w:space="0" w:color="auto"/>
            </w:tcBorders>
            <w:shd w:val="clear" w:color="000000" w:fill="DCE6F1"/>
            <w:noWrap/>
            <w:vAlign w:val="center"/>
          </w:tcPr>
          <w:p w14:paraId="595B8E38" w14:textId="0C1DD861" w:rsidR="00541C36" w:rsidRDefault="00112EDC" w:rsidP="00541C36">
            <w:pPr>
              <w:spacing w:after="0" w:line="240" w:lineRule="auto"/>
              <w:contextualSpacing/>
              <w:jc w:val="center"/>
              <w:rPr>
                <w:rFonts w:ascii="Arial" w:hAnsi="Arial" w:cs="Arial"/>
                <w:b/>
                <w:bCs/>
                <w:color w:val="000000"/>
                <w:sz w:val="20"/>
                <w:szCs w:val="20"/>
              </w:rPr>
            </w:pPr>
            <w:r w:rsidRPr="00EF75E1">
              <w:rPr>
                <w:rFonts w:ascii="Arial" w:hAnsi="Arial" w:cs="Arial"/>
                <w:b/>
                <w:bCs/>
                <w:sz w:val="20"/>
                <w:szCs w:val="20"/>
              </w:rPr>
              <w:t>1</w:t>
            </w:r>
            <w:r w:rsidR="00503341">
              <w:rPr>
                <w:rFonts w:ascii="Arial" w:hAnsi="Arial" w:cs="Arial"/>
                <w:b/>
                <w:bCs/>
                <w:sz w:val="20"/>
                <w:szCs w:val="20"/>
              </w:rPr>
              <w:t> 460</w:t>
            </w:r>
            <w:r w:rsidR="00574E3A">
              <w:rPr>
                <w:rFonts w:ascii="Arial" w:hAnsi="Arial" w:cs="Arial"/>
                <w:b/>
                <w:bCs/>
                <w:sz w:val="20"/>
                <w:szCs w:val="20"/>
              </w:rPr>
              <w:t> 84</w:t>
            </w:r>
            <w:r w:rsidR="00F14982" w:rsidRPr="00EF75E1">
              <w:rPr>
                <w:rFonts w:ascii="Arial" w:hAnsi="Arial" w:cs="Arial"/>
                <w:b/>
                <w:bCs/>
                <w:sz w:val="20"/>
                <w:szCs w:val="20"/>
              </w:rPr>
              <w:t>3,4</w:t>
            </w:r>
          </w:p>
        </w:tc>
        <w:tc>
          <w:tcPr>
            <w:tcW w:w="2091" w:type="dxa"/>
            <w:tcBorders>
              <w:top w:val="nil"/>
              <w:left w:val="nil"/>
              <w:bottom w:val="single" w:sz="4" w:space="0" w:color="auto"/>
              <w:right w:val="single" w:sz="4" w:space="0" w:color="auto"/>
            </w:tcBorders>
            <w:shd w:val="clear" w:color="000000" w:fill="DCE6F1"/>
            <w:vAlign w:val="center"/>
          </w:tcPr>
          <w:p w14:paraId="286BDAC7" w14:textId="114C55AC" w:rsidR="00541C36" w:rsidRDefault="009660FF" w:rsidP="00541C36">
            <w:pPr>
              <w:spacing w:after="0" w:line="240" w:lineRule="auto"/>
              <w:contextualSpacing/>
              <w:jc w:val="center"/>
              <w:rPr>
                <w:rFonts w:ascii="Arial" w:hAnsi="Arial" w:cs="Arial"/>
                <w:b/>
                <w:bCs/>
                <w:color w:val="000000"/>
                <w:sz w:val="20"/>
                <w:szCs w:val="20"/>
              </w:rPr>
            </w:pPr>
            <w:r>
              <w:rPr>
                <w:rFonts w:ascii="Arial" w:hAnsi="Arial" w:cs="Arial"/>
                <w:b/>
                <w:bCs/>
                <w:color w:val="000000"/>
                <w:sz w:val="20"/>
                <w:szCs w:val="20"/>
              </w:rPr>
              <w:t>1</w:t>
            </w:r>
            <w:r w:rsidR="00DC0A67">
              <w:rPr>
                <w:rFonts w:ascii="Arial" w:hAnsi="Arial" w:cs="Arial"/>
                <w:b/>
                <w:bCs/>
                <w:color w:val="000000"/>
                <w:sz w:val="20"/>
                <w:szCs w:val="20"/>
              </w:rPr>
              <w:t xml:space="preserve"> 231 1</w:t>
            </w:r>
            <w:r w:rsidR="00F14982">
              <w:rPr>
                <w:rFonts w:ascii="Arial" w:hAnsi="Arial" w:cs="Arial"/>
                <w:b/>
                <w:bCs/>
                <w:color w:val="000000"/>
                <w:sz w:val="20"/>
                <w:szCs w:val="20"/>
              </w:rPr>
              <w:t>56</w:t>
            </w:r>
          </w:p>
        </w:tc>
        <w:tc>
          <w:tcPr>
            <w:tcW w:w="2126" w:type="dxa"/>
            <w:tcBorders>
              <w:top w:val="nil"/>
              <w:left w:val="nil"/>
              <w:bottom w:val="single" w:sz="4" w:space="0" w:color="auto"/>
              <w:right w:val="single" w:sz="4" w:space="0" w:color="auto"/>
            </w:tcBorders>
            <w:shd w:val="clear" w:color="000000" w:fill="DCE6F1"/>
            <w:vAlign w:val="center"/>
          </w:tcPr>
          <w:p w14:paraId="4CB4D55D" w14:textId="2E19997B" w:rsidR="00541C36" w:rsidRDefault="00DC0A67" w:rsidP="00541C36">
            <w:pPr>
              <w:spacing w:after="0" w:line="240" w:lineRule="auto"/>
              <w:contextualSpacing/>
              <w:jc w:val="center"/>
              <w:rPr>
                <w:rFonts w:ascii="Arial" w:hAnsi="Arial" w:cs="Arial"/>
                <w:b/>
                <w:bCs/>
                <w:color w:val="000000"/>
                <w:sz w:val="20"/>
                <w:szCs w:val="20"/>
              </w:rPr>
            </w:pPr>
            <w:r>
              <w:rPr>
                <w:rFonts w:ascii="Arial" w:hAnsi="Arial" w:cs="Arial"/>
                <w:b/>
                <w:bCs/>
                <w:color w:val="000000"/>
                <w:sz w:val="20"/>
                <w:szCs w:val="20"/>
              </w:rPr>
              <w:t>229 687,4</w:t>
            </w:r>
          </w:p>
        </w:tc>
      </w:tr>
    </w:tbl>
    <w:p w14:paraId="1705AA5D" w14:textId="77777777" w:rsidR="00541C36" w:rsidRPr="00B5097E" w:rsidRDefault="00541C36" w:rsidP="00541C36">
      <w:pPr>
        <w:widowControl w:val="0"/>
        <w:suppressAutoHyphens/>
        <w:spacing w:before="60" w:after="120" w:line="240" w:lineRule="auto"/>
        <w:textAlignment w:val="baseline"/>
        <w:rPr>
          <w:rFonts w:ascii="Arial" w:eastAsia="Andale Sans UI" w:hAnsi="Arial" w:cs="Arial"/>
          <w:bCs/>
          <w:i/>
          <w:kern w:val="1"/>
          <w:sz w:val="18"/>
          <w:szCs w:val="18"/>
          <w:lang w:eastAsia="fa-IR" w:bidi="fa-IR"/>
        </w:rPr>
      </w:pPr>
      <w:r w:rsidRPr="00B5097E">
        <w:rPr>
          <w:rFonts w:ascii="Arial" w:eastAsia="Andale Sans UI" w:hAnsi="Arial" w:cs="Arial"/>
          <w:bCs/>
          <w:i/>
          <w:kern w:val="1"/>
          <w:sz w:val="18"/>
          <w:szCs w:val="18"/>
          <w:lang w:eastAsia="fa-IR" w:bidi="fa-IR"/>
        </w:rPr>
        <w:t>Źródło: opracowanie własne na podstawie bazy azbestowej</w:t>
      </w:r>
    </w:p>
    <w:p w14:paraId="4F657A8A" w14:textId="57ADBC3A" w:rsidR="00616567" w:rsidRDefault="00616567" w:rsidP="00541C36">
      <w:pPr>
        <w:widowControl w:val="0"/>
        <w:suppressAutoHyphens/>
        <w:spacing w:before="120" w:after="60" w:line="240" w:lineRule="auto"/>
        <w:textAlignment w:val="baseline"/>
        <w:rPr>
          <w:rFonts w:ascii="Arial" w:eastAsia="Andale Sans UI" w:hAnsi="Arial" w:cs="Arial"/>
          <w:b/>
          <w:bCs/>
          <w:color w:val="FF0000"/>
          <w:kern w:val="1"/>
          <w:sz w:val="18"/>
          <w:szCs w:val="18"/>
          <w:lang w:eastAsia="fa-IR" w:bidi="fa-IR"/>
        </w:rPr>
      </w:pPr>
    </w:p>
    <w:p w14:paraId="5F3D3B33" w14:textId="77777777" w:rsidR="00616567" w:rsidRPr="00616567" w:rsidRDefault="00616567" w:rsidP="00616567">
      <w:pPr>
        <w:rPr>
          <w:rFonts w:ascii="Arial" w:eastAsia="Andale Sans UI" w:hAnsi="Arial" w:cs="Arial"/>
          <w:sz w:val="18"/>
          <w:szCs w:val="18"/>
          <w:lang w:eastAsia="fa-IR" w:bidi="fa-IR"/>
        </w:rPr>
      </w:pPr>
    </w:p>
    <w:p w14:paraId="3F1AD1E4" w14:textId="4B14FC47" w:rsidR="00616567" w:rsidRDefault="00616567" w:rsidP="00616567">
      <w:pPr>
        <w:rPr>
          <w:rFonts w:ascii="Arial" w:eastAsia="Andale Sans UI" w:hAnsi="Arial" w:cs="Arial"/>
          <w:sz w:val="18"/>
          <w:szCs w:val="18"/>
          <w:lang w:eastAsia="fa-IR" w:bidi="fa-IR"/>
        </w:rPr>
      </w:pPr>
    </w:p>
    <w:p w14:paraId="7F1F0715" w14:textId="645FA1EB" w:rsidR="00541C36" w:rsidRPr="00616567" w:rsidRDefault="00616567" w:rsidP="00616567">
      <w:pPr>
        <w:tabs>
          <w:tab w:val="left" w:pos="6510"/>
        </w:tabs>
        <w:rPr>
          <w:rFonts w:ascii="Arial" w:eastAsia="Andale Sans UI" w:hAnsi="Arial" w:cs="Arial"/>
          <w:sz w:val="18"/>
          <w:szCs w:val="18"/>
          <w:lang w:eastAsia="fa-IR" w:bidi="fa-IR"/>
        </w:rPr>
      </w:pPr>
      <w:r>
        <w:rPr>
          <w:rFonts w:ascii="Arial" w:eastAsia="Andale Sans UI" w:hAnsi="Arial" w:cs="Arial"/>
          <w:sz w:val="18"/>
          <w:szCs w:val="18"/>
          <w:lang w:eastAsia="fa-IR" w:bidi="fa-IR"/>
        </w:rPr>
        <w:tab/>
      </w:r>
    </w:p>
    <w:p w14:paraId="031AE84A" w14:textId="1542F6FE" w:rsidR="00541C36" w:rsidRPr="003235FA" w:rsidRDefault="00DC0A67" w:rsidP="00EF75E1">
      <w:pPr>
        <w:widowControl w:val="0"/>
        <w:suppressAutoHyphens/>
        <w:spacing w:before="60" w:after="120" w:line="240" w:lineRule="auto"/>
        <w:jc w:val="center"/>
        <w:textAlignment w:val="baseline"/>
        <w:rPr>
          <w:rFonts w:ascii="Times New Roman" w:eastAsia="Andale Sans UI" w:hAnsi="Times New Roman" w:cs="Tahoma"/>
          <w:b/>
          <w:bCs/>
          <w:color w:val="C0504D"/>
          <w:kern w:val="1"/>
          <w:sz w:val="20"/>
          <w:szCs w:val="20"/>
          <w:lang w:eastAsia="fa-IR" w:bidi="fa-IR"/>
        </w:rPr>
      </w:pPr>
      <w:r>
        <w:rPr>
          <w:noProof/>
          <w:lang w:eastAsia="pl-PL"/>
        </w:rPr>
        <w:lastRenderedPageBreak/>
        <w:drawing>
          <wp:inline distT="0" distB="0" distL="0" distR="0" wp14:anchorId="450A1E74" wp14:editId="71A61E16">
            <wp:extent cx="5953125" cy="7381875"/>
            <wp:effectExtent l="0" t="0" r="9525" b="9525"/>
            <wp:docPr id="21" name="Wykres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4DFE6E" w14:textId="51A5E85B" w:rsidR="00541C36" w:rsidRPr="00662344" w:rsidRDefault="00541C36" w:rsidP="00541C36">
      <w:pPr>
        <w:widowControl w:val="0"/>
        <w:suppressAutoHyphens/>
        <w:spacing w:before="60" w:after="120" w:line="240" w:lineRule="auto"/>
        <w:textAlignment w:val="baseline"/>
        <w:rPr>
          <w:rFonts w:ascii="Arial" w:eastAsia="Andale Sans UI" w:hAnsi="Arial" w:cs="Arial"/>
          <w:b/>
          <w:bCs/>
          <w:kern w:val="1"/>
          <w:sz w:val="18"/>
          <w:szCs w:val="18"/>
          <w:lang w:eastAsia="fa-IR" w:bidi="fa-IR"/>
        </w:rPr>
      </w:pPr>
      <w:bookmarkStart w:id="77" w:name="_Toc470077137"/>
      <w:bookmarkStart w:id="78" w:name="_Toc55458080"/>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9</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 Wyroby zawierające azbest w poszczególnych miejscowościach gminy</w:t>
      </w:r>
      <w:r w:rsidR="00E11266">
        <w:rPr>
          <w:rFonts w:ascii="Arial" w:eastAsia="Andale Sans UI" w:hAnsi="Arial" w:cs="Arial"/>
          <w:b/>
          <w:bCs/>
          <w:kern w:val="1"/>
          <w:sz w:val="18"/>
          <w:szCs w:val="18"/>
          <w:lang w:eastAsia="fa-IR" w:bidi="fa-IR"/>
        </w:rPr>
        <w:t xml:space="preserve"> Osielsko</w:t>
      </w:r>
      <w:r w:rsidRPr="00662344">
        <w:rPr>
          <w:rFonts w:ascii="Arial" w:eastAsia="Andale Sans UI" w:hAnsi="Arial" w:cs="Arial"/>
          <w:b/>
          <w:bCs/>
          <w:kern w:val="1"/>
          <w:sz w:val="18"/>
          <w:szCs w:val="18"/>
          <w:lang w:eastAsia="fa-IR" w:bidi="fa-IR"/>
        </w:rPr>
        <w:t xml:space="preserve"> [kg]</w:t>
      </w:r>
      <w:bookmarkEnd w:id="77"/>
      <w:bookmarkEnd w:id="78"/>
    </w:p>
    <w:p w14:paraId="5D26877F" w14:textId="77777777" w:rsidR="00541C36" w:rsidRPr="00662344" w:rsidRDefault="00541C36" w:rsidP="00541C36">
      <w:pPr>
        <w:widowControl w:val="0"/>
        <w:suppressAutoHyphens/>
        <w:spacing w:before="60" w:after="120" w:line="240" w:lineRule="auto"/>
        <w:textAlignment w:val="baseline"/>
        <w:rPr>
          <w:rFonts w:ascii="Times New Roman" w:eastAsia="Andale Sans UI" w:hAnsi="Times New Roman" w:cs="Tahoma"/>
          <w:b/>
          <w:bCs/>
          <w:kern w:val="1"/>
          <w:sz w:val="20"/>
          <w:szCs w:val="20"/>
          <w:lang w:eastAsia="fa-IR" w:bidi="fa-IR"/>
        </w:rPr>
      </w:pPr>
      <w:r w:rsidRPr="00662344">
        <w:rPr>
          <w:rFonts w:ascii="Arial" w:eastAsia="Andale Sans UI" w:hAnsi="Arial" w:cs="Arial"/>
          <w:bCs/>
          <w:i/>
          <w:kern w:val="1"/>
          <w:sz w:val="18"/>
          <w:szCs w:val="18"/>
          <w:lang w:eastAsia="fa-IR" w:bidi="fa-IR"/>
        </w:rPr>
        <w:t>Źródło: opracowanie własne na podstawie bazy azbestowej</w:t>
      </w:r>
    </w:p>
    <w:p w14:paraId="2A28F332"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18"/>
          <w:szCs w:val="18"/>
          <w:lang w:eastAsia="fa-IR" w:bidi="fa-IR"/>
        </w:rPr>
      </w:pPr>
    </w:p>
    <w:p w14:paraId="000699C3" w14:textId="77777777" w:rsidR="00541C36" w:rsidRDefault="00541C36" w:rsidP="00541C36">
      <w:pPr>
        <w:widowControl w:val="0"/>
        <w:suppressAutoHyphens/>
        <w:spacing w:after="60" w:line="240" w:lineRule="auto"/>
        <w:jc w:val="center"/>
        <w:textAlignment w:val="baseline"/>
        <w:rPr>
          <w:rFonts w:ascii="Arial" w:eastAsia="Andale Sans UI" w:hAnsi="Arial" w:cs="Arial"/>
          <w:b/>
          <w:bCs/>
          <w:color w:val="C0504D"/>
          <w:kern w:val="1"/>
          <w:sz w:val="18"/>
          <w:szCs w:val="18"/>
          <w:lang w:eastAsia="fa-IR" w:bidi="fa-IR"/>
        </w:rPr>
        <w:sectPr w:rsidR="00541C36" w:rsidSect="00541C36">
          <w:headerReference w:type="even" r:id="rId29"/>
          <w:footerReference w:type="default" r:id="rId30"/>
          <w:footerReference w:type="first" r:id="rId31"/>
          <w:pgSz w:w="11906" w:h="16838"/>
          <w:pgMar w:top="1417" w:right="1417" w:bottom="1417" w:left="1417" w:header="680" w:footer="0" w:gutter="0"/>
          <w:cols w:space="708"/>
          <w:docGrid w:linePitch="360"/>
        </w:sectPr>
      </w:pPr>
      <w:bookmarkStart w:id="79" w:name="_Toc470077138"/>
    </w:p>
    <w:bookmarkEnd w:id="79"/>
    <w:p w14:paraId="18458417" w14:textId="2945F367" w:rsidR="00541C36" w:rsidRPr="00D07611" w:rsidRDefault="00DC0A67" w:rsidP="00541C36">
      <w:pPr>
        <w:spacing w:after="240" w:line="240" w:lineRule="auto"/>
        <w:ind w:left="-426"/>
        <w:jc w:val="center"/>
      </w:pPr>
      <w:r>
        <w:rPr>
          <w:noProof/>
          <w:lang w:eastAsia="pl-PL"/>
        </w:rPr>
        <w:lastRenderedPageBreak/>
        <w:drawing>
          <wp:inline distT="0" distB="0" distL="0" distR="0" wp14:anchorId="7B97762E" wp14:editId="7CD2CBF5">
            <wp:extent cx="8891270" cy="4535805"/>
            <wp:effectExtent l="38100" t="0" r="5080" b="17145"/>
            <wp:docPr id="136" name="Wykres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DE92D50" w14:textId="0B2D200B" w:rsidR="00541C36" w:rsidRPr="00662344" w:rsidRDefault="00541C36" w:rsidP="00541C36">
      <w:pPr>
        <w:widowControl w:val="0"/>
        <w:suppressAutoHyphens/>
        <w:spacing w:after="60" w:line="240" w:lineRule="auto"/>
        <w:textAlignment w:val="baseline"/>
        <w:rPr>
          <w:rFonts w:ascii="Arial" w:eastAsia="Andale Sans UI" w:hAnsi="Arial" w:cs="Arial"/>
          <w:b/>
          <w:bCs/>
          <w:kern w:val="1"/>
          <w:sz w:val="18"/>
          <w:szCs w:val="18"/>
          <w:lang w:eastAsia="fa-IR" w:bidi="fa-IR"/>
        </w:rPr>
      </w:pPr>
      <w:bookmarkStart w:id="80" w:name="_Toc55458081"/>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10</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 Procentowy rozkład wyrobów zawierających azbest według miejscowości w gminie</w:t>
      </w:r>
      <w:r w:rsidR="006744CE">
        <w:rPr>
          <w:rFonts w:ascii="Arial" w:eastAsia="Andale Sans UI" w:hAnsi="Arial" w:cs="Arial"/>
          <w:b/>
          <w:bCs/>
          <w:kern w:val="1"/>
          <w:sz w:val="18"/>
          <w:szCs w:val="18"/>
          <w:lang w:eastAsia="fa-IR" w:bidi="fa-IR"/>
        </w:rPr>
        <w:t xml:space="preserve"> Osielsko</w:t>
      </w:r>
      <w:bookmarkEnd w:id="80"/>
      <w:r w:rsidRPr="00662344">
        <w:rPr>
          <w:rFonts w:ascii="Arial" w:eastAsia="Andale Sans UI" w:hAnsi="Arial" w:cs="Arial"/>
          <w:b/>
          <w:bCs/>
          <w:kern w:val="1"/>
          <w:sz w:val="18"/>
          <w:szCs w:val="18"/>
          <w:lang w:eastAsia="fa-IR" w:bidi="fa-IR"/>
        </w:rPr>
        <w:t xml:space="preserve"> </w:t>
      </w:r>
    </w:p>
    <w:p w14:paraId="357C3E15" w14:textId="77777777" w:rsidR="00541C36" w:rsidRPr="00662344" w:rsidRDefault="00541C36" w:rsidP="00541C36">
      <w:pPr>
        <w:spacing w:after="240" w:line="240" w:lineRule="auto"/>
      </w:pPr>
      <w:r w:rsidRPr="00662344">
        <w:rPr>
          <w:rFonts w:ascii="Arial" w:hAnsi="Arial" w:cs="Arial"/>
          <w:i/>
          <w:sz w:val="18"/>
        </w:rPr>
        <w:t>Źródło: opracowanie własne na podstawie bazy azbestowej</w:t>
      </w:r>
    </w:p>
    <w:p w14:paraId="7A668218" w14:textId="77777777" w:rsidR="00541C36" w:rsidRPr="00662344" w:rsidRDefault="00541C36" w:rsidP="00541C36">
      <w:pPr>
        <w:widowControl w:val="0"/>
        <w:suppressAutoHyphens/>
        <w:spacing w:before="120" w:after="0" w:line="360" w:lineRule="auto"/>
        <w:ind w:firstLine="708"/>
        <w:jc w:val="both"/>
        <w:textAlignment w:val="baseline"/>
        <w:rPr>
          <w:rFonts w:ascii="Arial" w:eastAsia="Andale Sans UI" w:hAnsi="Arial" w:cs="Arial"/>
          <w:bCs/>
          <w:kern w:val="1"/>
          <w:sz w:val="20"/>
          <w:szCs w:val="20"/>
          <w:lang w:eastAsia="fa-IR" w:bidi="fa-IR"/>
        </w:rPr>
        <w:sectPr w:rsidR="00541C36" w:rsidRPr="00662344" w:rsidSect="00541C36">
          <w:type w:val="continuous"/>
          <w:pgSz w:w="16838" w:h="11906" w:orient="landscape"/>
          <w:pgMar w:top="1280" w:right="1418" w:bottom="1418" w:left="1418" w:header="680" w:footer="0" w:gutter="0"/>
          <w:cols w:space="708"/>
          <w:docGrid w:linePitch="360"/>
        </w:sectPr>
      </w:pPr>
    </w:p>
    <w:p w14:paraId="4999C416" w14:textId="6418F89F" w:rsidR="00541C36" w:rsidRPr="00FE2804" w:rsidRDefault="00541C36" w:rsidP="00541C36">
      <w:pPr>
        <w:widowControl w:val="0"/>
        <w:suppressAutoHyphens/>
        <w:spacing w:before="120" w:after="0" w:line="360" w:lineRule="auto"/>
        <w:ind w:firstLine="709"/>
        <w:jc w:val="both"/>
        <w:textAlignment w:val="baseline"/>
        <w:rPr>
          <w:rFonts w:ascii="Arial" w:eastAsia="Times New Roman" w:hAnsi="Arial" w:cs="Arial"/>
          <w:b/>
          <w:bCs/>
          <w:kern w:val="1"/>
          <w:sz w:val="20"/>
          <w:szCs w:val="20"/>
          <w:lang w:eastAsia="ar-SA" w:bidi="fa-IR"/>
        </w:rPr>
      </w:pPr>
      <w:r w:rsidRPr="00FE2804">
        <w:rPr>
          <w:rFonts w:ascii="Arial" w:eastAsia="Andale Sans UI" w:hAnsi="Arial" w:cs="Arial"/>
          <w:bCs/>
          <w:kern w:val="1"/>
          <w:sz w:val="20"/>
          <w:szCs w:val="20"/>
          <w:lang w:eastAsia="fa-IR" w:bidi="fa-IR"/>
        </w:rPr>
        <w:lastRenderedPageBreak/>
        <w:t>W wyniku przeprowadzonej inwentaryzacji stwierdzono obecność</w:t>
      </w:r>
      <w:r w:rsidR="00C84107">
        <w:rPr>
          <w:rFonts w:ascii="Arial" w:eastAsia="Andale Sans UI" w:hAnsi="Arial" w:cs="Arial"/>
          <w:bCs/>
          <w:kern w:val="1"/>
          <w:sz w:val="20"/>
          <w:szCs w:val="20"/>
          <w:lang w:eastAsia="fa-IR" w:bidi="fa-IR"/>
        </w:rPr>
        <w:t xml:space="preserve"> </w:t>
      </w:r>
      <w:r w:rsidR="007F128A">
        <w:rPr>
          <w:rFonts w:ascii="Arial" w:eastAsia="Andale Sans UI" w:hAnsi="Arial" w:cs="Arial"/>
          <w:bCs/>
          <w:kern w:val="1"/>
          <w:sz w:val="20"/>
          <w:szCs w:val="20"/>
          <w:lang w:eastAsia="fa-IR" w:bidi="fa-IR"/>
        </w:rPr>
        <w:t>czterech</w:t>
      </w:r>
      <w:r w:rsidR="00C84107">
        <w:rPr>
          <w:rFonts w:ascii="Arial" w:eastAsia="Andale Sans UI" w:hAnsi="Arial" w:cs="Arial"/>
          <w:bCs/>
          <w:kern w:val="1"/>
          <w:sz w:val="20"/>
          <w:szCs w:val="20"/>
          <w:lang w:eastAsia="fa-IR" w:bidi="fa-IR"/>
        </w:rPr>
        <w:t xml:space="preserve"> rodzajów wyrobów azbestowych</w:t>
      </w:r>
      <w:r w:rsidRPr="00FE2804">
        <w:rPr>
          <w:rFonts w:ascii="Arial" w:eastAsia="Andale Sans UI" w:hAnsi="Arial" w:cs="Arial"/>
          <w:bCs/>
          <w:kern w:val="1"/>
          <w:sz w:val="20"/>
          <w:szCs w:val="20"/>
          <w:lang w:eastAsia="fa-IR" w:bidi="fa-IR"/>
        </w:rPr>
        <w:t>. Są to płyty azbestowo-cementowe faliste dla b</w:t>
      </w:r>
      <w:r w:rsidR="00C84107">
        <w:rPr>
          <w:rFonts w:ascii="Arial" w:eastAsia="Andale Sans UI" w:hAnsi="Arial" w:cs="Arial"/>
          <w:bCs/>
          <w:kern w:val="1"/>
          <w:sz w:val="20"/>
          <w:szCs w:val="20"/>
          <w:lang w:eastAsia="fa-IR" w:bidi="fa-IR"/>
        </w:rPr>
        <w:t>udownictwa (oznaczenie W02),</w:t>
      </w:r>
      <w:r w:rsidRPr="00FE2804">
        <w:rPr>
          <w:rFonts w:ascii="Arial" w:eastAsia="Andale Sans UI" w:hAnsi="Arial" w:cs="Arial"/>
          <w:bCs/>
          <w:kern w:val="1"/>
          <w:sz w:val="20"/>
          <w:szCs w:val="20"/>
          <w:lang w:eastAsia="fa-IR" w:bidi="fa-IR"/>
        </w:rPr>
        <w:t xml:space="preserve"> płyty azbestowe płaskie (W01)</w:t>
      </w:r>
      <w:r w:rsidR="00C84107">
        <w:rPr>
          <w:rFonts w:ascii="Arial" w:eastAsia="Andale Sans UI" w:hAnsi="Arial" w:cs="Arial"/>
          <w:bCs/>
          <w:kern w:val="1"/>
          <w:sz w:val="20"/>
          <w:szCs w:val="20"/>
          <w:lang w:eastAsia="fa-IR" w:bidi="fa-IR"/>
        </w:rPr>
        <w:t>,</w:t>
      </w:r>
      <w:r w:rsidR="00C84107">
        <w:rPr>
          <w:rFonts w:ascii="Arial" w:eastAsia="Times New Roman" w:hAnsi="Arial" w:cs="Arial"/>
          <w:kern w:val="1"/>
          <w:sz w:val="20"/>
          <w:szCs w:val="20"/>
          <w:lang w:eastAsia="ar-SA"/>
        </w:rPr>
        <w:t xml:space="preserve"> </w:t>
      </w:r>
      <w:r w:rsidR="000F48F3" w:rsidRPr="006E709E">
        <w:rPr>
          <w:rFonts w:ascii="Arial" w:eastAsia="Times New Roman" w:hAnsi="Arial" w:cs="Arial"/>
          <w:kern w:val="1"/>
          <w:sz w:val="20"/>
          <w:szCs w:val="20"/>
          <w:lang w:bidi="en-US"/>
        </w:rPr>
        <w:t>rury i złącza azbestowo-cementowe do pozostawienia w</w:t>
      </w:r>
      <w:r w:rsidR="000F48F3" w:rsidRPr="006E709E">
        <w:rPr>
          <w:rFonts w:ascii="Arial" w:eastAsia="Arial" w:hAnsi="Arial" w:cs="Arial"/>
          <w:kern w:val="1"/>
          <w:sz w:val="20"/>
          <w:szCs w:val="20"/>
          <w:lang w:bidi="en-US"/>
        </w:rPr>
        <w:t> </w:t>
      </w:r>
      <w:r w:rsidR="000F48F3" w:rsidRPr="006E709E">
        <w:rPr>
          <w:rFonts w:ascii="Arial" w:eastAsia="Times New Roman" w:hAnsi="Arial" w:cs="Arial"/>
          <w:kern w:val="1"/>
          <w:sz w:val="20"/>
          <w:szCs w:val="20"/>
          <w:lang w:bidi="en-US"/>
        </w:rPr>
        <w:t>ziemi (W03.2), oraz inne</w:t>
      </w:r>
      <w:r w:rsidR="00C84107">
        <w:rPr>
          <w:rFonts w:ascii="Arial" w:eastAsia="Times New Roman" w:hAnsi="Arial" w:cs="Arial"/>
          <w:kern w:val="1"/>
          <w:sz w:val="20"/>
          <w:szCs w:val="20"/>
          <w:lang w:bidi="en-US"/>
        </w:rPr>
        <w:t xml:space="preserve"> wyroby azbestowe osobno nie wymienione</w:t>
      </w:r>
      <w:r w:rsidR="000F48F3" w:rsidRPr="006E709E">
        <w:rPr>
          <w:rFonts w:ascii="Arial" w:eastAsia="Times New Roman" w:hAnsi="Arial" w:cs="Arial"/>
          <w:kern w:val="1"/>
          <w:sz w:val="20"/>
          <w:szCs w:val="20"/>
          <w:lang w:bidi="en-US"/>
        </w:rPr>
        <w:t xml:space="preserve"> (W11.9)</w:t>
      </w:r>
      <w:r w:rsidRPr="00FE2804">
        <w:rPr>
          <w:rFonts w:ascii="Arial" w:eastAsia="Andale Sans UI" w:hAnsi="Arial" w:cs="Arial"/>
          <w:bCs/>
          <w:kern w:val="1"/>
          <w:sz w:val="20"/>
          <w:szCs w:val="20"/>
          <w:lang w:eastAsia="fa-IR" w:bidi="fa-IR"/>
        </w:rPr>
        <w:t>. W tabeli poniżej przedstawiono ilości poszczególnych rodzajów wyrobów azbe</w:t>
      </w:r>
      <w:r w:rsidR="000F48F3">
        <w:rPr>
          <w:rFonts w:ascii="Arial" w:eastAsia="Andale Sans UI" w:hAnsi="Arial" w:cs="Arial"/>
          <w:bCs/>
          <w:kern w:val="1"/>
          <w:sz w:val="20"/>
          <w:szCs w:val="20"/>
          <w:lang w:eastAsia="fa-IR" w:bidi="fa-IR"/>
        </w:rPr>
        <w:t>stowych na terenie gminy Osielsko</w:t>
      </w:r>
      <w:r w:rsidRPr="00FE2804">
        <w:rPr>
          <w:rFonts w:ascii="Arial" w:eastAsia="Andale Sans UI" w:hAnsi="Arial" w:cs="Arial"/>
          <w:bCs/>
          <w:kern w:val="1"/>
          <w:sz w:val="20"/>
          <w:szCs w:val="20"/>
          <w:lang w:eastAsia="fa-IR" w:bidi="fa-IR"/>
        </w:rPr>
        <w:t>.</w:t>
      </w:r>
    </w:p>
    <w:p w14:paraId="2B045317" w14:textId="46F9B8DB" w:rsidR="00541C36" w:rsidRPr="00AD7E3C"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1" w:name="_Toc55458097"/>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7</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Pr="00AD7E3C">
        <w:rPr>
          <w:rFonts w:ascii="Arial" w:eastAsia="Andale Sans UI" w:hAnsi="Arial" w:cs="Arial"/>
          <w:b/>
          <w:kern w:val="1"/>
          <w:sz w:val="18"/>
          <w:szCs w:val="18"/>
          <w:lang w:eastAsia="fa-IR" w:bidi="fa-IR"/>
        </w:rPr>
        <w:t>Zestawienie ilości wyrobów azbestowych wg rodzajów wyrobów na terenie gminy </w:t>
      </w:r>
      <w:r w:rsidR="000F48F3">
        <w:rPr>
          <w:rFonts w:ascii="Arial" w:eastAsia="Andale Sans UI" w:hAnsi="Arial" w:cs="Arial"/>
          <w:b/>
          <w:kern w:val="1"/>
          <w:sz w:val="18"/>
          <w:szCs w:val="18"/>
          <w:lang w:eastAsia="fa-IR" w:bidi="fa-IR"/>
        </w:rPr>
        <w:t>Osielsko</w:t>
      </w:r>
      <w:r w:rsidR="00AA2ADC">
        <w:rPr>
          <w:rFonts w:ascii="Arial" w:eastAsia="Andale Sans UI" w:hAnsi="Arial" w:cs="Arial"/>
          <w:b/>
          <w:kern w:val="1"/>
          <w:sz w:val="18"/>
          <w:szCs w:val="18"/>
          <w:lang w:eastAsia="fa-IR" w:bidi="fa-IR"/>
        </w:rPr>
        <w:t xml:space="preserve"> [kg]</w:t>
      </w:r>
      <w:bookmarkEnd w:id="81"/>
    </w:p>
    <w:tbl>
      <w:tblPr>
        <w:tblW w:w="9500" w:type="dxa"/>
        <w:tblInd w:w="55" w:type="dxa"/>
        <w:tblCellMar>
          <w:left w:w="70" w:type="dxa"/>
          <w:right w:w="70" w:type="dxa"/>
        </w:tblCellMar>
        <w:tblLook w:val="04A0" w:firstRow="1" w:lastRow="0" w:firstColumn="1" w:lastColumn="0" w:noHBand="0" w:noVBand="1"/>
      </w:tblPr>
      <w:tblGrid>
        <w:gridCol w:w="2200"/>
        <w:gridCol w:w="2674"/>
        <w:gridCol w:w="2493"/>
        <w:gridCol w:w="2133"/>
      </w:tblGrid>
      <w:tr w:rsidR="00541C36" w:rsidRPr="00AD7E3C" w14:paraId="712C3282" w14:textId="77777777" w:rsidTr="00541C36">
        <w:trPr>
          <w:trHeight w:val="285"/>
        </w:trPr>
        <w:tc>
          <w:tcPr>
            <w:tcW w:w="2200" w:type="dxa"/>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FF45DB0"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WYROBY</w:t>
            </w:r>
          </w:p>
        </w:tc>
        <w:tc>
          <w:tcPr>
            <w:tcW w:w="7300" w:type="dxa"/>
            <w:gridSpan w:val="3"/>
            <w:tcBorders>
              <w:top w:val="single" w:sz="4" w:space="0" w:color="auto"/>
              <w:left w:val="nil"/>
              <w:bottom w:val="single" w:sz="4" w:space="0" w:color="auto"/>
              <w:right w:val="single" w:sz="4" w:space="0" w:color="auto"/>
            </w:tcBorders>
            <w:shd w:val="clear" w:color="000000" w:fill="D9D9D9"/>
            <w:noWrap/>
            <w:vAlign w:val="center"/>
            <w:hideMark/>
          </w:tcPr>
          <w:p w14:paraId="3CBB1BF4"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kg</w:t>
            </w:r>
          </w:p>
        </w:tc>
      </w:tr>
      <w:tr w:rsidR="00541C36" w:rsidRPr="00AD7E3C" w14:paraId="204381C8" w14:textId="77777777" w:rsidTr="00541C36">
        <w:trPr>
          <w:trHeight w:val="285"/>
        </w:trPr>
        <w:tc>
          <w:tcPr>
            <w:tcW w:w="2200" w:type="dxa"/>
            <w:vMerge/>
            <w:tcBorders>
              <w:top w:val="single" w:sz="4" w:space="0" w:color="auto"/>
              <w:left w:val="single" w:sz="4" w:space="0" w:color="auto"/>
              <w:bottom w:val="single" w:sz="4" w:space="0" w:color="auto"/>
              <w:right w:val="single" w:sz="4" w:space="0" w:color="auto"/>
            </w:tcBorders>
            <w:vAlign w:val="center"/>
            <w:hideMark/>
          </w:tcPr>
          <w:p w14:paraId="479AA162" w14:textId="77777777" w:rsidR="00541C36" w:rsidRPr="00AD7E3C" w:rsidRDefault="00541C36" w:rsidP="00541C36">
            <w:pPr>
              <w:spacing w:after="0" w:line="240" w:lineRule="auto"/>
              <w:rPr>
                <w:rFonts w:ascii="Arial" w:eastAsia="Times New Roman" w:hAnsi="Arial" w:cs="Arial"/>
                <w:b/>
                <w:bCs/>
                <w:sz w:val="20"/>
                <w:szCs w:val="20"/>
                <w:lang w:eastAsia="pl-PL"/>
              </w:rPr>
            </w:pPr>
          </w:p>
        </w:tc>
        <w:tc>
          <w:tcPr>
            <w:tcW w:w="2674" w:type="dxa"/>
            <w:tcBorders>
              <w:top w:val="nil"/>
              <w:left w:val="nil"/>
              <w:bottom w:val="single" w:sz="4" w:space="0" w:color="auto"/>
              <w:right w:val="single" w:sz="4" w:space="0" w:color="auto"/>
            </w:tcBorders>
            <w:shd w:val="clear" w:color="000000" w:fill="D9D9D9"/>
            <w:noWrap/>
            <w:vAlign w:val="center"/>
            <w:hideMark/>
          </w:tcPr>
          <w:p w14:paraId="122E05B2"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os. fizyczne</w:t>
            </w:r>
          </w:p>
        </w:tc>
        <w:tc>
          <w:tcPr>
            <w:tcW w:w="2493" w:type="dxa"/>
            <w:tcBorders>
              <w:top w:val="nil"/>
              <w:left w:val="nil"/>
              <w:bottom w:val="single" w:sz="4" w:space="0" w:color="auto"/>
              <w:right w:val="single" w:sz="4" w:space="0" w:color="auto"/>
            </w:tcBorders>
            <w:shd w:val="clear" w:color="000000" w:fill="D9D9D9"/>
            <w:noWrap/>
            <w:vAlign w:val="center"/>
            <w:hideMark/>
          </w:tcPr>
          <w:p w14:paraId="0A9D3005"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os. prawne</w:t>
            </w:r>
          </w:p>
        </w:tc>
        <w:tc>
          <w:tcPr>
            <w:tcW w:w="2133" w:type="dxa"/>
            <w:tcBorders>
              <w:top w:val="nil"/>
              <w:left w:val="nil"/>
              <w:bottom w:val="single" w:sz="4" w:space="0" w:color="auto"/>
              <w:right w:val="single" w:sz="4" w:space="0" w:color="auto"/>
            </w:tcBorders>
            <w:shd w:val="clear" w:color="000000" w:fill="D9D9D9"/>
            <w:noWrap/>
            <w:vAlign w:val="center"/>
            <w:hideMark/>
          </w:tcPr>
          <w:p w14:paraId="4B47E5B1"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razem</w:t>
            </w:r>
          </w:p>
        </w:tc>
      </w:tr>
      <w:tr w:rsidR="00541C36" w:rsidRPr="00AD7E3C" w14:paraId="2B142FAA" w14:textId="77777777" w:rsidTr="00011B3C">
        <w:trPr>
          <w:trHeight w:val="352"/>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58D69E43" w14:textId="77777777" w:rsidR="00541C36" w:rsidRPr="00AD7E3C" w:rsidRDefault="00541C36" w:rsidP="00541C36">
            <w:pPr>
              <w:spacing w:after="0" w:line="240" w:lineRule="auto"/>
              <w:jc w:val="center"/>
              <w:rPr>
                <w:rFonts w:ascii="Arial" w:eastAsia="Times New Roman" w:hAnsi="Arial" w:cs="Arial"/>
                <w:sz w:val="20"/>
                <w:szCs w:val="20"/>
                <w:lang w:eastAsia="pl-PL"/>
              </w:rPr>
            </w:pPr>
            <w:r w:rsidRPr="00AD7E3C">
              <w:rPr>
                <w:rFonts w:ascii="Arial" w:eastAsia="Times New Roman" w:hAnsi="Arial" w:cs="Arial"/>
                <w:sz w:val="20"/>
                <w:szCs w:val="20"/>
                <w:lang w:eastAsia="pl-PL"/>
              </w:rPr>
              <w:t>W02</w:t>
            </w:r>
          </w:p>
        </w:tc>
        <w:tc>
          <w:tcPr>
            <w:tcW w:w="2674" w:type="dxa"/>
            <w:tcBorders>
              <w:top w:val="nil"/>
              <w:left w:val="nil"/>
              <w:bottom w:val="single" w:sz="4" w:space="0" w:color="auto"/>
              <w:right w:val="single" w:sz="4" w:space="0" w:color="auto"/>
            </w:tcBorders>
            <w:shd w:val="clear" w:color="auto" w:fill="auto"/>
            <w:noWrap/>
            <w:vAlign w:val="center"/>
          </w:tcPr>
          <w:p w14:paraId="3C824A8E" w14:textId="0B98855B" w:rsidR="00541C36" w:rsidRDefault="00EB6CCF"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1 222</w:t>
            </w:r>
            <w:r w:rsidR="000A139C">
              <w:rPr>
                <w:rFonts w:ascii="Arial" w:hAnsi="Arial" w:cs="Arial"/>
                <w:color w:val="000000"/>
                <w:sz w:val="20"/>
                <w:szCs w:val="20"/>
              </w:rPr>
              <w:t xml:space="preserve"> </w:t>
            </w:r>
            <w:r>
              <w:rPr>
                <w:rFonts w:ascii="Arial" w:hAnsi="Arial" w:cs="Arial"/>
                <w:color w:val="000000"/>
                <w:sz w:val="20"/>
                <w:szCs w:val="20"/>
              </w:rPr>
              <w:t>8</w:t>
            </w:r>
            <w:r w:rsidR="000A139C">
              <w:rPr>
                <w:rFonts w:ascii="Arial" w:hAnsi="Arial" w:cs="Arial"/>
                <w:color w:val="000000"/>
                <w:sz w:val="20"/>
                <w:szCs w:val="20"/>
              </w:rPr>
              <w:t>46</w:t>
            </w:r>
          </w:p>
        </w:tc>
        <w:tc>
          <w:tcPr>
            <w:tcW w:w="2493" w:type="dxa"/>
            <w:tcBorders>
              <w:top w:val="nil"/>
              <w:left w:val="nil"/>
              <w:bottom w:val="single" w:sz="4" w:space="0" w:color="auto"/>
              <w:right w:val="single" w:sz="4" w:space="0" w:color="auto"/>
            </w:tcBorders>
            <w:shd w:val="clear" w:color="auto" w:fill="auto"/>
            <w:noWrap/>
            <w:vAlign w:val="center"/>
          </w:tcPr>
          <w:p w14:paraId="6D72F7BC" w14:textId="517E37CE" w:rsidR="00541C36" w:rsidRPr="000A139C" w:rsidRDefault="00EB6CCF" w:rsidP="00541C36">
            <w:pPr>
              <w:spacing w:after="0" w:line="240" w:lineRule="auto"/>
              <w:contextualSpacing/>
              <w:jc w:val="center"/>
              <w:rPr>
                <w:rFonts w:ascii="Arial" w:hAnsi="Arial" w:cs="Arial"/>
                <w:sz w:val="20"/>
                <w:szCs w:val="20"/>
              </w:rPr>
            </w:pPr>
            <w:r>
              <w:rPr>
                <w:rFonts w:ascii="Arial" w:hAnsi="Arial" w:cs="Arial"/>
                <w:sz w:val="20"/>
                <w:szCs w:val="20"/>
              </w:rPr>
              <w:t>22 473</w:t>
            </w:r>
            <w:r w:rsidR="000A139C" w:rsidRPr="000A139C">
              <w:rPr>
                <w:rFonts w:ascii="Arial" w:hAnsi="Arial" w:cs="Arial"/>
                <w:sz w:val="20"/>
                <w:szCs w:val="20"/>
              </w:rPr>
              <w:t>,9</w:t>
            </w:r>
          </w:p>
        </w:tc>
        <w:tc>
          <w:tcPr>
            <w:tcW w:w="2133" w:type="dxa"/>
            <w:tcBorders>
              <w:top w:val="nil"/>
              <w:left w:val="nil"/>
              <w:bottom w:val="single" w:sz="4" w:space="0" w:color="auto"/>
              <w:right w:val="single" w:sz="4" w:space="0" w:color="auto"/>
            </w:tcBorders>
            <w:shd w:val="clear" w:color="auto" w:fill="auto"/>
            <w:noWrap/>
            <w:vAlign w:val="center"/>
          </w:tcPr>
          <w:p w14:paraId="6E96D271" w14:textId="4A26336A" w:rsidR="00541C36" w:rsidRDefault="00EB6CCF"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1 245 3</w:t>
            </w:r>
            <w:r w:rsidR="00486FBA">
              <w:rPr>
                <w:rFonts w:ascii="Arial" w:hAnsi="Arial" w:cs="Arial"/>
                <w:color w:val="000000"/>
                <w:sz w:val="20"/>
                <w:szCs w:val="20"/>
              </w:rPr>
              <w:t>19,9</w:t>
            </w:r>
          </w:p>
        </w:tc>
      </w:tr>
      <w:tr w:rsidR="00541C36" w:rsidRPr="00AD7E3C" w14:paraId="57D0F578"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hideMark/>
          </w:tcPr>
          <w:p w14:paraId="407554EA" w14:textId="5C7CEB8C" w:rsidR="00541C36" w:rsidRPr="00AD7E3C" w:rsidRDefault="00541C36" w:rsidP="00541C36">
            <w:pPr>
              <w:spacing w:after="0" w:line="240" w:lineRule="auto"/>
              <w:jc w:val="center"/>
              <w:rPr>
                <w:rFonts w:ascii="Arial" w:eastAsia="Times New Roman" w:hAnsi="Arial" w:cs="Arial"/>
                <w:sz w:val="20"/>
                <w:szCs w:val="20"/>
                <w:lang w:eastAsia="pl-PL"/>
              </w:rPr>
            </w:pPr>
            <w:r w:rsidRPr="00AD7E3C">
              <w:rPr>
                <w:rFonts w:ascii="Arial" w:eastAsia="Times New Roman" w:hAnsi="Arial" w:cs="Arial"/>
                <w:sz w:val="20"/>
                <w:szCs w:val="20"/>
                <w:lang w:eastAsia="pl-PL"/>
              </w:rPr>
              <w:t>W01</w:t>
            </w:r>
          </w:p>
        </w:tc>
        <w:tc>
          <w:tcPr>
            <w:tcW w:w="2674" w:type="dxa"/>
            <w:tcBorders>
              <w:top w:val="nil"/>
              <w:left w:val="nil"/>
              <w:bottom w:val="single" w:sz="4" w:space="0" w:color="auto"/>
              <w:right w:val="single" w:sz="4" w:space="0" w:color="auto"/>
            </w:tcBorders>
            <w:shd w:val="clear" w:color="auto" w:fill="auto"/>
            <w:noWrap/>
            <w:vAlign w:val="center"/>
          </w:tcPr>
          <w:p w14:paraId="70476BC6" w14:textId="1ED04C58" w:rsidR="00541C36" w:rsidRDefault="000A139C"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8 310</w:t>
            </w:r>
          </w:p>
        </w:tc>
        <w:tc>
          <w:tcPr>
            <w:tcW w:w="2493" w:type="dxa"/>
            <w:tcBorders>
              <w:top w:val="nil"/>
              <w:left w:val="nil"/>
              <w:bottom w:val="single" w:sz="4" w:space="0" w:color="auto"/>
              <w:right w:val="single" w:sz="4" w:space="0" w:color="auto"/>
            </w:tcBorders>
            <w:shd w:val="clear" w:color="auto" w:fill="auto"/>
            <w:noWrap/>
            <w:vAlign w:val="center"/>
          </w:tcPr>
          <w:p w14:paraId="7EFE71CD" w14:textId="77777777" w:rsidR="00541C36" w:rsidRPr="000A139C" w:rsidRDefault="00FF648D" w:rsidP="00541C36">
            <w:pPr>
              <w:spacing w:after="0" w:line="240" w:lineRule="auto"/>
              <w:contextualSpacing/>
              <w:jc w:val="center"/>
              <w:rPr>
                <w:rFonts w:ascii="Arial" w:hAnsi="Arial" w:cs="Arial"/>
                <w:sz w:val="20"/>
                <w:szCs w:val="20"/>
              </w:rPr>
            </w:pPr>
            <w:r w:rsidRPr="000A139C">
              <w:rPr>
                <w:rFonts w:ascii="Arial" w:hAnsi="Arial" w:cs="Arial"/>
                <w:sz w:val="20"/>
                <w:szCs w:val="20"/>
              </w:rPr>
              <w:t>0</w:t>
            </w:r>
          </w:p>
        </w:tc>
        <w:tc>
          <w:tcPr>
            <w:tcW w:w="2133" w:type="dxa"/>
            <w:tcBorders>
              <w:top w:val="nil"/>
              <w:left w:val="nil"/>
              <w:bottom w:val="single" w:sz="4" w:space="0" w:color="auto"/>
              <w:right w:val="single" w:sz="4" w:space="0" w:color="auto"/>
            </w:tcBorders>
            <w:shd w:val="clear" w:color="auto" w:fill="auto"/>
            <w:noWrap/>
            <w:vAlign w:val="center"/>
          </w:tcPr>
          <w:p w14:paraId="0260D4D1" w14:textId="5EAAF00D" w:rsidR="00541C36" w:rsidRDefault="00486FBA"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8 310</w:t>
            </w:r>
          </w:p>
        </w:tc>
      </w:tr>
      <w:tr w:rsidR="000F48F3" w:rsidRPr="00AD7E3C" w14:paraId="720DF67E"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0665E87F" w14:textId="77777777" w:rsidR="000F48F3" w:rsidRPr="00AD7E3C" w:rsidRDefault="000F48F3" w:rsidP="000F48F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W03.2</w:t>
            </w:r>
          </w:p>
        </w:tc>
        <w:tc>
          <w:tcPr>
            <w:tcW w:w="2674" w:type="dxa"/>
            <w:tcBorders>
              <w:top w:val="nil"/>
              <w:left w:val="nil"/>
              <w:bottom w:val="single" w:sz="4" w:space="0" w:color="auto"/>
              <w:right w:val="single" w:sz="4" w:space="0" w:color="auto"/>
            </w:tcBorders>
            <w:shd w:val="clear" w:color="auto" w:fill="auto"/>
            <w:noWrap/>
            <w:vAlign w:val="center"/>
          </w:tcPr>
          <w:p w14:paraId="0E9509D6" w14:textId="77777777" w:rsidR="000F48F3" w:rsidRDefault="000F48F3" w:rsidP="000F48F3">
            <w:pPr>
              <w:spacing w:after="0" w:line="240" w:lineRule="auto"/>
              <w:jc w:val="center"/>
              <w:rPr>
                <w:rFonts w:ascii="Arial" w:eastAsia="Times New Roman" w:hAnsi="Arial" w:cs="Arial"/>
                <w:kern w:val="1"/>
                <w:sz w:val="20"/>
                <w:szCs w:val="20"/>
                <w:lang w:eastAsia="ar-SA"/>
              </w:rPr>
            </w:pPr>
            <w:r>
              <w:rPr>
                <w:rFonts w:ascii="Arial" w:eastAsia="Times New Roman" w:hAnsi="Arial" w:cs="Arial"/>
                <w:kern w:val="1"/>
                <w:sz w:val="20"/>
                <w:szCs w:val="20"/>
                <w:lang w:eastAsia="ar-SA"/>
              </w:rPr>
              <w:t>0</w:t>
            </w:r>
          </w:p>
        </w:tc>
        <w:tc>
          <w:tcPr>
            <w:tcW w:w="2493" w:type="dxa"/>
            <w:tcBorders>
              <w:top w:val="nil"/>
              <w:left w:val="nil"/>
              <w:bottom w:val="single" w:sz="4" w:space="0" w:color="auto"/>
              <w:right w:val="single" w:sz="4" w:space="0" w:color="auto"/>
            </w:tcBorders>
            <w:shd w:val="clear" w:color="auto" w:fill="auto"/>
            <w:noWrap/>
            <w:vAlign w:val="center"/>
          </w:tcPr>
          <w:p w14:paraId="06A704FA" w14:textId="77777777" w:rsidR="000F48F3" w:rsidRPr="000A139C" w:rsidRDefault="000F48F3" w:rsidP="000F48F3">
            <w:pPr>
              <w:spacing w:after="0" w:line="240" w:lineRule="auto"/>
              <w:contextualSpacing/>
              <w:jc w:val="center"/>
              <w:rPr>
                <w:rFonts w:ascii="Arial" w:hAnsi="Arial" w:cs="Arial"/>
                <w:sz w:val="20"/>
                <w:szCs w:val="20"/>
              </w:rPr>
            </w:pPr>
            <w:r w:rsidRPr="000A139C">
              <w:rPr>
                <w:rFonts w:ascii="Arial" w:hAnsi="Arial" w:cs="Arial"/>
                <w:sz w:val="20"/>
                <w:szCs w:val="20"/>
              </w:rPr>
              <w:t>207 200</w:t>
            </w:r>
          </w:p>
        </w:tc>
        <w:tc>
          <w:tcPr>
            <w:tcW w:w="2133" w:type="dxa"/>
            <w:tcBorders>
              <w:top w:val="nil"/>
              <w:left w:val="nil"/>
              <w:bottom w:val="single" w:sz="4" w:space="0" w:color="auto"/>
              <w:right w:val="single" w:sz="4" w:space="0" w:color="auto"/>
            </w:tcBorders>
            <w:shd w:val="clear" w:color="auto" w:fill="auto"/>
            <w:noWrap/>
            <w:vAlign w:val="center"/>
          </w:tcPr>
          <w:p w14:paraId="5076A111" w14:textId="77777777" w:rsidR="000F48F3" w:rsidRDefault="000F48F3"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207 200</w:t>
            </w:r>
          </w:p>
        </w:tc>
      </w:tr>
      <w:tr w:rsidR="000F48F3" w:rsidRPr="00AD7E3C" w14:paraId="061AA3CB" w14:textId="77777777" w:rsidTr="00541C36">
        <w:trPr>
          <w:trHeight w:val="285"/>
        </w:trPr>
        <w:tc>
          <w:tcPr>
            <w:tcW w:w="2200" w:type="dxa"/>
            <w:tcBorders>
              <w:top w:val="nil"/>
              <w:left w:val="single" w:sz="4" w:space="0" w:color="auto"/>
              <w:bottom w:val="single" w:sz="4" w:space="0" w:color="auto"/>
              <w:right w:val="single" w:sz="4" w:space="0" w:color="auto"/>
            </w:tcBorders>
            <w:shd w:val="clear" w:color="auto" w:fill="auto"/>
            <w:noWrap/>
            <w:vAlign w:val="center"/>
          </w:tcPr>
          <w:p w14:paraId="1CB64081" w14:textId="77777777" w:rsidR="000F48F3" w:rsidRPr="00AD7E3C" w:rsidRDefault="000F48F3" w:rsidP="000F48F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W11.9</w:t>
            </w:r>
          </w:p>
        </w:tc>
        <w:tc>
          <w:tcPr>
            <w:tcW w:w="2674" w:type="dxa"/>
            <w:tcBorders>
              <w:top w:val="nil"/>
              <w:left w:val="nil"/>
              <w:bottom w:val="single" w:sz="4" w:space="0" w:color="auto"/>
              <w:right w:val="single" w:sz="4" w:space="0" w:color="auto"/>
            </w:tcBorders>
            <w:shd w:val="clear" w:color="auto" w:fill="auto"/>
            <w:noWrap/>
            <w:vAlign w:val="center"/>
          </w:tcPr>
          <w:p w14:paraId="16D54ABD" w14:textId="77777777" w:rsidR="000F48F3" w:rsidRDefault="00FF648D" w:rsidP="000F48F3">
            <w:pPr>
              <w:spacing w:after="0" w:line="240" w:lineRule="auto"/>
              <w:contextualSpacing/>
              <w:jc w:val="center"/>
              <w:rPr>
                <w:rFonts w:ascii="Arial" w:hAnsi="Arial" w:cs="Arial"/>
                <w:color w:val="000000"/>
                <w:sz w:val="20"/>
                <w:szCs w:val="20"/>
              </w:rPr>
            </w:pPr>
            <w:r>
              <w:rPr>
                <w:rFonts w:ascii="Arial" w:hAnsi="Arial" w:cs="Arial"/>
                <w:color w:val="000000"/>
                <w:sz w:val="20"/>
                <w:szCs w:val="20"/>
              </w:rPr>
              <w:t>0</w:t>
            </w:r>
          </w:p>
        </w:tc>
        <w:tc>
          <w:tcPr>
            <w:tcW w:w="2493" w:type="dxa"/>
            <w:tcBorders>
              <w:top w:val="nil"/>
              <w:left w:val="nil"/>
              <w:bottom w:val="single" w:sz="4" w:space="0" w:color="auto"/>
              <w:right w:val="single" w:sz="4" w:space="0" w:color="auto"/>
            </w:tcBorders>
            <w:shd w:val="clear" w:color="auto" w:fill="auto"/>
            <w:noWrap/>
            <w:vAlign w:val="center"/>
          </w:tcPr>
          <w:p w14:paraId="0FA0FF24" w14:textId="78C24B60" w:rsidR="000F48F3" w:rsidRPr="000A139C" w:rsidRDefault="000A139C" w:rsidP="000F48F3">
            <w:pPr>
              <w:spacing w:after="0" w:line="240" w:lineRule="auto"/>
              <w:contextualSpacing/>
              <w:jc w:val="center"/>
              <w:rPr>
                <w:rFonts w:ascii="Arial" w:hAnsi="Arial" w:cs="Arial"/>
                <w:sz w:val="20"/>
                <w:szCs w:val="20"/>
              </w:rPr>
            </w:pPr>
            <w:r w:rsidRPr="000A139C">
              <w:rPr>
                <w:rFonts w:ascii="Arial" w:hAnsi="Arial" w:cs="Arial"/>
                <w:sz w:val="20"/>
                <w:szCs w:val="20"/>
              </w:rPr>
              <w:t>13,5</w:t>
            </w:r>
          </w:p>
        </w:tc>
        <w:tc>
          <w:tcPr>
            <w:tcW w:w="2133" w:type="dxa"/>
            <w:tcBorders>
              <w:top w:val="nil"/>
              <w:left w:val="nil"/>
              <w:bottom w:val="single" w:sz="4" w:space="0" w:color="auto"/>
              <w:right w:val="single" w:sz="4" w:space="0" w:color="auto"/>
            </w:tcBorders>
            <w:shd w:val="clear" w:color="auto" w:fill="auto"/>
            <w:noWrap/>
            <w:vAlign w:val="center"/>
          </w:tcPr>
          <w:p w14:paraId="2E68D0AF" w14:textId="09C1009F" w:rsidR="000F48F3" w:rsidRPr="000A139C" w:rsidRDefault="000A139C" w:rsidP="000F48F3">
            <w:pPr>
              <w:spacing w:after="0" w:line="240" w:lineRule="auto"/>
              <w:contextualSpacing/>
              <w:jc w:val="center"/>
              <w:rPr>
                <w:rFonts w:ascii="Arial" w:hAnsi="Arial" w:cs="Arial"/>
                <w:sz w:val="20"/>
                <w:szCs w:val="20"/>
              </w:rPr>
            </w:pPr>
            <w:r w:rsidRPr="000A139C">
              <w:rPr>
                <w:rFonts w:ascii="Arial" w:hAnsi="Arial" w:cs="Arial"/>
                <w:sz w:val="20"/>
                <w:szCs w:val="20"/>
              </w:rPr>
              <w:t>13,5</w:t>
            </w:r>
          </w:p>
        </w:tc>
      </w:tr>
      <w:tr w:rsidR="000F48F3" w:rsidRPr="00AD7E3C" w14:paraId="7A15449D" w14:textId="77777777" w:rsidTr="00616567">
        <w:trPr>
          <w:trHeight w:val="285"/>
        </w:trPr>
        <w:tc>
          <w:tcPr>
            <w:tcW w:w="2200" w:type="dxa"/>
            <w:tcBorders>
              <w:top w:val="nil"/>
              <w:left w:val="single" w:sz="4" w:space="0" w:color="auto"/>
              <w:bottom w:val="single" w:sz="4" w:space="0" w:color="auto"/>
              <w:right w:val="single" w:sz="4" w:space="0" w:color="auto"/>
            </w:tcBorders>
            <w:shd w:val="clear" w:color="auto" w:fill="DBE5F1"/>
            <w:noWrap/>
            <w:vAlign w:val="center"/>
            <w:hideMark/>
          </w:tcPr>
          <w:p w14:paraId="470A4A88" w14:textId="77777777" w:rsidR="000F48F3" w:rsidRPr="00AD7E3C" w:rsidRDefault="000F48F3" w:rsidP="000F48F3">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SUMA</w:t>
            </w:r>
          </w:p>
        </w:tc>
        <w:tc>
          <w:tcPr>
            <w:tcW w:w="2674" w:type="dxa"/>
            <w:tcBorders>
              <w:top w:val="nil"/>
              <w:left w:val="nil"/>
              <w:bottom w:val="single" w:sz="4" w:space="0" w:color="auto"/>
              <w:right w:val="single" w:sz="4" w:space="0" w:color="auto"/>
            </w:tcBorders>
            <w:shd w:val="clear" w:color="auto" w:fill="DBE5F1"/>
            <w:noWrap/>
            <w:vAlign w:val="center"/>
          </w:tcPr>
          <w:p w14:paraId="70DA2E8D" w14:textId="4A80F8CD" w:rsidR="000F48F3" w:rsidRPr="00AD0E65" w:rsidRDefault="00EB6CCF" w:rsidP="00EB6CCF">
            <w:pPr>
              <w:spacing w:after="0" w:line="240" w:lineRule="auto"/>
              <w:contextualSpacing/>
              <w:jc w:val="center"/>
              <w:rPr>
                <w:rFonts w:ascii="Arial" w:hAnsi="Arial" w:cs="Arial"/>
                <w:b/>
                <w:color w:val="000000"/>
                <w:sz w:val="20"/>
                <w:szCs w:val="20"/>
              </w:rPr>
            </w:pPr>
            <w:r>
              <w:rPr>
                <w:rFonts w:ascii="Arial" w:hAnsi="Arial" w:cs="Arial"/>
                <w:b/>
                <w:color w:val="000000"/>
                <w:sz w:val="20"/>
                <w:szCs w:val="20"/>
              </w:rPr>
              <w:t>1 231</w:t>
            </w:r>
            <w:r w:rsidR="000F48F3" w:rsidRPr="00AD0E65">
              <w:rPr>
                <w:rFonts w:ascii="Arial" w:hAnsi="Arial" w:cs="Arial"/>
                <w:b/>
                <w:color w:val="000000"/>
                <w:sz w:val="20"/>
                <w:szCs w:val="20"/>
              </w:rPr>
              <w:t xml:space="preserve"> </w:t>
            </w:r>
            <w:r>
              <w:rPr>
                <w:rFonts w:ascii="Arial" w:hAnsi="Arial" w:cs="Arial"/>
                <w:b/>
                <w:color w:val="000000"/>
                <w:sz w:val="20"/>
                <w:szCs w:val="20"/>
              </w:rPr>
              <w:t>156</w:t>
            </w:r>
          </w:p>
        </w:tc>
        <w:tc>
          <w:tcPr>
            <w:tcW w:w="2493" w:type="dxa"/>
            <w:tcBorders>
              <w:top w:val="nil"/>
              <w:left w:val="nil"/>
              <w:bottom w:val="single" w:sz="4" w:space="0" w:color="auto"/>
              <w:right w:val="single" w:sz="4" w:space="0" w:color="auto"/>
            </w:tcBorders>
            <w:shd w:val="clear" w:color="auto" w:fill="DBE5F1"/>
            <w:noWrap/>
            <w:vAlign w:val="center"/>
          </w:tcPr>
          <w:p w14:paraId="7D38CDAE" w14:textId="6A520703" w:rsidR="000F48F3" w:rsidRPr="000A139C" w:rsidRDefault="00783214" w:rsidP="00EB6CCF">
            <w:pPr>
              <w:spacing w:after="0" w:line="240" w:lineRule="auto"/>
              <w:contextualSpacing/>
              <w:jc w:val="center"/>
              <w:rPr>
                <w:rFonts w:ascii="Arial" w:hAnsi="Arial" w:cs="Arial"/>
                <w:b/>
                <w:sz w:val="20"/>
                <w:szCs w:val="20"/>
              </w:rPr>
            </w:pPr>
            <w:r w:rsidRPr="000A139C">
              <w:rPr>
                <w:rFonts w:ascii="Arial" w:hAnsi="Arial" w:cs="Arial"/>
                <w:b/>
                <w:sz w:val="20"/>
                <w:szCs w:val="20"/>
              </w:rPr>
              <w:t>2</w:t>
            </w:r>
            <w:r w:rsidR="00EB6CCF">
              <w:rPr>
                <w:rFonts w:ascii="Arial" w:hAnsi="Arial" w:cs="Arial"/>
                <w:b/>
                <w:sz w:val="20"/>
                <w:szCs w:val="20"/>
              </w:rPr>
              <w:t>29</w:t>
            </w:r>
            <w:r w:rsidR="000A139C" w:rsidRPr="000A139C">
              <w:rPr>
                <w:rFonts w:ascii="Arial" w:hAnsi="Arial" w:cs="Arial"/>
                <w:b/>
                <w:sz w:val="20"/>
                <w:szCs w:val="20"/>
              </w:rPr>
              <w:t> </w:t>
            </w:r>
            <w:r w:rsidR="00EB6CCF">
              <w:rPr>
                <w:rFonts w:ascii="Arial" w:hAnsi="Arial" w:cs="Arial"/>
                <w:b/>
                <w:sz w:val="20"/>
                <w:szCs w:val="20"/>
              </w:rPr>
              <w:t>687</w:t>
            </w:r>
            <w:r w:rsidR="000A139C" w:rsidRPr="000A139C">
              <w:rPr>
                <w:rFonts w:ascii="Arial" w:hAnsi="Arial" w:cs="Arial"/>
                <w:b/>
                <w:sz w:val="20"/>
                <w:szCs w:val="20"/>
              </w:rPr>
              <w:t>,4</w:t>
            </w:r>
          </w:p>
        </w:tc>
        <w:tc>
          <w:tcPr>
            <w:tcW w:w="2133" w:type="dxa"/>
            <w:tcBorders>
              <w:top w:val="nil"/>
              <w:left w:val="nil"/>
              <w:bottom w:val="single" w:sz="4" w:space="0" w:color="auto"/>
              <w:right w:val="single" w:sz="4" w:space="0" w:color="auto"/>
            </w:tcBorders>
            <w:shd w:val="clear" w:color="auto" w:fill="DEEAF6" w:themeFill="accent1" w:themeFillTint="33"/>
            <w:noWrap/>
            <w:vAlign w:val="center"/>
          </w:tcPr>
          <w:p w14:paraId="07379329" w14:textId="54E61731" w:rsidR="000F48F3" w:rsidRPr="000A139C" w:rsidRDefault="007338F8" w:rsidP="000F48F3">
            <w:pPr>
              <w:spacing w:after="0" w:line="240" w:lineRule="auto"/>
              <w:contextualSpacing/>
              <w:jc w:val="center"/>
              <w:rPr>
                <w:rFonts w:ascii="Arial" w:hAnsi="Arial" w:cs="Arial"/>
                <w:b/>
                <w:bCs/>
                <w:sz w:val="20"/>
                <w:szCs w:val="20"/>
              </w:rPr>
            </w:pPr>
            <w:r w:rsidRPr="000A139C">
              <w:rPr>
                <w:rFonts w:ascii="Arial" w:hAnsi="Arial" w:cs="Arial"/>
                <w:b/>
                <w:bCs/>
                <w:sz w:val="20"/>
                <w:szCs w:val="20"/>
              </w:rPr>
              <w:t>1</w:t>
            </w:r>
            <w:r w:rsidR="00EB6CCF">
              <w:rPr>
                <w:rFonts w:ascii="Arial" w:hAnsi="Arial" w:cs="Arial"/>
                <w:b/>
                <w:bCs/>
                <w:sz w:val="20"/>
                <w:szCs w:val="20"/>
              </w:rPr>
              <w:t> 460 84</w:t>
            </w:r>
            <w:r w:rsidR="000A139C" w:rsidRPr="000A139C">
              <w:rPr>
                <w:rFonts w:ascii="Arial" w:hAnsi="Arial" w:cs="Arial"/>
                <w:b/>
                <w:bCs/>
                <w:sz w:val="20"/>
                <w:szCs w:val="20"/>
              </w:rPr>
              <w:t>3,4</w:t>
            </w:r>
          </w:p>
        </w:tc>
      </w:tr>
    </w:tbl>
    <w:p w14:paraId="1CF62822" w14:textId="77777777" w:rsidR="00541C36" w:rsidRPr="00AD7E3C" w:rsidRDefault="00541C36" w:rsidP="00541C36">
      <w:pPr>
        <w:suppressAutoHyphens/>
        <w:spacing w:before="60" w:after="0" w:line="240" w:lineRule="auto"/>
        <w:rPr>
          <w:rFonts w:ascii="Arial" w:eastAsia="Times New Roman" w:hAnsi="Arial" w:cs="Arial"/>
          <w:i/>
          <w:kern w:val="1"/>
          <w:sz w:val="18"/>
          <w:szCs w:val="18"/>
          <w:lang w:bidi="en-US"/>
        </w:rPr>
      </w:pPr>
      <w:r w:rsidRPr="00AD7E3C">
        <w:rPr>
          <w:rFonts w:ascii="Arial" w:eastAsia="Times New Roman" w:hAnsi="Arial" w:cs="Arial"/>
          <w:i/>
          <w:kern w:val="1"/>
          <w:sz w:val="18"/>
          <w:szCs w:val="18"/>
          <w:lang w:bidi="en-US"/>
        </w:rPr>
        <w:t xml:space="preserve">Źródło: opracowanie własne na podstawie bazy azbestowej </w:t>
      </w:r>
    </w:p>
    <w:p w14:paraId="2A6E65D0" w14:textId="77777777" w:rsidR="00541C36" w:rsidRPr="00AF6313" w:rsidRDefault="00541C36" w:rsidP="00541C36">
      <w:pPr>
        <w:suppressAutoHyphens/>
        <w:spacing w:before="60" w:after="0" w:line="240" w:lineRule="auto"/>
        <w:jc w:val="center"/>
        <w:rPr>
          <w:rFonts w:ascii="Arial" w:eastAsia="Times New Roman" w:hAnsi="Arial" w:cs="Arial"/>
          <w:i/>
          <w:color w:val="FF0000"/>
          <w:kern w:val="1"/>
          <w:sz w:val="18"/>
          <w:szCs w:val="18"/>
          <w:lang w:bidi="en-US"/>
        </w:rPr>
      </w:pPr>
    </w:p>
    <w:p w14:paraId="68449EA6" w14:textId="1E0102CD" w:rsidR="00541C36" w:rsidRPr="00A535D1" w:rsidRDefault="00541C36" w:rsidP="00541C36">
      <w:pPr>
        <w:suppressAutoHyphens/>
        <w:spacing w:after="0" w:line="360" w:lineRule="auto"/>
        <w:ind w:firstLine="708"/>
        <w:contextualSpacing/>
        <w:jc w:val="both"/>
        <w:rPr>
          <w:rFonts w:ascii="Arial" w:eastAsia="Andale Sans UI" w:hAnsi="Arial" w:cs="Arial"/>
          <w:color w:val="FF0000"/>
          <w:kern w:val="1"/>
          <w:sz w:val="20"/>
          <w:szCs w:val="20"/>
          <w:lang w:bidi="en-US"/>
        </w:rPr>
      </w:pPr>
      <w:r w:rsidRPr="00036371">
        <w:rPr>
          <w:rFonts w:ascii="Arial" w:eastAsia="Times New Roman" w:hAnsi="Arial" w:cs="Arial"/>
          <w:kern w:val="1"/>
          <w:sz w:val="20"/>
          <w:szCs w:val="20"/>
          <w:lang w:eastAsia="ar-SA"/>
        </w:rPr>
        <w:t xml:space="preserve">Podsumowując powyższe dane stwierdzono, że w gminie znacznie przeważają płyty </w:t>
      </w:r>
      <w:r w:rsidRPr="00036371">
        <w:rPr>
          <w:rFonts w:ascii="Arial" w:eastAsia="Andale Sans UI" w:hAnsi="Arial" w:cs="Arial"/>
          <w:kern w:val="1"/>
          <w:sz w:val="20"/>
          <w:szCs w:val="20"/>
          <w:lang w:eastAsia="fa-IR" w:bidi="fa-IR"/>
        </w:rPr>
        <w:t>faliste</w:t>
      </w:r>
      <w:r w:rsidRPr="00036371">
        <w:rPr>
          <w:rFonts w:ascii="Arial" w:eastAsia="Times New Roman" w:hAnsi="Arial" w:cs="Arial"/>
          <w:kern w:val="1"/>
          <w:sz w:val="20"/>
          <w:szCs w:val="20"/>
          <w:lang w:eastAsia="ar-SA"/>
        </w:rPr>
        <w:t xml:space="preserve"> występujące na dachach budynków mieszkalnych, gospodarczych, garaży itp. Stanowią one ok.</w:t>
      </w:r>
      <w:r w:rsidRPr="00A535D1">
        <w:rPr>
          <w:rFonts w:ascii="Arial" w:eastAsia="Times New Roman" w:hAnsi="Arial" w:cs="Arial"/>
          <w:color w:val="FF0000"/>
          <w:kern w:val="1"/>
          <w:sz w:val="20"/>
          <w:szCs w:val="20"/>
          <w:lang w:eastAsia="ar-SA"/>
        </w:rPr>
        <w:t xml:space="preserve"> </w:t>
      </w:r>
      <w:r w:rsidR="00F900CA">
        <w:rPr>
          <w:rFonts w:ascii="Arial" w:eastAsia="Times New Roman" w:hAnsi="Arial" w:cs="Arial"/>
          <w:kern w:val="1"/>
          <w:sz w:val="20"/>
          <w:szCs w:val="20"/>
          <w:lang w:eastAsia="ar-SA"/>
        </w:rPr>
        <w:t>85,25</w:t>
      </w:r>
      <w:r w:rsidRPr="00662344">
        <w:rPr>
          <w:rFonts w:ascii="Arial" w:eastAsia="Times New Roman" w:hAnsi="Arial" w:cs="Arial"/>
          <w:kern w:val="1"/>
          <w:sz w:val="20"/>
          <w:szCs w:val="20"/>
          <w:lang w:eastAsia="ar-SA"/>
        </w:rPr>
        <w:t>% masy</w:t>
      </w:r>
      <w:r w:rsidRPr="00036371">
        <w:rPr>
          <w:rFonts w:ascii="Arial" w:eastAsia="Times New Roman" w:hAnsi="Arial" w:cs="Arial"/>
          <w:kern w:val="1"/>
          <w:sz w:val="20"/>
          <w:szCs w:val="20"/>
          <w:lang w:eastAsia="ar-SA"/>
        </w:rPr>
        <w:t xml:space="preserve"> wszystkich wyrobów azbestowych występujących na terenie gminy</w:t>
      </w:r>
      <w:r w:rsidR="00C84107">
        <w:rPr>
          <w:rFonts w:ascii="Arial" w:eastAsia="Times New Roman" w:hAnsi="Arial" w:cs="Arial"/>
          <w:kern w:val="1"/>
          <w:sz w:val="20"/>
          <w:szCs w:val="20"/>
          <w:lang w:eastAsia="ar-SA"/>
        </w:rPr>
        <w:t xml:space="preserve"> i są w </w:t>
      </w:r>
      <w:r w:rsidRPr="00036371">
        <w:rPr>
          <w:rFonts w:ascii="Arial" w:eastAsia="Andale Sans UI" w:hAnsi="Arial" w:cs="Arial"/>
          <w:kern w:val="1"/>
          <w:sz w:val="20"/>
          <w:szCs w:val="20"/>
          <w:lang w:bidi="en-US"/>
        </w:rPr>
        <w:t xml:space="preserve"> posiadaniu zarówno </w:t>
      </w:r>
      <w:r w:rsidR="00C84107">
        <w:rPr>
          <w:rFonts w:ascii="Arial" w:eastAsia="Andale Sans UI" w:hAnsi="Arial" w:cs="Arial"/>
          <w:kern w:val="1"/>
          <w:sz w:val="20"/>
          <w:szCs w:val="20"/>
          <w:lang w:bidi="en-US"/>
        </w:rPr>
        <w:t>osób prawnych, jak i fizycznych.</w:t>
      </w:r>
    </w:p>
    <w:p w14:paraId="2B872816" w14:textId="510C8E01" w:rsidR="00541C36" w:rsidRDefault="00541C36" w:rsidP="00541C36">
      <w:pPr>
        <w:suppressAutoHyphens/>
        <w:spacing w:after="0" w:line="360" w:lineRule="auto"/>
        <w:ind w:firstLine="708"/>
        <w:contextualSpacing/>
        <w:jc w:val="both"/>
        <w:rPr>
          <w:rFonts w:ascii="Arial" w:eastAsia="Andale Sans UI" w:hAnsi="Arial" w:cs="Arial"/>
          <w:color w:val="FF0000"/>
          <w:kern w:val="1"/>
          <w:sz w:val="20"/>
          <w:szCs w:val="20"/>
          <w:lang w:bidi="en-US"/>
        </w:rPr>
      </w:pPr>
      <w:r w:rsidRPr="00036371">
        <w:rPr>
          <w:rFonts w:ascii="Arial" w:eastAsia="Andale Sans UI" w:hAnsi="Arial" w:cs="Arial"/>
          <w:kern w:val="1"/>
          <w:sz w:val="20"/>
          <w:szCs w:val="20"/>
          <w:lang w:bidi="en-US"/>
        </w:rPr>
        <w:t xml:space="preserve">Płyty </w:t>
      </w:r>
      <w:r w:rsidRPr="00036371">
        <w:rPr>
          <w:rFonts w:ascii="Arial" w:eastAsia="Andale Sans UI" w:hAnsi="Arial" w:cs="Arial"/>
          <w:kern w:val="1"/>
          <w:sz w:val="20"/>
          <w:szCs w:val="20"/>
          <w:lang w:eastAsia="fa-IR" w:bidi="fa-IR"/>
        </w:rPr>
        <w:t>płaskie</w:t>
      </w:r>
      <w:r w:rsidRPr="00036371">
        <w:rPr>
          <w:rFonts w:ascii="Arial" w:eastAsia="Andale Sans UI" w:hAnsi="Arial" w:cs="Arial"/>
          <w:kern w:val="1"/>
          <w:sz w:val="20"/>
          <w:szCs w:val="20"/>
          <w:lang w:bidi="en-US"/>
        </w:rPr>
        <w:t xml:space="preserve"> występują u osób fizycznych i stanowią </w:t>
      </w:r>
      <w:r w:rsidR="00CA3404">
        <w:rPr>
          <w:rFonts w:ascii="Arial" w:eastAsia="Andale Sans UI" w:hAnsi="Arial" w:cs="Arial"/>
          <w:kern w:val="1"/>
          <w:sz w:val="20"/>
          <w:szCs w:val="20"/>
          <w:lang w:bidi="en-US"/>
        </w:rPr>
        <w:t>ok. 0,57</w:t>
      </w:r>
      <w:r w:rsidRPr="00662344">
        <w:rPr>
          <w:rFonts w:ascii="Arial" w:eastAsia="Andale Sans UI" w:hAnsi="Arial" w:cs="Arial"/>
          <w:kern w:val="1"/>
          <w:sz w:val="20"/>
          <w:szCs w:val="20"/>
          <w:lang w:bidi="en-US"/>
        </w:rPr>
        <w:t>%</w:t>
      </w:r>
      <w:r w:rsidRPr="00036371">
        <w:rPr>
          <w:rFonts w:ascii="Arial" w:eastAsia="Andale Sans UI" w:hAnsi="Arial" w:cs="Arial"/>
          <w:kern w:val="1"/>
          <w:sz w:val="20"/>
          <w:szCs w:val="20"/>
          <w:lang w:bidi="en-US"/>
        </w:rPr>
        <w:t xml:space="preserve"> wszystkich wyrobów zawierających azbest. </w:t>
      </w:r>
    </w:p>
    <w:p w14:paraId="42A4C3B0" w14:textId="265F0B6F" w:rsidR="005948A8" w:rsidRPr="00AD7E3C" w:rsidRDefault="00F2695F" w:rsidP="005948A8">
      <w:pPr>
        <w:suppressAutoHyphens/>
        <w:spacing w:after="0" w:line="360" w:lineRule="auto"/>
        <w:ind w:firstLine="708"/>
        <w:contextualSpacing/>
        <w:jc w:val="center"/>
        <w:rPr>
          <w:rFonts w:ascii="Arial" w:eastAsia="Times New Roman" w:hAnsi="Arial" w:cs="Arial"/>
          <w:kern w:val="1"/>
          <w:sz w:val="20"/>
          <w:szCs w:val="20"/>
          <w:lang w:eastAsia="ar-SA"/>
        </w:rPr>
      </w:pPr>
      <w:r w:rsidRPr="00F2695F">
        <w:rPr>
          <w:noProof/>
          <w:lang w:eastAsia="pl-PL"/>
        </w:rPr>
        <w:t xml:space="preserve"> </w:t>
      </w:r>
      <w:r w:rsidR="00F900CA">
        <w:rPr>
          <w:noProof/>
          <w:lang w:eastAsia="pl-PL"/>
        </w:rPr>
        <w:drawing>
          <wp:inline distT="0" distB="0" distL="0" distR="0" wp14:anchorId="27467745" wp14:editId="0521C08A">
            <wp:extent cx="4770967" cy="2824163"/>
            <wp:effectExtent l="0" t="0" r="10795" b="1460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B19AF67" w14:textId="1FAF588F" w:rsidR="00541C36" w:rsidRPr="00AF6313" w:rsidRDefault="00541C36" w:rsidP="0013096B">
      <w:pPr>
        <w:keepNext/>
        <w:widowControl w:val="0"/>
        <w:suppressAutoHyphens/>
        <w:spacing w:after="60" w:line="240" w:lineRule="auto"/>
        <w:jc w:val="center"/>
        <w:textAlignment w:val="baseline"/>
        <w:rPr>
          <w:rFonts w:ascii="Arial" w:eastAsia="Andale Sans UI" w:hAnsi="Arial" w:cs="Arial"/>
          <w:b/>
          <w:bCs/>
          <w:color w:val="FF0000"/>
          <w:kern w:val="1"/>
          <w:sz w:val="18"/>
          <w:szCs w:val="18"/>
          <w:lang w:eastAsia="fa-IR" w:bidi="fa-IR"/>
        </w:rPr>
      </w:pPr>
    </w:p>
    <w:p w14:paraId="236AF356" w14:textId="77777777" w:rsidR="00541C36" w:rsidRPr="00D07611" w:rsidRDefault="00541C36" w:rsidP="00BA4FCE">
      <w:pPr>
        <w:widowControl w:val="0"/>
        <w:suppressAutoHyphens/>
        <w:spacing w:after="60" w:line="240" w:lineRule="auto"/>
        <w:jc w:val="center"/>
        <w:textAlignment w:val="baseline"/>
        <w:rPr>
          <w:rFonts w:ascii="Arial" w:eastAsia="Andale Sans UI" w:hAnsi="Arial" w:cs="Arial"/>
          <w:b/>
          <w:kern w:val="1"/>
          <w:sz w:val="18"/>
          <w:szCs w:val="18"/>
          <w:lang w:eastAsia="fa-IR" w:bidi="fa-IR"/>
        </w:rPr>
      </w:pPr>
    </w:p>
    <w:p w14:paraId="5905F9E4" w14:textId="4FEB65BB" w:rsidR="00541C36" w:rsidRPr="00662344" w:rsidRDefault="00541C36" w:rsidP="00541C36">
      <w:pPr>
        <w:widowControl w:val="0"/>
        <w:suppressAutoHyphens/>
        <w:spacing w:after="60" w:line="240" w:lineRule="auto"/>
        <w:ind w:left="1134" w:hanging="1134"/>
        <w:textAlignment w:val="baseline"/>
        <w:rPr>
          <w:rFonts w:ascii="Arial" w:eastAsia="Andale Sans UI" w:hAnsi="Arial" w:cs="Arial"/>
          <w:b/>
          <w:kern w:val="1"/>
          <w:sz w:val="18"/>
          <w:szCs w:val="18"/>
          <w:lang w:eastAsia="fa-IR" w:bidi="fa-IR"/>
        </w:rPr>
      </w:pPr>
      <w:bookmarkStart w:id="82" w:name="_Toc55458082"/>
      <w:r w:rsidRPr="00662344">
        <w:rPr>
          <w:rFonts w:ascii="Arial" w:eastAsia="Andale Sans UI" w:hAnsi="Arial" w:cs="Arial"/>
          <w:b/>
          <w:bCs/>
          <w:kern w:val="1"/>
          <w:sz w:val="18"/>
          <w:szCs w:val="18"/>
          <w:lang w:eastAsia="fa-IR" w:bidi="fa-IR"/>
        </w:rPr>
        <w:t xml:space="preserve">Rycina </w:t>
      </w:r>
      <w:r w:rsidRPr="00662344">
        <w:rPr>
          <w:rFonts w:ascii="Arial" w:eastAsia="Andale Sans UI" w:hAnsi="Arial" w:cs="Arial"/>
          <w:b/>
          <w:bCs/>
          <w:kern w:val="1"/>
          <w:sz w:val="18"/>
          <w:szCs w:val="18"/>
          <w:lang w:eastAsia="fa-IR" w:bidi="fa-IR"/>
        </w:rPr>
        <w:fldChar w:fldCharType="begin"/>
      </w:r>
      <w:r w:rsidRPr="00662344">
        <w:rPr>
          <w:rFonts w:ascii="Arial" w:eastAsia="Andale Sans UI" w:hAnsi="Arial" w:cs="Arial"/>
          <w:b/>
          <w:bCs/>
          <w:kern w:val="1"/>
          <w:sz w:val="18"/>
          <w:szCs w:val="18"/>
          <w:lang w:eastAsia="fa-IR" w:bidi="fa-IR"/>
        </w:rPr>
        <w:instrText xml:space="preserve"> SEQ Rycina_ \* ARABIC </w:instrText>
      </w:r>
      <w:r w:rsidRPr="00662344">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11</w:t>
      </w:r>
      <w:r w:rsidRPr="00662344">
        <w:rPr>
          <w:rFonts w:ascii="Arial" w:eastAsia="Andale Sans UI" w:hAnsi="Arial" w:cs="Arial"/>
          <w:b/>
          <w:bCs/>
          <w:kern w:val="1"/>
          <w:sz w:val="18"/>
          <w:szCs w:val="18"/>
          <w:lang w:eastAsia="fa-IR" w:bidi="fa-IR"/>
        </w:rPr>
        <w:fldChar w:fldCharType="end"/>
      </w:r>
      <w:r w:rsidRPr="00662344">
        <w:rPr>
          <w:rFonts w:ascii="Arial" w:eastAsia="Andale Sans UI" w:hAnsi="Arial" w:cs="Arial"/>
          <w:b/>
          <w:bCs/>
          <w:kern w:val="1"/>
          <w:sz w:val="18"/>
          <w:szCs w:val="18"/>
          <w:lang w:eastAsia="fa-IR" w:bidi="fa-IR"/>
        </w:rPr>
        <w:t>.</w:t>
      </w:r>
      <w:r w:rsidRPr="00662344">
        <w:rPr>
          <w:rFonts w:ascii="Arial" w:eastAsia="Andale Sans UI" w:hAnsi="Arial" w:cs="Arial"/>
          <w:b/>
          <w:kern w:val="1"/>
          <w:sz w:val="18"/>
          <w:szCs w:val="18"/>
          <w:lang w:eastAsia="fa-IR" w:bidi="fa-IR"/>
        </w:rPr>
        <w:t xml:space="preserve">Zestawienie ilości wyrobów azbestowych wg rodzajów </w:t>
      </w:r>
      <w:r w:rsidR="00AE3467">
        <w:rPr>
          <w:rFonts w:ascii="Arial" w:eastAsia="Andale Sans UI" w:hAnsi="Arial" w:cs="Arial"/>
          <w:b/>
          <w:kern w:val="1"/>
          <w:sz w:val="18"/>
          <w:szCs w:val="18"/>
          <w:lang w:eastAsia="fa-IR" w:bidi="fa-IR"/>
        </w:rPr>
        <w:t>wyrobów na terenie gminy Osielsko</w:t>
      </w:r>
      <w:r w:rsidRPr="00662344">
        <w:rPr>
          <w:rFonts w:ascii="Arial" w:eastAsia="Andale Sans UI" w:hAnsi="Arial" w:cs="Arial"/>
          <w:b/>
          <w:kern w:val="1"/>
          <w:sz w:val="18"/>
          <w:szCs w:val="18"/>
          <w:lang w:eastAsia="fa-IR" w:bidi="fa-IR"/>
        </w:rPr>
        <w:t> [</w:t>
      </w:r>
      <w:r w:rsidR="00616567">
        <w:rPr>
          <w:rFonts w:ascii="Arial" w:eastAsia="Andale Sans UI" w:hAnsi="Arial" w:cs="Arial"/>
          <w:b/>
          <w:kern w:val="1"/>
          <w:sz w:val="18"/>
          <w:szCs w:val="18"/>
          <w:lang w:eastAsia="fa-IR" w:bidi="fa-IR"/>
        </w:rPr>
        <w:t>%</w:t>
      </w:r>
      <w:r w:rsidRPr="00662344">
        <w:rPr>
          <w:rFonts w:ascii="Arial" w:eastAsia="Andale Sans UI" w:hAnsi="Arial" w:cs="Arial"/>
          <w:b/>
          <w:kern w:val="1"/>
          <w:sz w:val="18"/>
          <w:szCs w:val="18"/>
          <w:lang w:eastAsia="fa-IR" w:bidi="fa-IR"/>
        </w:rPr>
        <w:t>]</w:t>
      </w:r>
      <w:bookmarkEnd w:id="82"/>
    </w:p>
    <w:p w14:paraId="55507CE3" w14:textId="77777777" w:rsidR="00541C36" w:rsidRPr="00662344" w:rsidRDefault="00541C36" w:rsidP="00541C36">
      <w:pPr>
        <w:suppressAutoHyphens/>
        <w:spacing w:after="0"/>
        <w:rPr>
          <w:rFonts w:ascii="Arial" w:eastAsia="Times New Roman" w:hAnsi="Arial" w:cs="Arial"/>
          <w:i/>
          <w:kern w:val="1"/>
          <w:sz w:val="18"/>
          <w:szCs w:val="18"/>
          <w:lang w:bidi="en-US"/>
        </w:rPr>
      </w:pPr>
      <w:r w:rsidRPr="00662344">
        <w:rPr>
          <w:rFonts w:ascii="Arial" w:eastAsia="Times New Roman" w:hAnsi="Arial" w:cs="Arial"/>
          <w:i/>
          <w:kern w:val="1"/>
          <w:sz w:val="18"/>
          <w:szCs w:val="18"/>
          <w:lang w:bidi="en-US"/>
        </w:rPr>
        <w:t>Źródło: Opracowanie własne na podstawie bazy azbestowej</w:t>
      </w:r>
    </w:p>
    <w:p w14:paraId="0BD4013C" w14:textId="77777777" w:rsidR="00541C36" w:rsidRPr="00AF6313" w:rsidRDefault="00541C36" w:rsidP="00541C36">
      <w:pPr>
        <w:widowControl w:val="0"/>
        <w:suppressAutoHyphens/>
        <w:spacing w:after="0" w:line="240" w:lineRule="auto"/>
        <w:jc w:val="center"/>
        <w:textAlignment w:val="baseline"/>
        <w:rPr>
          <w:rFonts w:ascii="Arial" w:eastAsia="Andale Sans UI" w:hAnsi="Arial" w:cs="Arial"/>
          <w:i/>
          <w:color w:val="FF0000"/>
          <w:kern w:val="1"/>
          <w:sz w:val="18"/>
          <w:szCs w:val="24"/>
          <w:lang w:eastAsia="fa-IR" w:bidi="fa-IR"/>
        </w:rPr>
      </w:pPr>
    </w:p>
    <w:p w14:paraId="54968C92"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2E9B9A67"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227F2155" w14:textId="77777777" w:rsidR="00550301" w:rsidRDefault="00550301" w:rsidP="00F2695F">
      <w:pPr>
        <w:widowControl w:val="0"/>
        <w:suppressAutoHyphens/>
        <w:spacing w:after="0" w:line="360" w:lineRule="auto"/>
        <w:ind w:firstLine="709"/>
        <w:jc w:val="both"/>
        <w:textAlignment w:val="baseline"/>
        <w:rPr>
          <w:rFonts w:ascii="Arial" w:eastAsia="Andale Sans UI" w:hAnsi="Arial" w:cs="Arial"/>
          <w:kern w:val="1"/>
          <w:sz w:val="20"/>
          <w:szCs w:val="20"/>
          <w:lang w:eastAsia="fa-IR" w:bidi="fa-IR"/>
        </w:rPr>
      </w:pPr>
    </w:p>
    <w:p w14:paraId="398FACA9" w14:textId="16E3DE1B" w:rsidR="00541C36" w:rsidRPr="000C03BF" w:rsidRDefault="00541C36" w:rsidP="00F2695F">
      <w:pPr>
        <w:widowControl w:val="0"/>
        <w:suppressAutoHyphens/>
        <w:spacing w:after="0" w:line="360" w:lineRule="auto"/>
        <w:ind w:firstLine="709"/>
        <w:jc w:val="both"/>
        <w:textAlignment w:val="baseline"/>
        <w:rPr>
          <w:rFonts w:ascii="Arial" w:eastAsia="Andale Sans UI" w:hAnsi="Arial" w:cs="Arial"/>
          <w:color w:val="FF0000"/>
          <w:kern w:val="1"/>
          <w:sz w:val="20"/>
          <w:szCs w:val="20"/>
          <w:lang w:eastAsia="fa-IR" w:bidi="fa-IR"/>
        </w:rPr>
      </w:pPr>
      <w:r w:rsidRPr="00662344">
        <w:rPr>
          <w:rFonts w:ascii="Arial" w:eastAsia="Andale Sans UI" w:hAnsi="Arial" w:cs="Arial"/>
          <w:kern w:val="1"/>
          <w:sz w:val="20"/>
          <w:szCs w:val="20"/>
          <w:lang w:eastAsia="fa-IR" w:bidi="fa-IR"/>
        </w:rPr>
        <w:lastRenderedPageBreak/>
        <w:t xml:space="preserve">Najwięcej wyrobów zawierających azbest w gminie </w:t>
      </w:r>
      <w:r w:rsidR="00AE3467">
        <w:rPr>
          <w:rFonts w:ascii="Arial" w:eastAsia="Andale Sans UI" w:hAnsi="Arial" w:cs="Arial"/>
          <w:kern w:val="1"/>
          <w:sz w:val="20"/>
          <w:szCs w:val="20"/>
          <w:lang w:eastAsia="fa-IR" w:bidi="fa-IR"/>
        </w:rPr>
        <w:t>Osielsko</w:t>
      </w:r>
      <w:r w:rsidRPr="006F3C2F">
        <w:rPr>
          <w:rFonts w:ascii="Arial" w:eastAsia="Andale Sans UI" w:hAnsi="Arial" w:cs="Arial"/>
          <w:kern w:val="1"/>
          <w:sz w:val="20"/>
          <w:szCs w:val="20"/>
          <w:lang w:eastAsia="fa-IR" w:bidi="fa-IR"/>
        </w:rPr>
        <w:t xml:space="preserve"> znajduje się na budynkach gospodarczych – </w:t>
      </w:r>
      <w:r w:rsidR="009A14BE">
        <w:rPr>
          <w:rFonts w:ascii="Arial" w:eastAsia="Andale Sans UI" w:hAnsi="Arial" w:cs="Arial"/>
          <w:kern w:val="1"/>
          <w:sz w:val="20"/>
          <w:szCs w:val="20"/>
          <w:lang w:eastAsia="fa-IR" w:bidi="fa-IR"/>
        </w:rPr>
        <w:t>630 765</w:t>
      </w:r>
      <w:r w:rsidR="008C61B8">
        <w:rPr>
          <w:rFonts w:ascii="Arial" w:eastAsia="Andale Sans UI" w:hAnsi="Arial" w:cs="Arial"/>
          <w:kern w:val="1"/>
          <w:sz w:val="20"/>
          <w:szCs w:val="20"/>
          <w:lang w:eastAsia="fa-IR" w:bidi="fa-IR"/>
        </w:rPr>
        <w:t xml:space="preserve"> </w:t>
      </w:r>
      <w:r w:rsidR="00A64700">
        <w:rPr>
          <w:rFonts w:ascii="Arial" w:eastAsia="Andale Sans UI" w:hAnsi="Arial" w:cs="Arial"/>
          <w:kern w:val="1"/>
          <w:sz w:val="20"/>
          <w:szCs w:val="20"/>
          <w:lang w:eastAsia="fa-IR" w:bidi="fa-IR"/>
        </w:rPr>
        <w:t>kg, co</w:t>
      </w:r>
      <w:r w:rsidR="002548E9">
        <w:rPr>
          <w:rFonts w:ascii="Arial" w:eastAsia="Andale Sans UI" w:hAnsi="Arial" w:cs="Arial"/>
          <w:kern w:val="1"/>
          <w:sz w:val="20"/>
          <w:szCs w:val="20"/>
          <w:lang w:eastAsia="fa-IR" w:bidi="fa-IR"/>
        </w:rPr>
        <w:t xml:space="preserve"> stanowi ponad</w:t>
      </w:r>
      <w:r w:rsidR="00C03F55">
        <w:rPr>
          <w:rFonts w:ascii="Arial" w:eastAsia="Andale Sans UI" w:hAnsi="Arial" w:cs="Arial"/>
          <w:kern w:val="1"/>
          <w:sz w:val="20"/>
          <w:szCs w:val="20"/>
          <w:lang w:eastAsia="fa-IR" w:bidi="fa-IR"/>
        </w:rPr>
        <w:t xml:space="preserve"> 43</w:t>
      </w:r>
      <w:r w:rsidRPr="006F3C2F">
        <w:rPr>
          <w:rFonts w:ascii="Arial" w:eastAsia="Andale Sans UI" w:hAnsi="Arial" w:cs="Arial"/>
          <w:kern w:val="1"/>
          <w:sz w:val="20"/>
          <w:szCs w:val="20"/>
          <w:lang w:eastAsia="fa-IR" w:bidi="fa-IR"/>
        </w:rPr>
        <w:t>% wszystkich wyrobów. Najmniej</w:t>
      </w:r>
      <w:r w:rsidR="00C03F55">
        <w:rPr>
          <w:rFonts w:ascii="Arial" w:eastAsia="Andale Sans UI" w:hAnsi="Arial" w:cs="Arial"/>
          <w:kern w:val="1"/>
          <w:sz w:val="20"/>
          <w:szCs w:val="20"/>
          <w:lang w:eastAsia="fa-IR" w:bidi="fa-IR"/>
        </w:rPr>
        <w:t>sza iloś</w:t>
      </w:r>
      <w:r w:rsidR="009A14BE">
        <w:rPr>
          <w:rFonts w:ascii="Arial" w:eastAsia="Andale Sans UI" w:hAnsi="Arial" w:cs="Arial"/>
          <w:kern w:val="1"/>
          <w:sz w:val="20"/>
          <w:szCs w:val="20"/>
          <w:lang w:eastAsia="fa-IR" w:bidi="fa-IR"/>
        </w:rPr>
        <w:t>ć to azbestu znajduję się na budynkach użyteczności publicznej- 3 600</w:t>
      </w:r>
      <w:r w:rsidR="00F2695F">
        <w:rPr>
          <w:rFonts w:ascii="Arial" w:eastAsia="Andale Sans UI" w:hAnsi="Arial" w:cs="Arial"/>
          <w:kern w:val="1"/>
          <w:sz w:val="20"/>
          <w:szCs w:val="20"/>
          <w:lang w:eastAsia="fa-IR" w:bidi="fa-IR"/>
        </w:rPr>
        <w:t xml:space="preserve"> kg</w:t>
      </w:r>
      <w:r w:rsidR="00450C32">
        <w:rPr>
          <w:rFonts w:ascii="Arial" w:eastAsia="Andale Sans UI" w:hAnsi="Arial" w:cs="Arial"/>
          <w:kern w:val="1"/>
          <w:sz w:val="20"/>
          <w:szCs w:val="20"/>
          <w:lang w:eastAsia="fa-IR" w:bidi="fa-IR"/>
        </w:rPr>
        <w:t>, które stanowią 0,</w:t>
      </w:r>
      <w:r w:rsidR="009A14BE">
        <w:rPr>
          <w:rFonts w:ascii="Arial" w:eastAsia="Andale Sans UI" w:hAnsi="Arial" w:cs="Arial"/>
          <w:kern w:val="1"/>
          <w:sz w:val="20"/>
          <w:szCs w:val="20"/>
          <w:lang w:eastAsia="fa-IR" w:bidi="fa-IR"/>
        </w:rPr>
        <w:t>25</w:t>
      </w:r>
      <w:r w:rsidRPr="006F3C2F">
        <w:rPr>
          <w:rFonts w:ascii="Arial" w:eastAsia="Andale Sans UI" w:hAnsi="Arial" w:cs="Arial"/>
          <w:kern w:val="1"/>
          <w:sz w:val="20"/>
          <w:szCs w:val="20"/>
          <w:lang w:eastAsia="fa-IR" w:bidi="fa-IR"/>
        </w:rPr>
        <w:t xml:space="preserve"> % całości.</w:t>
      </w:r>
      <w:r w:rsidRPr="00A535D1">
        <w:rPr>
          <w:rFonts w:ascii="Arial" w:eastAsia="Andale Sans UI" w:hAnsi="Arial" w:cs="Arial"/>
          <w:color w:val="FF0000"/>
          <w:kern w:val="1"/>
          <w:sz w:val="20"/>
          <w:szCs w:val="20"/>
          <w:lang w:eastAsia="fa-IR" w:bidi="fa-IR"/>
        </w:rPr>
        <w:t xml:space="preserve"> </w:t>
      </w:r>
      <w:r w:rsidRPr="00036371">
        <w:rPr>
          <w:rFonts w:ascii="Arial" w:eastAsia="Andale Sans UI" w:hAnsi="Arial" w:cs="Arial"/>
          <w:kern w:val="1"/>
          <w:sz w:val="20"/>
          <w:szCs w:val="20"/>
          <w:lang w:eastAsia="fa-IR" w:bidi="fa-IR"/>
        </w:rPr>
        <w:t>W tabeli</w:t>
      </w:r>
      <w:r w:rsidR="00F2695F">
        <w:rPr>
          <w:rFonts w:ascii="Arial" w:eastAsia="Andale Sans UI" w:hAnsi="Arial" w:cs="Arial"/>
          <w:kern w:val="1"/>
          <w:sz w:val="20"/>
          <w:szCs w:val="20"/>
          <w:lang w:eastAsia="fa-IR" w:bidi="fa-IR"/>
        </w:rPr>
        <w:t xml:space="preserve"> </w:t>
      </w:r>
      <w:r w:rsidR="00AA2ADC">
        <w:rPr>
          <w:rFonts w:ascii="Arial" w:eastAsia="Andale Sans UI" w:hAnsi="Arial" w:cs="Arial"/>
          <w:kern w:val="1"/>
          <w:sz w:val="20"/>
          <w:szCs w:val="20"/>
          <w:lang w:eastAsia="fa-IR" w:bidi="fa-IR"/>
        </w:rPr>
        <w:t>przedstawiono liczbowy</w:t>
      </w:r>
      <w:r w:rsidR="007F128A">
        <w:rPr>
          <w:rFonts w:ascii="Arial" w:eastAsia="Andale Sans UI" w:hAnsi="Arial" w:cs="Arial"/>
          <w:kern w:val="1"/>
          <w:sz w:val="20"/>
          <w:szCs w:val="20"/>
          <w:lang w:eastAsia="fa-IR" w:bidi="fa-IR"/>
        </w:rPr>
        <w:t>,</w:t>
      </w:r>
      <w:r w:rsidR="00F2695F">
        <w:rPr>
          <w:rFonts w:ascii="Arial" w:eastAsia="Andale Sans UI" w:hAnsi="Arial" w:cs="Arial"/>
          <w:kern w:val="1"/>
          <w:sz w:val="20"/>
          <w:szCs w:val="20"/>
          <w:lang w:eastAsia="fa-IR" w:bidi="fa-IR"/>
        </w:rPr>
        <w:t xml:space="preserve"> natomiast na rycinie</w:t>
      </w:r>
      <w:r w:rsidRPr="00036371">
        <w:rPr>
          <w:rFonts w:ascii="Arial" w:eastAsia="Andale Sans UI" w:hAnsi="Arial" w:cs="Arial"/>
          <w:kern w:val="1"/>
          <w:sz w:val="20"/>
          <w:szCs w:val="20"/>
          <w:lang w:eastAsia="fa-IR" w:bidi="fa-IR"/>
        </w:rPr>
        <w:t xml:space="preserve"> procentowy</w:t>
      </w:r>
      <w:r w:rsidR="00AA2ADC">
        <w:rPr>
          <w:rFonts w:ascii="Arial" w:eastAsia="Andale Sans UI" w:hAnsi="Arial" w:cs="Arial"/>
          <w:kern w:val="1"/>
          <w:sz w:val="20"/>
          <w:szCs w:val="20"/>
          <w:lang w:eastAsia="fa-IR" w:bidi="fa-IR"/>
        </w:rPr>
        <w:t xml:space="preserve"> rozkład</w:t>
      </w:r>
      <w:r w:rsidRPr="00036371">
        <w:rPr>
          <w:rFonts w:ascii="Arial" w:eastAsia="Andale Sans UI" w:hAnsi="Arial" w:cs="Arial"/>
          <w:kern w:val="1"/>
          <w:sz w:val="20"/>
          <w:szCs w:val="20"/>
          <w:lang w:eastAsia="fa-IR" w:bidi="fa-IR"/>
        </w:rPr>
        <w:t xml:space="preserve"> wyrobów zawierających azbest z podziałem na rodzaj zabudowy.</w:t>
      </w:r>
    </w:p>
    <w:p w14:paraId="57DF9D2B" w14:textId="2D8398C3" w:rsidR="00541C36"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3" w:name="_Toc55458098"/>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8</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Pr="00AD7E3C">
        <w:rPr>
          <w:rFonts w:ascii="Arial" w:eastAsia="Andale Sans UI" w:hAnsi="Arial" w:cs="Arial"/>
          <w:b/>
          <w:kern w:val="1"/>
          <w:sz w:val="18"/>
          <w:szCs w:val="18"/>
          <w:lang w:eastAsia="fa-IR" w:bidi="fa-IR"/>
        </w:rPr>
        <w:t xml:space="preserve">Wyroby zawierające azbest według rodzaju zabudowy w gminie </w:t>
      </w:r>
      <w:r w:rsidR="008C61B8">
        <w:rPr>
          <w:rFonts w:ascii="Arial" w:eastAsia="Andale Sans UI" w:hAnsi="Arial" w:cs="Arial"/>
          <w:b/>
          <w:kern w:val="1"/>
          <w:sz w:val="18"/>
          <w:szCs w:val="18"/>
          <w:lang w:eastAsia="fa-IR" w:bidi="fa-IR"/>
        </w:rPr>
        <w:t>Osielsko</w:t>
      </w:r>
      <w:r w:rsidR="00F2695F">
        <w:rPr>
          <w:rFonts w:ascii="Arial" w:eastAsia="Andale Sans UI" w:hAnsi="Arial" w:cs="Arial"/>
          <w:b/>
          <w:kern w:val="1"/>
          <w:sz w:val="18"/>
          <w:szCs w:val="18"/>
          <w:lang w:eastAsia="fa-IR" w:bidi="fa-IR"/>
        </w:rPr>
        <w:t xml:space="preserve"> [kg]</w:t>
      </w:r>
      <w:bookmarkEnd w:id="83"/>
    </w:p>
    <w:tbl>
      <w:tblPr>
        <w:tblW w:w="9403"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03"/>
        <w:gridCol w:w="2767"/>
        <w:gridCol w:w="2203"/>
        <w:gridCol w:w="1230"/>
      </w:tblGrid>
      <w:tr w:rsidR="008C61B8" w:rsidRPr="008C61B8" w14:paraId="322B9D9E" w14:textId="77777777" w:rsidTr="006D462C">
        <w:trPr>
          <w:trHeight w:hRule="exact" w:val="840"/>
        </w:trPr>
        <w:tc>
          <w:tcPr>
            <w:tcW w:w="3203" w:type="dxa"/>
            <w:shd w:val="clear" w:color="000000" w:fill="D9D9D9"/>
            <w:vAlign w:val="center"/>
            <w:hideMark/>
          </w:tcPr>
          <w:p w14:paraId="389D694A"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Rodzaj zabudowy</w:t>
            </w:r>
          </w:p>
        </w:tc>
        <w:tc>
          <w:tcPr>
            <w:tcW w:w="2767" w:type="dxa"/>
            <w:shd w:val="clear" w:color="000000" w:fill="D9D9D9"/>
            <w:vAlign w:val="center"/>
            <w:hideMark/>
          </w:tcPr>
          <w:p w14:paraId="09DD2097"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Os. fizyczne</w:t>
            </w:r>
          </w:p>
        </w:tc>
        <w:tc>
          <w:tcPr>
            <w:tcW w:w="2203" w:type="dxa"/>
            <w:shd w:val="clear" w:color="000000" w:fill="D9D9D9"/>
            <w:noWrap/>
            <w:vAlign w:val="center"/>
            <w:hideMark/>
          </w:tcPr>
          <w:p w14:paraId="0337F921"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Os. prawne</w:t>
            </w:r>
          </w:p>
        </w:tc>
        <w:tc>
          <w:tcPr>
            <w:tcW w:w="1230" w:type="dxa"/>
            <w:shd w:val="clear" w:color="000000" w:fill="D9D9D9"/>
            <w:noWrap/>
            <w:vAlign w:val="center"/>
            <w:hideMark/>
          </w:tcPr>
          <w:p w14:paraId="155D2A47"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SUMA</w:t>
            </w:r>
          </w:p>
        </w:tc>
      </w:tr>
      <w:tr w:rsidR="008C61B8" w:rsidRPr="008C61B8" w14:paraId="603AF4BD" w14:textId="77777777" w:rsidTr="006D462C">
        <w:trPr>
          <w:trHeight w:hRule="exact" w:val="840"/>
        </w:trPr>
        <w:tc>
          <w:tcPr>
            <w:tcW w:w="3203" w:type="dxa"/>
            <w:shd w:val="clear" w:color="auto" w:fill="auto"/>
            <w:vAlign w:val="center"/>
            <w:hideMark/>
          </w:tcPr>
          <w:p w14:paraId="4E4A8D3D"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mieszkalny</w:t>
            </w:r>
          </w:p>
        </w:tc>
        <w:tc>
          <w:tcPr>
            <w:tcW w:w="2767" w:type="dxa"/>
            <w:shd w:val="clear" w:color="auto" w:fill="auto"/>
            <w:noWrap/>
            <w:vAlign w:val="center"/>
          </w:tcPr>
          <w:p w14:paraId="1D194B02" w14:textId="2054CDB1" w:rsidR="002D0B8F"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319</w:t>
            </w:r>
            <w:r w:rsidR="002D0B8F">
              <w:rPr>
                <w:rFonts w:ascii="Arial" w:eastAsia="Times New Roman" w:hAnsi="Arial" w:cs="Arial"/>
                <w:sz w:val="20"/>
                <w:szCs w:val="20"/>
                <w:lang w:eastAsia="pl-PL"/>
              </w:rPr>
              <w:t xml:space="preserve"> </w:t>
            </w:r>
            <w:r>
              <w:rPr>
                <w:rFonts w:ascii="Arial" w:eastAsia="Times New Roman" w:hAnsi="Arial" w:cs="Arial"/>
                <w:sz w:val="20"/>
                <w:szCs w:val="20"/>
                <w:lang w:eastAsia="pl-PL"/>
              </w:rPr>
              <w:t>650</w:t>
            </w:r>
          </w:p>
        </w:tc>
        <w:tc>
          <w:tcPr>
            <w:tcW w:w="2203" w:type="dxa"/>
            <w:shd w:val="clear" w:color="auto" w:fill="auto"/>
            <w:noWrap/>
            <w:vAlign w:val="center"/>
          </w:tcPr>
          <w:p w14:paraId="6E5F4A24" w14:textId="3D0E72EC"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58AC2CAE" w14:textId="3D18DF18" w:rsidR="008C61B8" w:rsidRPr="008C61B8" w:rsidRDefault="0068739A"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319 650</w:t>
            </w:r>
          </w:p>
        </w:tc>
      </w:tr>
      <w:tr w:rsidR="008C61B8" w:rsidRPr="008C61B8" w14:paraId="09320786" w14:textId="77777777" w:rsidTr="006D462C">
        <w:trPr>
          <w:trHeight w:val="840"/>
        </w:trPr>
        <w:tc>
          <w:tcPr>
            <w:tcW w:w="3203" w:type="dxa"/>
            <w:shd w:val="clear" w:color="auto" w:fill="auto"/>
            <w:vAlign w:val="center"/>
            <w:hideMark/>
          </w:tcPr>
          <w:p w14:paraId="50CBD538" w14:textId="0509073A"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gospodarczy</w:t>
            </w:r>
          </w:p>
        </w:tc>
        <w:tc>
          <w:tcPr>
            <w:tcW w:w="2767" w:type="dxa"/>
            <w:shd w:val="clear" w:color="auto" w:fill="auto"/>
            <w:noWrap/>
            <w:vAlign w:val="center"/>
          </w:tcPr>
          <w:p w14:paraId="36BFA806" w14:textId="15BDE902" w:rsidR="008C61B8"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617</w:t>
            </w:r>
            <w:r w:rsidR="002D0B8F">
              <w:rPr>
                <w:rFonts w:ascii="Arial" w:eastAsia="Times New Roman" w:hAnsi="Arial" w:cs="Arial"/>
                <w:sz w:val="20"/>
                <w:szCs w:val="20"/>
                <w:lang w:eastAsia="pl-PL"/>
              </w:rPr>
              <w:t xml:space="preserve"> </w:t>
            </w:r>
            <w:r>
              <w:rPr>
                <w:rFonts w:ascii="Arial" w:eastAsia="Times New Roman" w:hAnsi="Arial" w:cs="Arial"/>
                <w:sz w:val="20"/>
                <w:szCs w:val="20"/>
                <w:lang w:eastAsia="pl-PL"/>
              </w:rPr>
              <w:t>265</w:t>
            </w:r>
          </w:p>
        </w:tc>
        <w:tc>
          <w:tcPr>
            <w:tcW w:w="2203" w:type="dxa"/>
            <w:shd w:val="clear" w:color="auto" w:fill="auto"/>
            <w:noWrap/>
            <w:vAlign w:val="center"/>
          </w:tcPr>
          <w:p w14:paraId="719DD07C" w14:textId="193A31CC" w:rsidR="008C61B8" w:rsidRPr="008C61B8" w:rsidRDefault="0068739A"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13 500</w:t>
            </w:r>
          </w:p>
        </w:tc>
        <w:tc>
          <w:tcPr>
            <w:tcW w:w="1230" w:type="dxa"/>
            <w:shd w:val="clear" w:color="000000" w:fill="D9D9D9"/>
            <w:noWrap/>
            <w:vAlign w:val="center"/>
          </w:tcPr>
          <w:p w14:paraId="4E540AE0" w14:textId="3A8C4F71" w:rsidR="008C61B8" w:rsidRPr="008C61B8" w:rsidRDefault="0068739A"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630 765</w:t>
            </w:r>
          </w:p>
        </w:tc>
      </w:tr>
      <w:tr w:rsidR="008C61B8" w:rsidRPr="008C61B8" w14:paraId="166CB809" w14:textId="77777777" w:rsidTr="006D462C">
        <w:trPr>
          <w:trHeight w:hRule="exact" w:val="1390"/>
        </w:trPr>
        <w:tc>
          <w:tcPr>
            <w:tcW w:w="3203" w:type="dxa"/>
            <w:shd w:val="clear" w:color="auto" w:fill="auto"/>
            <w:vAlign w:val="center"/>
            <w:hideMark/>
          </w:tcPr>
          <w:p w14:paraId="5F57527B"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mieszkalno-gospodarczy</w:t>
            </w:r>
          </w:p>
        </w:tc>
        <w:tc>
          <w:tcPr>
            <w:tcW w:w="2767" w:type="dxa"/>
            <w:shd w:val="clear" w:color="auto" w:fill="auto"/>
            <w:noWrap/>
            <w:vAlign w:val="center"/>
          </w:tcPr>
          <w:p w14:paraId="3404185E" w14:textId="4944046F"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17 790</w:t>
            </w:r>
          </w:p>
        </w:tc>
        <w:tc>
          <w:tcPr>
            <w:tcW w:w="2203" w:type="dxa"/>
            <w:shd w:val="clear" w:color="auto" w:fill="auto"/>
            <w:noWrap/>
            <w:vAlign w:val="center"/>
          </w:tcPr>
          <w:p w14:paraId="1C27A644" w14:textId="4B16244D"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3822498F" w14:textId="7A3E68CF" w:rsidR="008C61B8" w:rsidRPr="008C61B8" w:rsidRDefault="009A14BE"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17 790</w:t>
            </w:r>
          </w:p>
        </w:tc>
      </w:tr>
      <w:tr w:rsidR="008C61B8" w:rsidRPr="008C61B8" w14:paraId="2B1F7F14" w14:textId="77777777" w:rsidTr="006D462C">
        <w:trPr>
          <w:trHeight w:hRule="exact" w:val="338"/>
        </w:trPr>
        <w:tc>
          <w:tcPr>
            <w:tcW w:w="3203" w:type="dxa"/>
            <w:shd w:val="clear" w:color="auto" w:fill="auto"/>
            <w:vAlign w:val="center"/>
            <w:hideMark/>
          </w:tcPr>
          <w:p w14:paraId="63DCF6E0"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przemysłowy</w:t>
            </w:r>
          </w:p>
        </w:tc>
        <w:tc>
          <w:tcPr>
            <w:tcW w:w="2767" w:type="dxa"/>
            <w:shd w:val="clear" w:color="auto" w:fill="auto"/>
            <w:vAlign w:val="center"/>
          </w:tcPr>
          <w:p w14:paraId="2EF7E5C3" w14:textId="516AE5D3"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2 400</w:t>
            </w:r>
          </w:p>
        </w:tc>
        <w:tc>
          <w:tcPr>
            <w:tcW w:w="2203" w:type="dxa"/>
            <w:shd w:val="clear" w:color="auto" w:fill="auto"/>
            <w:noWrap/>
            <w:vAlign w:val="center"/>
          </w:tcPr>
          <w:p w14:paraId="77364360" w14:textId="75FB7E9D" w:rsidR="008C61B8" w:rsidRPr="008C61B8" w:rsidRDefault="004C3816"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4 548,9</w:t>
            </w:r>
          </w:p>
        </w:tc>
        <w:tc>
          <w:tcPr>
            <w:tcW w:w="1230" w:type="dxa"/>
            <w:shd w:val="clear" w:color="000000" w:fill="D9D9D9"/>
            <w:noWrap/>
            <w:vAlign w:val="center"/>
          </w:tcPr>
          <w:p w14:paraId="77C3BC66" w14:textId="33F7EDE0" w:rsidR="008C61B8" w:rsidRPr="008C61B8" w:rsidRDefault="004C3816"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6 948,9</w:t>
            </w:r>
          </w:p>
        </w:tc>
      </w:tr>
      <w:tr w:rsidR="008C61B8" w:rsidRPr="008C61B8" w14:paraId="5D01E9F3" w14:textId="77777777" w:rsidTr="006D462C">
        <w:trPr>
          <w:trHeight w:hRule="exact" w:val="565"/>
        </w:trPr>
        <w:tc>
          <w:tcPr>
            <w:tcW w:w="3203" w:type="dxa"/>
            <w:shd w:val="clear" w:color="auto" w:fill="auto"/>
            <w:vAlign w:val="center"/>
            <w:hideMark/>
          </w:tcPr>
          <w:p w14:paraId="725AFD00"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Budynek użyteczności publicznej</w:t>
            </w:r>
          </w:p>
        </w:tc>
        <w:tc>
          <w:tcPr>
            <w:tcW w:w="2767" w:type="dxa"/>
            <w:shd w:val="clear" w:color="auto" w:fill="auto"/>
            <w:noWrap/>
            <w:vAlign w:val="center"/>
          </w:tcPr>
          <w:p w14:paraId="27A8E7EE" w14:textId="0CFF9EC8" w:rsidR="008C61B8" w:rsidRPr="008C61B8" w:rsidRDefault="002D0B8F"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3 600</w:t>
            </w:r>
          </w:p>
        </w:tc>
        <w:tc>
          <w:tcPr>
            <w:tcW w:w="2203" w:type="dxa"/>
            <w:shd w:val="clear" w:color="auto" w:fill="auto"/>
            <w:noWrap/>
            <w:vAlign w:val="center"/>
          </w:tcPr>
          <w:p w14:paraId="15D663EA" w14:textId="1881AE9E" w:rsidR="008C61B8" w:rsidRPr="008C61B8" w:rsidRDefault="009A14BE"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1230" w:type="dxa"/>
            <w:shd w:val="clear" w:color="000000" w:fill="D9D9D9"/>
            <w:noWrap/>
            <w:vAlign w:val="center"/>
          </w:tcPr>
          <w:p w14:paraId="5CC3C24D" w14:textId="0D0584FE" w:rsidR="008C61B8" w:rsidRPr="008C61B8" w:rsidRDefault="009A14BE"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3 600</w:t>
            </w:r>
          </w:p>
        </w:tc>
      </w:tr>
      <w:tr w:rsidR="008C61B8" w:rsidRPr="008C61B8" w14:paraId="3B116569" w14:textId="77777777" w:rsidTr="006D462C">
        <w:trPr>
          <w:trHeight w:val="338"/>
        </w:trPr>
        <w:tc>
          <w:tcPr>
            <w:tcW w:w="3203" w:type="dxa"/>
            <w:shd w:val="clear" w:color="auto" w:fill="auto"/>
            <w:vAlign w:val="center"/>
            <w:hideMark/>
          </w:tcPr>
          <w:p w14:paraId="2D78F149" w14:textId="77777777" w:rsidR="008C61B8" w:rsidRPr="008C61B8" w:rsidRDefault="008C61B8" w:rsidP="008C61B8">
            <w:pPr>
              <w:spacing w:after="0" w:line="240" w:lineRule="auto"/>
              <w:jc w:val="center"/>
              <w:rPr>
                <w:rFonts w:ascii="Arial" w:eastAsia="Times New Roman" w:hAnsi="Arial" w:cs="Arial"/>
                <w:sz w:val="20"/>
                <w:szCs w:val="20"/>
                <w:lang w:eastAsia="pl-PL"/>
              </w:rPr>
            </w:pPr>
            <w:r w:rsidRPr="008C61B8">
              <w:rPr>
                <w:rFonts w:ascii="Arial" w:eastAsia="Times New Roman" w:hAnsi="Arial" w:cs="Arial"/>
                <w:sz w:val="20"/>
                <w:szCs w:val="20"/>
                <w:lang w:eastAsia="pl-PL"/>
              </w:rPr>
              <w:t>Inne</w:t>
            </w:r>
          </w:p>
        </w:tc>
        <w:tc>
          <w:tcPr>
            <w:tcW w:w="2767" w:type="dxa"/>
            <w:shd w:val="clear" w:color="auto" w:fill="auto"/>
            <w:noWrap/>
            <w:vAlign w:val="center"/>
          </w:tcPr>
          <w:p w14:paraId="13CD477A" w14:textId="70744EAB" w:rsidR="008C61B8" w:rsidRPr="008C61B8" w:rsidRDefault="0068739A" w:rsidP="006873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270 451</w:t>
            </w:r>
          </w:p>
        </w:tc>
        <w:tc>
          <w:tcPr>
            <w:tcW w:w="2203" w:type="dxa"/>
            <w:shd w:val="clear" w:color="auto" w:fill="auto"/>
            <w:noWrap/>
            <w:vAlign w:val="center"/>
          </w:tcPr>
          <w:p w14:paraId="453BD183" w14:textId="057F514F" w:rsidR="008C61B8" w:rsidRPr="008C61B8" w:rsidRDefault="004C3816" w:rsidP="008C61B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211 638,5</w:t>
            </w:r>
          </w:p>
        </w:tc>
        <w:tc>
          <w:tcPr>
            <w:tcW w:w="1230" w:type="dxa"/>
            <w:shd w:val="clear" w:color="000000" w:fill="D9D9D9"/>
            <w:noWrap/>
            <w:vAlign w:val="center"/>
          </w:tcPr>
          <w:p w14:paraId="22E15F4A" w14:textId="07E4CAE3" w:rsidR="008C61B8" w:rsidRPr="008C61B8" w:rsidRDefault="002548E9"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482 089,5</w:t>
            </w:r>
          </w:p>
        </w:tc>
      </w:tr>
      <w:tr w:rsidR="009A14BE" w:rsidRPr="009A14BE" w14:paraId="63C594F2" w14:textId="77777777" w:rsidTr="006D462C">
        <w:trPr>
          <w:trHeight w:hRule="exact" w:val="338"/>
        </w:trPr>
        <w:tc>
          <w:tcPr>
            <w:tcW w:w="3203" w:type="dxa"/>
            <w:shd w:val="clear" w:color="000000" w:fill="DBE5F1"/>
            <w:vAlign w:val="center"/>
            <w:hideMark/>
          </w:tcPr>
          <w:p w14:paraId="552F47CF" w14:textId="77777777" w:rsidR="008C61B8" w:rsidRPr="008C61B8" w:rsidRDefault="008C61B8" w:rsidP="008C61B8">
            <w:pPr>
              <w:spacing w:after="0" w:line="240" w:lineRule="auto"/>
              <w:jc w:val="center"/>
              <w:rPr>
                <w:rFonts w:ascii="Arial" w:eastAsia="Times New Roman" w:hAnsi="Arial" w:cs="Arial"/>
                <w:b/>
                <w:bCs/>
                <w:sz w:val="20"/>
                <w:szCs w:val="20"/>
                <w:lang w:eastAsia="pl-PL"/>
              </w:rPr>
            </w:pPr>
            <w:r w:rsidRPr="008C61B8">
              <w:rPr>
                <w:rFonts w:ascii="Arial" w:eastAsia="Times New Roman" w:hAnsi="Arial" w:cs="Arial"/>
                <w:b/>
                <w:bCs/>
                <w:sz w:val="20"/>
                <w:szCs w:val="20"/>
                <w:lang w:eastAsia="pl-PL"/>
              </w:rPr>
              <w:t>SUMA</w:t>
            </w:r>
          </w:p>
        </w:tc>
        <w:tc>
          <w:tcPr>
            <w:tcW w:w="2767" w:type="dxa"/>
            <w:shd w:val="clear" w:color="000000" w:fill="DCE6F1"/>
            <w:vAlign w:val="center"/>
          </w:tcPr>
          <w:p w14:paraId="11E2BE6C" w14:textId="40621D6A" w:rsidR="008C61B8" w:rsidRPr="009A14BE" w:rsidRDefault="002548E9" w:rsidP="002548E9">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1 231</w:t>
            </w:r>
            <w:r w:rsidR="009A14BE" w:rsidRPr="009A14BE">
              <w:rPr>
                <w:rFonts w:ascii="Arial" w:eastAsia="Times New Roman" w:hAnsi="Arial" w:cs="Arial"/>
                <w:b/>
                <w:sz w:val="20"/>
                <w:szCs w:val="20"/>
                <w:lang w:eastAsia="pl-PL"/>
              </w:rPr>
              <w:t xml:space="preserve"> </w:t>
            </w:r>
            <w:r>
              <w:rPr>
                <w:rFonts w:ascii="Arial" w:eastAsia="Times New Roman" w:hAnsi="Arial" w:cs="Arial"/>
                <w:b/>
                <w:sz w:val="20"/>
                <w:szCs w:val="20"/>
                <w:lang w:eastAsia="pl-PL"/>
              </w:rPr>
              <w:t>156</w:t>
            </w:r>
          </w:p>
        </w:tc>
        <w:tc>
          <w:tcPr>
            <w:tcW w:w="2203" w:type="dxa"/>
            <w:shd w:val="clear" w:color="000000" w:fill="DCE6F1"/>
            <w:noWrap/>
            <w:vAlign w:val="center"/>
          </w:tcPr>
          <w:p w14:paraId="42AFF021" w14:textId="747FAF59" w:rsidR="008C61B8" w:rsidRPr="009A14BE" w:rsidRDefault="009A14BE" w:rsidP="008C61B8">
            <w:pPr>
              <w:spacing w:after="0" w:line="240" w:lineRule="auto"/>
              <w:jc w:val="center"/>
              <w:rPr>
                <w:rFonts w:ascii="Arial" w:eastAsia="Times New Roman" w:hAnsi="Arial" w:cs="Arial"/>
                <w:b/>
                <w:sz w:val="20"/>
                <w:szCs w:val="20"/>
                <w:lang w:eastAsia="pl-PL"/>
              </w:rPr>
            </w:pPr>
            <w:r w:rsidRPr="009A14BE">
              <w:rPr>
                <w:rFonts w:ascii="Arial" w:eastAsia="Times New Roman" w:hAnsi="Arial" w:cs="Arial"/>
                <w:b/>
                <w:sz w:val="20"/>
                <w:szCs w:val="20"/>
                <w:lang w:eastAsia="pl-PL"/>
              </w:rPr>
              <w:t>2</w:t>
            </w:r>
            <w:r w:rsidR="002548E9">
              <w:rPr>
                <w:rFonts w:ascii="Arial" w:eastAsia="Times New Roman" w:hAnsi="Arial" w:cs="Arial"/>
                <w:b/>
                <w:sz w:val="20"/>
                <w:szCs w:val="20"/>
                <w:lang w:eastAsia="pl-PL"/>
              </w:rPr>
              <w:t>29 6</w:t>
            </w:r>
            <w:r w:rsidRPr="009A14BE">
              <w:rPr>
                <w:rFonts w:ascii="Arial" w:eastAsia="Times New Roman" w:hAnsi="Arial" w:cs="Arial"/>
                <w:b/>
                <w:sz w:val="20"/>
                <w:szCs w:val="20"/>
                <w:lang w:eastAsia="pl-PL"/>
              </w:rPr>
              <w:t>87,4</w:t>
            </w:r>
          </w:p>
        </w:tc>
        <w:tc>
          <w:tcPr>
            <w:tcW w:w="1230" w:type="dxa"/>
            <w:shd w:val="clear" w:color="000000" w:fill="DCE6F1"/>
            <w:noWrap/>
            <w:vAlign w:val="center"/>
          </w:tcPr>
          <w:p w14:paraId="729BF2FC" w14:textId="3165B553" w:rsidR="008C61B8" w:rsidRPr="009A14BE" w:rsidRDefault="002548E9" w:rsidP="008C61B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1 460 8</w:t>
            </w:r>
            <w:r w:rsidR="009A14BE" w:rsidRPr="009A14BE">
              <w:rPr>
                <w:rFonts w:ascii="Arial" w:eastAsia="Times New Roman" w:hAnsi="Arial" w:cs="Arial"/>
                <w:b/>
                <w:bCs/>
                <w:sz w:val="20"/>
                <w:szCs w:val="20"/>
                <w:lang w:eastAsia="pl-PL"/>
              </w:rPr>
              <w:t>43,4</w:t>
            </w:r>
          </w:p>
        </w:tc>
      </w:tr>
    </w:tbl>
    <w:p w14:paraId="2DEFFB3B" w14:textId="77777777" w:rsidR="00541C36" w:rsidRPr="00C86ADB" w:rsidRDefault="00541C36" w:rsidP="00541C36">
      <w:pPr>
        <w:widowControl w:val="0"/>
        <w:suppressAutoHyphens/>
        <w:spacing w:before="60" w:after="120" w:line="240" w:lineRule="auto"/>
        <w:textAlignment w:val="baseline"/>
        <w:rPr>
          <w:rFonts w:ascii="Arial" w:eastAsia="Andale Sans UI" w:hAnsi="Arial" w:cs="Arial"/>
          <w:i/>
          <w:kern w:val="1"/>
          <w:sz w:val="18"/>
          <w:szCs w:val="18"/>
          <w:lang w:eastAsia="fa-IR" w:bidi="fa-IR"/>
        </w:rPr>
      </w:pPr>
      <w:r w:rsidRPr="00C86ADB">
        <w:rPr>
          <w:rFonts w:ascii="Arial" w:eastAsia="Andale Sans UI" w:hAnsi="Arial" w:cs="Arial"/>
          <w:i/>
          <w:kern w:val="1"/>
          <w:sz w:val="18"/>
          <w:szCs w:val="18"/>
          <w:lang w:eastAsia="fa-IR" w:bidi="fa-IR"/>
        </w:rPr>
        <w:t>Źródło: opracowanie własne</w:t>
      </w:r>
    </w:p>
    <w:p w14:paraId="6A85CED0" w14:textId="77138EB1" w:rsidR="00541C36" w:rsidRPr="00AF6313" w:rsidRDefault="002548E9" w:rsidP="00A64700">
      <w:pPr>
        <w:widowControl w:val="0"/>
        <w:suppressAutoHyphens/>
        <w:spacing w:after="60" w:line="240" w:lineRule="auto"/>
        <w:jc w:val="center"/>
        <w:textAlignment w:val="baseline"/>
        <w:rPr>
          <w:rFonts w:ascii="Arial" w:eastAsia="Andale Sans UI" w:hAnsi="Arial" w:cs="Arial"/>
          <w:b/>
          <w:bCs/>
          <w:color w:val="FF0000"/>
          <w:kern w:val="1"/>
          <w:sz w:val="18"/>
          <w:szCs w:val="18"/>
          <w:lang w:eastAsia="fa-IR" w:bidi="fa-IR"/>
        </w:rPr>
      </w:pPr>
      <w:r>
        <w:rPr>
          <w:noProof/>
          <w:lang w:eastAsia="pl-PL"/>
        </w:rPr>
        <w:drawing>
          <wp:inline distT="0" distB="0" distL="0" distR="0" wp14:anchorId="44561589" wp14:editId="4A2C7312">
            <wp:extent cx="4785784" cy="2805113"/>
            <wp:effectExtent l="0" t="0" r="15240" b="14605"/>
            <wp:docPr id="143" name="Wykres 1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A5BED3C" w14:textId="77777777" w:rsidR="00541C36" w:rsidRPr="00C86ADB"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p>
    <w:p w14:paraId="23A8F150" w14:textId="7C27D76F" w:rsidR="00541C36" w:rsidRPr="006F3C2F" w:rsidRDefault="00541C36" w:rsidP="00541C36">
      <w:pPr>
        <w:widowControl w:val="0"/>
        <w:suppressAutoHyphens/>
        <w:spacing w:after="60" w:line="240" w:lineRule="auto"/>
        <w:textAlignment w:val="baseline"/>
        <w:rPr>
          <w:rFonts w:ascii="Arial" w:eastAsia="Andale Sans UI" w:hAnsi="Arial" w:cs="Arial"/>
          <w:b/>
          <w:kern w:val="1"/>
          <w:sz w:val="18"/>
          <w:szCs w:val="18"/>
          <w:lang w:eastAsia="fa-IR" w:bidi="fa-IR"/>
        </w:rPr>
      </w:pPr>
      <w:bookmarkStart w:id="84" w:name="_Toc55458083"/>
      <w:r w:rsidRPr="006F3C2F">
        <w:rPr>
          <w:rFonts w:ascii="Arial" w:eastAsia="Andale Sans UI" w:hAnsi="Arial" w:cs="Arial"/>
          <w:b/>
          <w:bCs/>
          <w:kern w:val="1"/>
          <w:sz w:val="18"/>
          <w:szCs w:val="18"/>
          <w:lang w:eastAsia="fa-IR" w:bidi="fa-IR"/>
        </w:rPr>
        <w:t xml:space="preserve">Rycina </w:t>
      </w:r>
      <w:r w:rsidRPr="006F3C2F">
        <w:rPr>
          <w:rFonts w:ascii="Arial" w:eastAsia="Andale Sans UI" w:hAnsi="Arial" w:cs="Arial"/>
          <w:b/>
          <w:bCs/>
          <w:kern w:val="1"/>
          <w:sz w:val="18"/>
          <w:szCs w:val="18"/>
          <w:lang w:eastAsia="fa-IR" w:bidi="fa-IR"/>
        </w:rPr>
        <w:fldChar w:fldCharType="begin"/>
      </w:r>
      <w:r w:rsidRPr="006F3C2F">
        <w:rPr>
          <w:rFonts w:ascii="Arial" w:eastAsia="Andale Sans UI" w:hAnsi="Arial" w:cs="Arial"/>
          <w:b/>
          <w:bCs/>
          <w:kern w:val="1"/>
          <w:sz w:val="18"/>
          <w:szCs w:val="18"/>
          <w:lang w:eastAsia="fa-IR" w:bidi="fa-IR"/>
        </w:rPr>
        <w:instrText xml:space="preserve"> SEQ Rycina_ \* ARABIC </w:instrText>
      </w:r>
      <w:r w:rsidRPr="006F3C2F">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12</w:t>
      </w:r>
      <w:r w:rsidRPr="006F3C2F">
        <w:rPr>
          <w:rFonts w:ascii="Arial" w:eastAsia="Andale Sans UI" w:hAnsi="Arial" w:cs="Arial"/>
          <w:b/>
          <w:bCs/>
          <w:kern w:val="1"/>
          <w:sz w:val="18"/>
          <w:szCs w:val="18"/>
          <w:lang w:eastAsia="fa-IR" w:bidi="fa-IR"/>
        </w:rPr>
        <w:fldChar w:fldCharType="end"/>
      </w:r>
      <w:r w:rsidRPr="006F3C2F">
        <w:rPr>
          <w:rFonts w:ascii="Arial" w:eastAsia="Andale Sans UI" w:hAnsi="Arial" w:cs="Arial"/>
          <w:b/>
          <w:bCs/>
          <w:kern w:val="1"/>
          <w:sz w:val="18"/>
          <w:szCs w:val="18"/>
          <w:lang w:eastAsia="fa-IR" w:bidi="fa-IR"/>
        </w:rPr>
        <w:t xml:space="preserve">. </w:t>
      </w:r>
      <w:r w:rsidRPr="006F3C2F">
        <w:rPr>
          <w:rFonts w:ascii="Arial" w:eastAsia="Andale Sans UI" w:hAnsi="Arial" w:cs="Arial"/>
          <w:b/>
          <w:kern w:val="1"/>
          <w:sz w:val="18"/>
          <w:szCs w:val="18"/>
          <w:lang w:eastAsia="fa-IR" w:bidi="fa-IR"/>
        </w:rPr>
        <w:t xml:space="preserve">Procentowy rozkład wyrobów zawierających azbest według rodzaju zabudowy w gminie </w:t>
      </w:r>
      <w:r w:rsidR="00A64700">
        <w:rPr>
          <w:rFonts w:ascii="Arial" w:eastAsia="Andale Sans UI" w:hAnsi="Arial" w:cs="Arial"/>
          <w:b/>
          <w:kern w:val="1"/>
          <w:sz w:val="18"/>
          <w:szCs w:val="18"/>
          <w:lang w:eastAsia="fa-IR" w:bidi="fa-IR"/>
        </w:rPr>
        <w:t>Osielsko</w:t>
      </w:r>
      <w:bookmarkEnd w:id="84"/>
    </w:p>
    <w:p w14:paraId="233E4DBA" w14:textId="77777777" w:rsidR="00541C36" w:rsidRPr="006F3C2F" w:rsidRDefault="00541C36" w:rsidP="00541C36">
      <w:pPr>
        <w:widowControl w:val="0"/>
        <w:suppressAutoHyphens/>
        <w:spacing w:before="60" w:after="120" w:line="240" w:lineRule="auto"/>
        <w:textAlignment w:val="baseline"/>
        <w:rPr>
          <w:rFonts w:ascii="Arial" w:eastAsia="Andale Sans UI" w:hAnsi="Arial" w:cs="Arial"/>
          <w:i/>
          <w:kern w:val="1"/>
          <w:sz w:val="18"/>
          <w:szCs w:val="24"/>
          <w:lang w:eastAsia="fa-IR" w:bidi="fa-IR"/>
        </w:rPr>
      </w:pPr>
      <w:r w:rsidRPr="006F3C2F">
        <w:rPr>
          <w:rFonts w:ascii="Arial" w:eastAsia="Andale Sans UI" w:hAnsi="Arial" w:cs="Arial"/>
          <w:i/>
          <w:kern w:val="1"/>
          <w:sz w:val="18"/>
          <w:szCs w:val="24"/>
          <w:lang w:eastAsia="fa-IR" w:bidi="fa-IR"/>
        </w:rPr>
        <w:t xml:space="preserve">Źródło: opracowanie własne </w:t>
      </w:r>
    </w:p>
    <w:p w14:paraId="28388CDF" w14:textId="77777777" w:rsidR="00541C36" w:rsidRPr="00AF6313" w:rsidRDefault="00541C36" w:rsidP="00541C36">
      <w:pPr>
        <w:widowControl w:val="0"/>
        <w:suppressAutoHyphens/>
        <w:spacing w:after="0" w:line="240" w:lineRule="auto"/>
        <w:jc w:val="center"/>
        <w:textAlignment w:val="baseline"/>
        <w:rPr>
          <w:rFonts w:ascii="Arial" w:eastAsia="Andale Sans UI" w:hAnsi="Arial" w:cs="Arial"/>
          <w:i/>
          <w:color w:val="FF0000"/>
          <w:kern w:val="1"/>
          <w:sz w:val="18"/>
          <w:szCs w:val="24"/>
          <w:lang w:eastAsia="fa-IR" w:bidi="fa-IR"/>
        </w:rPr>
      </w:pPr>
    </w:p>
    <w:p w14:paraId="1C81189C" w14:textId="77777777" w:rsidR="00541C36" w:rsidRPr="00AD7E3C" w:rsidRDefault="00541C36" w:rsidP="00450C32">
      <w:pPr>
        <w:widowControl w:val="0"/>
        <w:suppressAutoHyphens/>
        <w:spacing w:after="0" w:line="360" w:lineRule="auto"/>
        <w:jc w:val="both"/>
        <w:textAlignment w:val="baseline"/>
        <w:rPr>
          <w:rFonts w:ascii="Arial" w:eastAsia="Andale Sans UI" w:hAnsi="Arial" w:cs="Arial"/>
          <w:bCs/>
          <w:kern w:val="1"/>
          <w:sz w:val="20"/>
          <w:szCs w:val="18"/>
          <w:lang w:eastAsia="fa-IR" w:bidi="fa-IR"/>
        </w:rPr>
      </w:pPr>
    </w:p>
    <w:p w14:paraId="1F99EB18" w14:textId="77777777" w:rsidR="00541C36" w:rsidRPr="00AF6313"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85" w:name="_Toc463862533"/>
      <w:bookmarkStart w:id="86" w:name="_Toc55458034"/>
      <w:r w:rsidRPr="00AF6313">
        <w:rPr>
          <w:rFonts w:ascii="Arial" w:eastAsia="Andale Sans UI" w:hAnsi="Arial" w:cs="Arial"/>
          <w:b/>
          <w:bCs/>
          <w:kern w:val="1"/>
          <w:sz w:val="20"/>
          <w:szCs w:val="20"/>
          <w:lang w:eastAsia="fa-IR" w:bidi="fa-IR"/>
        </w:rPr>
        <w:t>4.2.1</w:t>
      </w:r>
      <w:r w:rsidRPr="00AF6313">
        <w:rPr>
          <w:rFonts w:ascii="Arial" w:eastAsia="Andale Sans UI" w:hAnsi="Arial" w:cs="Arial"/>
          <w:b/>
          <w:bCs/>
          <w:color w:val="FF0000"/>
          <w:kern w:val="1"/>
          <w:sz w:val="20"/>
          <w:szCs w:val="20"/>
          <w:lang w:eastAsia="fa-IR" w:bidi="fa-IR"/>
        </w:rPr>
        <w:t xml:space="preserve"> </w:t>
      </w:r>
      <w:r w:rsidRPr="00AF6313">
        <w:rPr>
          <w:rFonts w:ascii="Arial" w:eastAsia="Andale Sans UI" w:hAnsi="Arial" w:cs="Arial"/>
          <w:b/>
          <w:bCs/>
          <w:kern w:val="1"/>
          <w:sz w:val="20"/>
          <w:szCs w:val="20"/>
          <w:lang w:eastAsia="fa-IR" w:bidi="fa-IR"/>
        </w:rPr>
        <w:t>Stan techniczny wyrobów zawierających azbest</w:t>
      </w:r>
      <w:bookmarkEnd w:id="85"/>
      <w:bookmarkEnd w:id="86"/>
    </w:p>
    <w:p w14:paraId="6EDCCA10" w14:textId="49F4B964"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AF6313">
        <w:rPr>
          <w:rFonts w:ascii="Arial" w:eastAsia="Times New Roman" w:hAnsi="Arial" w:cs="Arial"/>
          <w:kern w:val="1"/>
          <w:sz w:val="20"/>
          <w:szCs w:val="20"/>
          <w:lang w:bidi="en-US"/>
        </w:rPr>
        <w:t>Podczas inwentaryzacji</w:t>
      </w:r>
      <w:r w:rsidR="00F2695F">
        <w:rPr>
          <w:rFonts w:ascii="Arial" w:eastAsia="Times New Roman" w:hAnsi="Arial" w:cs="Arial"/>
          <w:kern w:val="1"/>
          <w:sz w:val="20"/>
          <w:szCs w:val="20"/>
          <w:lang w:bidi="en-US"/>
        </w:rPr>
        <w:t>,</w:t>
      </w:r>
      <w:r w:rsidRPr="00AF6313">
        <w:rPr>
          <w:rFonts w:ascii="Arial" w:eastAsia="Times New Roman" w:hAnsi="Arial" w:cs="Arial"/>
          <w:kern w:val="1"/>
          <w:sz w:val="20"/>
          <w:szCs w:val="20"/>
          <w:lang w:bidi="en-US"/>
        </w:rPr>
        <w:t xml:space="preserve"> poza</w:t>
      </w:r>
      <w:r w:rsidR="00F2695F">
        <w:rPr>
          <w:rFonts w:ascii="Arial" w:eastAsia="Times New Roman" w:hAnsi="Arial" w:cs="Arial"/>
          <w:kern w:val="1"/>
          <w:sz w:val="20"/>
          <w:szCs w:val="20"/>
          <w:lang w:bidi="en-US"/>
        </w:rPr>
        <w:t xml:space="preserve"> </w:t>
      </w:r>
      <w:r w:rsidR="00936F99">
        <w:rPr>
          <w:rFonts w:ascii="Arial" w:eastAsia="Times New Roman" w:hAnsi="Arial" w:cs="Arial"/>
          <w:kern w:val="1"/>
          <w:sz w:val="20"/>
          <w:szCs w:val="20"/>
          <w:lang w:bidi="en-US"/>
        </w:rPr>
        <w:t>określeniem</w:t>
      </w:r>
      <w:r w:rsidRPr="00AF6313">
        <w:rPr>
          <w:rFonts w:ascii="Arial" w:eastAsia="Times New Roman" w:hAnsi="Arial" w:cs="Arial"/>
          <w:kern w:val="1"/>
          <w:sz w:val="20"/>
          <w:szCs w:val="20"/>
          <w:lang w:bidi="en-US"/>
        </w:rPr>
        <w:t xml:space="preserve"> l</w:t>
      </w:r>
      <w:r w:rsidR="00F2695F">
        <w:rPr>
          <w:rFonts w:ascii="Arial" w:eastAsia="Times New Roman" w:hAnsi="Arial" w:cs="Arial"/>
          <w:kern w:val="1"/>
          <w:sz w:val="20"/>
          <w:szCs w:val="20"/>
          <w:lang w:bidi="en-US"/>
        </w:rPr>
        <w:t>okalizacji</w:t>
      </w:r>
      <w:r w:rsidRPr="00AF6313">
        <w:rPr>
          <w:rFonts w:ascii="Arial" w:eastAsia="Times New Roman" w:hAnsi="Arial" w:cs="Arial"/>
          <w:kern w:val="1"/>
          <w:sz w:val="20"/>
          <w:szCs w:val="20"/>
          <w:lang w:bidi="en-US"/>
        </w:rPr>
        <w:t xml:space="preserve"> i zliczaniem ilości wyrobów zawierających azbest</w:t>
      </w:r>
      <w:r w:rsidR="00F2695F">
        <w:rPr>
          <w:rFonts w:ascii="Arial" w:eastAsia="Times New Roman" w:hAnsi="Arial" w:cs="Arial"/>
          <w:kern w:val="1"/>
          <w:sz w:val="20"/>
          <w:szCs w:val="20"/>
          <w:lang w:bidi="en-US"/>
        </w:rPr>
        <w:t>,</w:t>
      </w:r>
      <w:r w:rsidRPr="00AF6313">
        <w:rPr>
          <w:rFonts w:ascii="Arial" w:eastAsia="Times New Roman" w:hAnsi="Arial" w:cs="Arial"/>
          <w:kern w:val="1"/>
          <w:sz w:val="20"/>
          <w:szCs w:val="20"/>
          <w:lang w:bidi="en-US"/>
        </w:rPr>
        <w:t xml:space="preserve"> istotną rolę odgrywa również ocena stanu wyrobów zawierających azbest. W zależności od stopnia</w:t>
      </w:r>
      <w:r w:rsidRPr="003C1940">
        <w:rPr>
          <w:rFonts w:ascii="Arial" w:eastAsia="Times New Roman" w:hAnsi="Arial" w:cs="Arial"/>
          <w:kern w:val="1"/>
          <w:sz w:val="20"/>
          <w:szCs w:val="20"/>
          <w:lang w:bidi="en-US"/>
        </w:rPr>
        <w:t xml:space="preserve"> zniszczenia pokryć dachowych wykonanych z materiałów zawierających azbest, wyróżniono trzy stany dalszej przydatności wyrobów do użytkowania. Zgodnie z przyjętą klasyfikacją wyznaczono:</w:t>
      </w:r>
    </w:p>
    <w:p w14:paraId="2740B98E" w14:textId="77777777" w:rsidR="00541C36" w:rsidRPr="003C1940"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kern w:val="1"/>
          <w:sz w:val="20"/>
          <w:szCs w:val="20"/>
          <w:lang w:bidi="en-US"/>
        </w:rPr>
        <w:t>III stopień pilności</w:t>
      </w:r>
      <w:r w:rsidRPr="003C1940">
        <w:rPr>
          <w:rFonts w:ascii="Arial" w:eastAsia="Times New Roman" w:hAnsi="Arial" w:cs="Arial"/>
          <w:kern w:val="1"/>
          <w:sz w:val="20"/>
          <w:szCs w:val="20"/>
          <w:lang w:bidi="en-US"/>
        </w:rPr>
        <w:t xml:space="preserve"> – ponowna ocena stanu możliwości bezpiecznego użytkowania w terminie do pięciu lat</w:t>
      </w:r>
    </w:p>
    <w:p w14:paraId="791B4C3B" w14:textId="77777777" w:rsidR="00541C36" w:rsidRPr="003C1940"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kern w:val="1"/>
          <w:sz w:val="20"/>
          <w:szCs w:val="20"/>
          <w:lang w:bidi="en-US"/>
        </w:rPr>
        <w:t>II stopień pilności</w:t>
      </w:r>
      <w:r w:rsidRPr="003C1940">
        <w:rPr>
          <w:rFonts w:ascii="Arial" w:eastAsia="Times New Roman" w:hAnsi="Arial" w:cs="Arial"/>
          <w:kern w:val="1"/>
          <w:sz w:val="20"/>
          <w:szCs w:val="20"/>
          <w:lang w:bidi="en-US"/>
        </w:rPr>
        <w:t xml:space="preserve"> – ponowna ocena stanu możliwości bezpiecznego użytkowania w terminie jednego roku</w:t>
      </w:r>
    </w:p>
    <w:p w14:paraId="274876DC" w14:textId="77777777" w:rsidR="00541C36" w:rsidRPr="00CC3EC1" w:rsidRDefault="00541C36" w:rsidP="00541C36">
      <w:pPr>
        <w:widowControl w:val="0"/>
        <w:numPr>
          <w:ilvl w:val="0"/>
          <w:numId w:val="39"/>
        </w:numPr>
        <w:suppressAutoHyphens/>
        <w:spacing w:after="0" w:line="360" w:lineRule="auto"/>
        <w:jc w:val="both"/>
        <w:textAlignment w:val="baseline"/>
        <w:rPr>
          <w:rFonts w:ascii="Arial" w:eastAsia="Times New Roman" w:hAnsi="Arial" w:cs="Arial"/>
          <w:kern w:val="1"/>
          <w:sz w:val="20"/>
          <w:szCs w:val="20"/>
          <w:lang w:bidi="en-US"/>
        </w:rPr>
      </w:pPr>
      <w:r w:rsidRPr="003C1940">
        <w:rPr>
          <w:rFonts w:ascii="Arial" w:eastAsia="Times New Roman" w:hAnsi="Arial" w:cs="Arial"/>
          <w:b/>
          <w:bCs/>
          <w:iCs/>
          <w:kern w:val="1"/>
          <w:sz w:val="20"/>
          <w:szCs w:val="20"/>
          <w:lang w:bidi="en-US"/>
        </w:rPr>
        <w:t>I stopień pilności</w:t>
      </w:r>
      <w:r w:rsidRPr="003C1940">
        <w:rPr>
          <w:rFonts w:ascii="Arial" w:eastAsia="Times New Roman" w:hAnsi="Arial" w:cs="Arial"/>
          <w:bCs/>
          <w:iCs/>
          <w:kern w:val="1"/>
          <w:sz w:val="20"/>
          <w:szCs w:val="20"/>
          <w:lang w:bidi="en-US"/>
        </w:rPr>
        <w:t xml:space="preserve"> – </w:t>
      </w:r>
      <w:r w:rsidRPr="00CC3EC1">
        <w:rPr>
          <w:rFonts w:ascii="Arial" w:eastAsia="Times New Roman" w:hAnsi="Arial" w:cs="Arial"/>
          <w:kern w:val="1"/>
          <w:sz w:val="20"/>
          <w:szCs w:val="20"/>
          <w:lang w:bidi="en-US"/>
        </w:rPr>
        <w:t xml:space="preserve">wymagane pilne usunięcie (wymiana na wyrób bezazbestowy) </w:t>
      </w:r>
      <w:r w:rsidRPr="00CC3EC1">
        <w:rPr>
          <w:rFonts w:ascii="Arial" w:eastAsia="Times New Roman" w:hAnsi="Arial" w:cs="Arial"/>
          <w:kern w:val="1"/>
          <w:sz w:val="20"/>
          <w:szCs w:val="20"/>
          <w:lang w:bidi="en-US"/>
        </w:rPr>
        <w:br/>
        <w:t>lub zabezpieczenie</w:t>
      </w:r>
    </w:p>
    <w:p w14:paraId="2204A07A" w14:textId="77777777"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p>
    <w:p w14:paraId="268D37E5" w14:textId="7CACCEB2"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Na ter</w:t>
      </w:r>
      <w:r w:rsidR="004A4D7C">
        <w:rPr>
          <w:rFonts w:ascii="Arial" w:eastAsia="Andale Sans UI" w:hAnsi="Arial" w:cs="Arial"/>
          <w:kern w:val="1"/>
          <w:sz w:val="20"/>
          <w:szCs w:val="20"/>
          <w:lang w:eastAsia="fa-IR" w:bidi="fa-IR"/>
        </w:rPr>
        <w:t>enie gminy Osielsko</w:t>
      </w:r>
      <w:r w:rsidR="003E4A2B">
        <w:rPr>
          <w:rFonts w:ascii="Arial" w:eastAsia="Andale Sans UI" w:hAnsi="Arial" w:cs="Arial"/>
          <w:kern w:val="1"/>
          <w:sz w:val="20"/>
          <w:szCs w:val="20"/>
          <w:lang w:eastAsia="fa-IR" w:bidi="fa-IR"/>
        </w:rPr>
        <w:t xml:space="preserve"> ponad 63</w:t>
      </w:r>
      <w:r w:rsidRPr="00CC3EC1">
        <w:rPr>
          <w:rFonts w:ascii="Arial" w:eastAsia="Andale Sans UI" w:hAnsi="Arial" w:cs="Arial"/>
          <w:kern w:val="1"/>
          <w:sz w:val="20"/>
          <w:szCs w:val="20"/>
          <w:lang w:eastAsia="fa-IR" w:bidi="fa-IR"/>
        </w:rPr>
        <w:t xml:space="preserve"> % wyrobów azbestowych pozostałych do unieszkodliwiania pod względem stanu technicznego zostało zakwalifikowanych do III stopnia pilności. Oznacza to, że wyroby, nie podlegają rygorowi natychmiastowego usunięcia, nie zagrażają bezpośrednio zdrowiu i życiu ludzi i zwierząt, jednak konieczna jest ponowna ocena ich stanu w ciągu 5 naj</w:t>
      </w:r>
      <w:r w:rsidR="006F313F">
        <w:rPr>
          <w:rFonts w:ascii="Arial" w:eastAsia="Andale Sans UI" w:hAnsi="Arial" w:cs="Arial"/>
          <w:kern w:val="1"/>
          <w:sz w:val="20"/>
          <w:szCs w:val="20"/>
          <w:lang w:eastAsia="fa-IR" w:bidi="fa-IR"/>
        </w:rPr>
        <w:t>bliższych lat. Jes</w:t>
      </w:r>
      <w:r w:rsidR="00FA7330">
        <w:rPr>
          <w:rFonts w:ascii="Arial" w:eastAsia="Andale Sans UI" w:hAnsi="Arial" w:cs="Arial"/>
          <w:kern w:val="1"/>
          <w:sz w:val="20"/>
          <w:szCs w:val="20"/>
          <w:lang w:eastAsia="fa-IR" w:bidi="fa-IR"/>
        </w:rPr>
        <w:t>t to 932 1</w:t>
      </w:r>
      <w:r w:rsidR="003E4A2B">
        <w:rPr>
          <w:rFonts w:ascii="Arial" w:eastAsia="Andale Sans UI" w:hAnsi="Arial" w:cs="Arial"/>
          <w:kern w:val="1"/>
          <w:sz w:val="20"/>
          <w:szCs w:val="20"/>
          <w:lang w:eastAsia="fa-IR" w:bidi="fa-IR"/>
        </w:rPr>
        <w:t>64,5</w:t>
      </w:r>
      <w:r w:rsidRPr="00CC3EC1">
        <w:rPr>
          <w:rFonts w:ascii="Arial" w:eastAsia="Andale Sans UI" w:hAnsi="Arial" w:cs="Arial"/>
          <w:kern w:val="1"/>
          <w:sz w:val="20"/>
          <w:szCs w:val="20"/>
          <w:lang w:eastAsia="fa-IR" w:bidi="fa-IR"/>
        </w:rPr>
        <w:t xml:space="preserve"> kg wyrobów pozostałych do unieszkodliwienia. </w:t>
      </w:r>
    </w:p>
    <w:p w14:paraId="12A62249" w14:textId="5DF6A262"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 xml:space="preserve">Na terenie </w:t>
      </w:r>
      <w:r w:rsidR="00021F9D">
        <w:rPr>
          <w:rFonts w:ascii="Arial" w:eastAsia="Andale Sans UI" w:hAnsi="Arial" w:cs="Arial"/>
          <w:kern w:val="1"/>
          <w:sz w:val="20"/>
          <w:szCs w:val="20"/>
          <w:lang w:eastAsia="fa-IR" w:bidi="fa-IR"/>
        </w:rPr>
        <w:t xml:space="preserve">gminy występuje również ponad </w:t>
      </w:r>
      <w:r w:rsidR="003E4A2B">
        <w:rPr>
          <w:rFonts w:ascii="Arial" w:eastAsia="Andale Sans UI" w:hAnsi="Arial" w:cs="Arial"/>
          <w:kern w:val="1"/>
          <w:sz w:val="20"/>
          <w:szCs w:val="20"/>
          <w:lang w:eastAsia="fa-IR" w:bidi="fa-IR"/>
        </w:rPr>
        <w:t>33</w:t>
      </w:r>
      <w:r w:rsidRPr="00CC3EC1">
        <w:rPr>
          <w:rFonts w:ascii="Arial" w:eastAsia="Andale Sans UI" w:hAnsi="Arial" w:cs="Arial"/>
          <w:kern w:val="1"/>
          <w:sz w:val="20"/>
          <w:szCs w:val="20"/>
          <w:lang w:eastAsia="fa-IR" w:bidi="fa-IR"/>
        </w:rPr>
        <w:t xml:space="preserve">% wyrobów z II stopniem pilności, dla których wymagana jest ponowna ocena w terminie do 1 roku. Ich ilość wynosi </w:t>
      </w:r>
      <w:r w:rsidR="00021F9D">
        <w:rPr>
          <w:rFonts w:ascii="Arial" w:eastAsia="Andale Sans UI" w:hAnsi="Arial" w:cs="Arial"/>
          <w:kern w:val="1"/>
          <w:sz w:val="20"/>
          <w:szCs w:val="20"/>
          <w:lang w:eastAsia="fa-IR" w:bidi="fa-IR"/>
        </w:rPr>
        <w:t>490</w:t>
      </w:r>
      <w:r w:rsidR="003E4A2B">
        <w:rPr>
          <w:rFonts w:ascii="Arial" w:eastAsia="Andale Sans UI" w:hAnsi="Arial" w:cs="Arial"/>
          <w:kern w:val="1"/>
          <w:sz w:val="20"/>
          <w:szCs w:val="20"/>
          <w:lang w:eastAsia="fa-IR" w:bidi="fa-IR"/>
        </w:rPr>
        <w:t> </w:t>
      </w:r>
      <w:r w:rsidR="00021F9D">
        <w:rPr>
          <w:rFonts w:ascii="Arial" w:eastAsia="Andale Sans UI" w:hAnsi="Arial" w:cs="Arial"/>
          <w:kern w:val="1"/>
          <w:sz w:val="20"/>
          <w:szCs w:val="20"/>
          <w:lang w:eastAsia="fa-IR" w:bidi="fa-IR"/>
        </w:rPr>
        <w:t>4</w:t>
      </w:r>
      <w:r w:rsidR="003E4A2B">
        <w:rPr>
          <w:rFonts w:ascii="Arial" w:eastAsia="Andale Sans UI" w:hAnsi="Arial" w:cs="Arial"/>
          <w:kern w:val="1"/>
          <w:sz w:val="20"/>
          <w:szCs w:val="20"/>
          <w:lang w:eastAsia="fa-IR" w:bidi="fa-IR"/>
        </w:rPr>
        <w:t>13,9</w:t>
      </w:r>
      <w:r w:rsidR="0069122D">
        <w:rPr>
          <w:rFonts w:ascii="Arial" w:eastAsia="Andale Sans UI" w:hAnsi="Arial" w:cs="Arial"/>
          <w:kern w:val="1"/>
          <w:sz w:val="20"/>
          <w:szCs w:val="20"/>
          <w:lang w:eastAsia="fa-IR" w:bidi="fa-IR"/>
        </w:rPr>
        <w:t xml:space="preserve"> </w:t>
      </w:r>
      <w:r w:rsidRPr="00CC3EC1">
        <w:rPr>
          <w:rFonts w:ascii="Arial" w:eastAsia="Andale Sans UI" w:hAnsi="Arial" w:cs="Arial"/>
          <w:kern w:val="1"/>
          <w:sz w:val="20"/>
          <w:szCs w:val="20"/>
          <w:lang w:eastAsia="fa-IR" w:bidi="fa-IR"/>
        </w:rPr>
        <w:t xml:space="preserve">kg. </w:t>
      </w:r>
    </w:p>
    <w:p w14:paraId="0A7E190C" w14:textId="718D88B9" w:rsidR="00541C36" w:rsidRPr="00CC3EC1"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C3EC1">
        <w:rPr>
          <w:rFonts w:ascii="Arial" w:eastAsia="Andale Sans UI" w:hAnsi="Arial" w:cs="Arial"/>
          <w:kern w:val="1"/>
          <w:sz w:val="20"/>
          <w:szCs w:val="20"/>
          <w:lang w:eastAsia="fa-IR" w:bidi="fa-IR"/>
        </w:rPr>
        <w:t xml:space="preserve">Wyroby z I stopniem pilności, czyli takie które należy niezwłocznie usunąć </w:t>
      </w:r>
      <w:r w:rsidR="003E4A2B">
        <w:rPr>
          <w:rFonts w:ascii="Arial" w:eastAsia="Andale Sans UI" w:hAnsi="Arial" w:cs="Arial"/>
          <w:kern w:val="1"/>
          <w:sz w:val="20"/>
          <w:szCs w:val="20"/>
          <w:lang w:eastAsia="fa-IR" w:bidi="fa-IR"/>
        </w:rPr>
        <w:t>stanowią niecałe 3</w:t>
      </w:r>
      <w:r w:rsidR="0069122D">
        <w:rPr>
          <w:rFonts w:ascii="Arial" w:eastAsia="Andale Sans UI" w:hAnsi="Arial" w:cs="Arial"/>
          <w:kern w:val="1"/>
          <w:sz w:val="20"/>
          <w:szCs w:val="20"/>
          <w:lang w:eastAsia="fa-IR" w:bidi="fa-IR"/>
        </w:rPr>
        <w:t>%.</w:t>
      </w:r>
    </w:p>
    <w:p w14:paraId="2293A2A0" w14:textId="1713D89C" w:rsidR="00541C36" w:rsidRPr="00AD7E3C"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87" w:name="_Toc55458099"/>
      <w:r w:rsidRPr="00AD7E3C">
        <w:rPr>
          <w:rFonts w:ascii="Arial" w:eastAsia="Andale Sans UI" w:hAnsi="Arial" w:cs="Arial"/>
          <w:b/>
          <w:bCs/>
          <w:kern w:val="1"/>
          <w:sz w:val="18"/>
          <w:szCs w:val="18"/>
          <w:lang w:eastAsia="fa-IR" w:bidi="fa-IR"/>
        </w:rPr>
        <w:t xml:space="preserve">Tabela </w:t>
      </w:r>
      <w:r w:rsidRPr="00AD7E3C">
        <w:rPr>
          <w:rFonts w:ascii="Arial" w:eastAsia="Andale Sans UI" w:hAnsi="Arial" w:cs="Arial"/>
          <w:b/>
          <w:bCs/>
          <w:kern w:val="1"/>
          <w:sz w:val="18"/>
          <w:szCs w:val="18"/>
          <w:lang w:eastAsia="fa-IR" w:bidi="fa-IR"/>
        </w:rPr>
        <w:fldChar w:fldCharType="begin"/>
      </w:r>
      <w:r w:rsidRPr="00AD7E3C">
        <w:rPr>
          <w:rFonts w:ascii="Arial" w:eastAsia="Andale Sans UI" w:hAnsi="Arial" w:cs="Arial"/>
          <w:b/>
          <w:bCs/>
          <w:kern w:val="1"/>
          <w:sz w:val="18"/>
          <w:szCs w:val="18"/>
          <w:lang w:eastAsia="fa-IR" w:bidi="fa-IR"/>
        </w:rPr>
        <w:instrText xml:space="preserve"> SEQ Tabela \* ARABIC </w:instrText>
      </w:r>
      <w:r w:rsidRPr="00AD7E3C">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9</w:t>
      </w:r>
      <w:r w:rsidRPr="00AD7E3C">
        <w:rPr>
          <w:rFonts w:ascii="Arial" w:eastAsia="Andale Sans UI" w:hAnsi="Arial" w:cs="Arial"/>
          <w:b/>
          <w:bCs/>
          <w:kern w:val="1"/>
          <w:sz w:val="18"/>
          <w:szCs w:val="18"/>
          <w:lang w:eastAsia="fa-IR" w:bidi="fa-IR"/>
        </w:rPr>
        <w:fldChar w:fldCharType="end"/>
      </w:r>
      <w:r w:rsidRPr="00AD7E3C">
        <w:rPr>
          <w:rFonts w:ascii="Arial" w:eastAsia="Andale Sans UI" w:hAnsi="Arial" w:cs="Arial"/>
          <w:b/>
          <w:bCs/>
          <w:kern w:val="1"/>
          <w:sz w:val="18"/>
          <w:szCs w:val="18"/>
          <w:lang w:eastAsia="fa-IR" w:bidi="fa-IR"/>
        </w:rPr>
        <w:t xml:space="preserve">. </w:t>
      </w:r>
      <w:r w:rsidR="00045BAA">
        <w:rPr>
          <w:rFonts w:ascii="Arial" w:eastAsia="Andale Sans UI" w:hAnsi="Arial" w:cs="Arial"/>
          <w:b/>
          <w:kern w:val="1"/>
          <w:sz w:val="18"/>
          <w:szCs w:val="18"/>
          <w:lang w:eastAsia="fa-IR" w:bidi="fa-IR"/>
        </w:rPr>
        <w:t>Wyroby w gminie Osielsko</w:t>
      </w:r>
      <w:r w:rsidRPr="00AD7E3C">
        <w:rPr>
          <w:rFonts w:ascii="Arial" w:eastAsia="Andale Sans UI" w:hAnsi="Arial" w:cs="Arial"/>
          <w:b/>
          <w:kern w:val="1"/>
          <w:sz w:val="18"/>
          <w:szCs w:val="18"/>
          <w:lang w:eastAsia="fa-IR" w:bidi="fa-IR"/>
        </w:rPr>
        <w:t xml:space="preserve"> według stopnia pilności</w:t>
      </w:r>
      <w:r w:rsidR="006F313F">
        <w:rPr>
          <w:rFonts w:ascii="Arial" w:eastAsia="Andale Sans UI" w:hAnsi="Arial" w:cs="Arial"/>
          <w:b/>
          <w:kern w:val="1"/>
          <w:sz w:val="18"/>
          <w:szCs w:val="18"/>
          <w:lang w:eastAsia="fa-IR" w:bidi="fa-IR"/>
        </w:rPr>
        <w:t xml:space="preserve"> [kg]</w:t>
      </w:r>
      <w:bookmarkEnd w:id="87"/>
    </w:p>
    <w:tbl>
      <w:tblPr>
        <w:tblW w:w="0" w:type="auto"/>
        <w:tblCellMar>
          <w:left w:w="70" w:type="dxa"/>
          <w:right w:w="70" w:type="dxa"/>
        </w:tblCellMar>
        <w:tblLook w:val="04A0" w:firstRow="1" w:lastRow="0" w:firstColumn="1" w:lastColumn="0" w:noHBand="0" w:noVBand="1"/>
      </w:tblPr>
      <w:tblGrid>
        <w:gridCol w:w="2055"/>
        <w:gridCol w:w="2126"/>
        <w:gridCol w:w="2126"/>
      </w:tblGrid>
      <w:tr w:rsidR="00541C36" w:rsidRPr="00AD7E3C" w14:paraId="6CDC82C7" w14:textId="77777777" w:rsidTr="00541C36">
        <w:trPr>
          <w:trHeight w:val="300"/>
        </w:trPr>
        <w:tc>
          <w:tcPr>
            <w:tcW w:w="6307" w:type="dxa"/>
            <w:gridSpan w:val="3"/>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14D28F9F"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Ilość wyrobów w kg</w:t>
            </w:r>
          </w:p>
        </w:tc>
      </w:tr>
      <w:tr w:rsidR="00541C36" w:rsidRPr="00AD7E3C" w14:paraId="47428D90" w14:textId="77777777" w:rsidTr="00541C36">
        <w:trPr>
          <w:trHeight w:val="252"/>
        </w:trPr>
        <w:tc>
          <w:tcPr>
            <w:tcW w:w="2055" w:type="dxa"/>
            <w:tcBorders>
              <w:top w:val="nil"/>
              <w:left w:val="single" w:sz="4" w:space="0" w:color="auto"/>
              <w:bottom w:val="single" w:sz="4" w:space="0" w:color="auto"/>
              <w:right w:val="single" w:sz="4" w:space="0" w:color="auto"/>
            </w:tcBorders>
            <w:shd w:val="clear" w:color="auto" w:fill="D9D9D9"/>
            <w:noWrap/>
            <w:vAlign w:val="center"/>
            <w:hideMark/>
          </w:tcPr>
          <w:p w14:paraId="6291F916"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 stopień pilności</w:t>
            </w:r>
          </w:p>
        </w:tc>
        <w:tc>
          <w:tcPr>
            <w:tcW w:w="2126" w:type="dxa"/>
            <w:tcBorders>
              <w:top w:val="nil"/>
              <w:left w:val="nil"/>
              <w:bottom w:val="single" w:sz="4" w:space="0" w:color="auto"/>
              <w:right w:val="single" w:sz="4" w:space="0" w:color="auto"/>
            </w:tcBorders>
            <w:shd w:val="clear" w:color="auto" w:fill="D9D9D9"/>
            <w:noWrap/>
            <w:vAlign w:val="center"/>
            <w:hideMark/>
          </w:tcPr>
          <w:p w14:paraId="150DB74F"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II stopień pilności</w:t>
            </w:r>
          </w:p>
        </w:tc>
        <w:tc>
          <w:tcPr>
            <w:tcW w:w="2126" w:type="dxa"/>
            <w:tcBorders>
              <w:top w:val="nil"/>
              <w:left w:val="nil"/>
              <w:bottom w:val="single" w:sz="4" w:space="0" w:color="auto"/>
              <w:right w:val="single" w:sz="4" w:space="0" w:color="auto"/>
            </w:tcBorders>
            <w:shd w:val="clear" w:color="auto" w:fill="D9D9D9"/>
            <w:noWrap/>
            <w:vAlign w:val="center"/>
            <w:hideMark/>
          </w:tcPr>
          <w:p w14:paraId="4A3DFDE8" w14:textId="77777777" w:rsidR="00541C36" w:rsidRPr="00AD7E3C" w:rsidRDefault="00541C36" w:rsidP="00541C36">
            <w:pPr>
              <w:spacing w:after="0" w:line="240" w:lineRule="auto"/>
              <w:jc w:val="center"/>
              <w:rPr>
                <w:rFonts w:ascii="Arial" w:eastAsia="Times New Roman" w:hAnsi="Arial" w:cs="Arial"/>
                <w:b/>
                <w:bCs/>
                <w:sz w:val="20"/>
                <w:szCs w:val="20"/>
                <w:lang w:eastAsia="pl-PL"/>
              </w:rPr>
            </w:pPr>
            <w:r w:rsidRPr="00AD7E3C">
              <w:rPr>
                <w:rFonts w:ascii="Arial" w:eastAsia="Times New Roman" w:hAnsi="Arial" w:cs="Arial"/>
                <w:b/>
                <w:bCs/>
                <w:sz w:val="20"/>
                <w:szCs w:val="20"/>
                <w:lang w:eastAsia="pl-PL"/>
              </w:rPr>
              <w:t>III stopień pilności</w:t>
            </w:r>
          </w:p>
        </w:tc>
      </w:tr>
      <w:tr w:rsidR="00541C36" w:rsidRPr="00AD7E3C" w14:paraId="276A71BE" w14:textId="77777777" w:rsidTr="00541C36">
        <w:trPr>
          <w:trHeight w:val="300"/>
        </w:trPr>
        <w:tc>
          <w:tcPr>
            <w:tcW w:w="20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DB6CF" w14:textId="6270ECC5" w:rsidR="00541C36" w:rsidRPr="006F3C2F" w:rsidRDefault="003442A3"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38 265</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5D9B19CF" w14:textId="75E6BCE5" w:rsidR="00541C36" w:rsidRPr="006F3C2F" w:rsidRDefault="000E2EEE"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490 413,9</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223A08A5" w14:textId="00AF1CB9" w:rsidR="00541C36" w:rsidRPr="006F3C2F" w:rsidRDefault="006454B0" w:rsidP="00541C36">
            <w:pPr>
              <w:spacing w:after="0" w:line="240" w:lineRule="auto"/>
              <w:contextualSpacing/>
              <w:jc w:val="center"/>
              <w:rPr>
                <w:rFonts w:ascii="Arial" w:hAnsi="Arial" w:cs="Arial"/>
                <w:color w:val="000000"/>
                <w:sz w:val="20"/>
                <w:szCs w:val="20"/>
              </w:rPr>
            </w:pPr>
            <w:r>
              <w:rPr>
                <w:rFonts w:ascii="Arial" w:hAnsi="Arial" w:cs="Arial"/>
                <w:color w:val="000000"/>
                <w:sz w:val="20"/>
                <w:szCs w:val="20"/>
              </w:rPr>
              <w:t>932</w:t>
            </w:r>
            <w:r w:rsidR="000E2EEE">
              <w:rPr>
                <w:rFonts w:ascii="Arial" w:hAnsi="Arial" w:cs="Arial"/>
                <w:color w:val="000000"/>
                <w:sz w:val="20"/>
                <w:szCs w:val="20"/>
              </w:rPr>
              <w:t> </w:t>
            </w:r>
            <w:r w:rsidR="00FA7330">
              <w:rPr>
                <w:rFonts w:ascii="Arial" w:hAnsi="Arial" w:cs="Arial"/>
                <w:color w:val="000000"/>
                <w:sz w:val="20"/>
                <w:szCs w:val="20"/>
              </w:rPr>
              <w:t>164</w:t>
            </w:r>
            <w:r w:rsidR="000E2EEE">
              <w:rPr>
                <w:rFonts w:ascii="Arial" w:hAnsi="Arial" w:cs="Arial"/>
                <w:color w:val="000000"/>
                <w:sz w:val="20"/>
                <w:szCs w:val="20"/>
              </w:rPr>
              <w:t>,</w:t>
            </w:r>
            <w:r w:rsidR="003E4A2B">
              <w:rPr>
                <w:rFonts w:ascii="Arial" w:hAnsi="Arial" w:cs="Arial"/>
                <w:color w:val="000000"/>
                <w:sz w:val="20"/>
                <w:szCs w:val="20"/>
              </w:rPr>
              <w:t>5</w:t>
            </w:r>
          </w:p>
        </w:tc>
      </w:tr>
    </w:tbl>
    <w:p w14:paraId="399A4AA9" w14:textId="77777777" w:rsidR="00541C36" w:rsidRPr="00355436" w:rsidRDefault="00541C36" w:rsidP="00541C36">
      <w:pPr>
        <w:widowControl w:val="0"/>
        <w:suppressAutoHyphens/>
        <w:spacing w:before="60" w:after="0" w:line="240" w:lineRule="auto"/>
        <w:textAlignment w:val="baseline"/>
        <w:rPr>
          <w:rFonts w:ascii="Arial" w:eastAsia="Andale Sans UI" w:hAnsi="Arial" w:cs="Arial"/>
          <w:i/>
          <w:kern w:val="1"/>
          <w:sz w:val="18"/>
          <w:szCs w:val="24"/>
          <w:lang w:eastAsia="fa-IR" w:bidi="fa-IR"/>
        </w:rPr>
      </w:pPr>
      <w:r w:rsidRPr="00355436">
        <w:rPr>
          <w:rFonts w:ascii="Arial" w:eastAsia="Andale Sans UI" w:hAnsi="Arial" w:cs="Arial"/>
          <w:i/>
          <w:kern w:val="1"/>
          <w:sz w:val="18"/>
          <w:szCs w:val="24"/>
          <w:lang w:eastAsia="fa-IR" w:bidi="fa-IR"/>
        </w:rPr>
        <w:t>Źródło: opracowanie własne</w:t>
      </w:r>
    </w:p>
    <w:p w14:paraId="6F2EF78E" w14:textId="77777777" w:rsidR="00541C36" w:rsidRPr="000C2BBD" w:rsidRDefault="00541C36" w:rsidP="000C2BBD">
      <w:pPr>
        <w:widowControl w:val="0"/>
        <w:suppressAutoHyphens/>
        <w:spacing w:before="120" w:after="120" w:line="360" w:lineRule="auto"/>
        <w:textAlignment w:val="baseline"/>
        <w:outlineLvl w:val="1"/>
        <w:rPr>
          <w:rFonts w:ascii="Arial" w:eastAsia="Andale Sans UI" w:hAnsi="Arial" w:cs="Arial"/>
          <w:b/>
          <w:bCs/>
          <w:i/>
          <w:color w:val="C0504D"/>
          <w:kern w:val="1"/>
          <w:sz w:val="18"/>
          <w:szCs w:val="18"/>
          <w:lang w:eastAsia="fa-IR" w:bidi="fa-IR"/>
        </w:rPr>
      </w:pPr>
    </w:p>
    <w:p w14:paraId="77DBEB55" w14:textId="36745755" w:rsidR="00541C36" w:rsidRPr="000C2BBD" w:rsidRDefault="00541C36" w:rsidP="000C2BBD">
      <w:pPr>
        <w:spacing w:before="120" w:after="120" w:line="360" w:lineRule="auto"/>
        <w:outlineLvl w:val="1"/>
        <w:rPr>
          <w:rFonts w:ascii="Arial" w:hAnsi="Arial" w:cs="Arial"/>
          <w:b/>
          <w:i/>
        </w:rPr>
      </w:pPr>
      <w:bookmarkStart w:id="88" w:name="_Toc55458035"/>
      <w:bookmarkStart w:id="89" w:name="_Toc463862535"/>
      <w:r w:rsidRPr="000C2BBD">
        <w:rPr>
          <w:rFonts w:ascii="Arial" w:hAnsi="Arial" w:cs="Arial"/>
          <w:b/>
          <w:i/>
        </w:rPr>
        <w:t xml:space="preserve">4.3. </w:t>
      </w:r>
      <w:r w:rsidR="006F313F">
        <w:rPr>
          <w:rFonts w:ascii="Arial" w:hAnsi="Arial" w:cs="Arial"/>
          <w:b/>
          <w:i/>
        </w:rPr>
        <w:t>Porównanie ilości azbestu unieszkodliwionego oraz pozostałego do unieszkodliwienia na terenie gminy Osielsko</w:t>
      </w:r>
      <w:bookmarkEnd w:id="88"/>
      <w:r w:rsidR="004C073A" w:rsidRPr="000C2BBD">
        <w:rPr>
          <w:rFonts w:ascii="Arial" w:hAnsi="Arial" w:cs="Arial"/>
          <w:b/>
          <w:i/>
        </w:rPr>
        <w:t xml:space="preserve"> </w:t>
      </w:r>
    </w:p>
    <w:p w14:paraId="4AE019AF" w14:textId="0259D910" w:rsidR="00A1267B" w:rsidRDefault="00541C36" w:rsidP="00541C36">
      <w:pPr>
        <w:spacing w:after="0" w:line="360" w:lineRule="auto"/>
        <w:ind w:firstLine="709"/>
        <w:jc w:val="both"/>
        <w:rPr>
          <w:rFonts w:ascii="Arial" w:hAnsi="Arial" w:cs="Arial"/>
          <w:sz w:val="20"/>
        </w:rPr>
      </w:pPr>
      <w:r w:rsidRPr="0001736C">
        <w:rPr>
          <w:rFonts w:ascii="Arial" w:hAnsi="Arial" w:cs="Arial"/>
          <w:sz w:val="20"/>
        </w:rPr>
        <w:t xml:space="preserve">Według Programu Usuwania Azbestu dla Gminy </w:t>
      </w:r>
      <w:r w:rsidR="0001736C" w:rsidRPr="0001736C">
        <w:rPr>
          <w:rFonts w:ascii="Arial" w:hAnsi="Arial" w:cs="Arial"/>
          <w:sz w:val="20"/>
        </w:rPr>
        <w:t>Osielsko</w:t>
      </w:r>
      <w:r w:rsidRPr="0001736C">
        <w:rPr>
          <w:rFonts w:ascii="Arial" w:hAnsi="Arial" w:cs="Arial"/>
          <w:sz w:val="20"/>
        </w:rPr>
        <w:t xml:space="preserve"> na lata 20</w:t>
      </w:r>
      <w:r w:rsidR="0001736C" w:rsidRPr="0001736C">
        <w:rPr>
          <w:rFonts w:ascii="Arial" w:hAnsi="Arial" w:cs="Arial"/>
          <w:sz w:val="20"/>
        </w:rPr>
        <w:t>13 – 2032 w gminie występowało 2 824</w:t>
      </w:r>
      <w:r w:rsidR="008C4EC5">
        <w:rPr>
          <w:rFonts w:ascii="Arial" w:hAnsi="Arial" w:cs="Arial"/>
          <w:sz w:val="20"/>
        </w:rPr>
        <w:t> </w:t>
      </w:r>
      <w:r w:rsidR="00FA7330">
        <w:rPr>
          <w:rFonts w:ascii="Arial" w:hAnsi="Arial" w:cs="Arial"/>
          <w:sz w:val="20"/>
        </w:rPr>
        <w:t>51</w:t>
      </w:r>
      <w:r w:rsidR="0001736C" w:rsidRPr="0001736C">
        <w:rPr>
          <w:rFonts w:ascii="Arial" w:hAnsi="Arial" w:cs="Arial"/>
          <w:sz w:val="20"/>
        </w:rPr>
        <w:t>4</w:t>
      </w:r>
      <w:r w:rsidR="008C4EC5">
        <w:rPr>
          <w:rFonts w:ascii="Arial" w:hAnsi="Arial" w:cs="Arial"/>
          <w:sz w:val="20"/>
        </w:rPr>
        <w:t>,4</w:t>
      </w:r>
      <w:r w:rsidR="0001736C" w:rsidRPr="0001736C">
        <w:rPr>
          <w:rFonts w:ascii="Arial" w:hAnsi="Arial" w:cs="Arial"/>
          <w:sz w:val="20"/>
        </w:rPr>
        <w:t xml:space="preserve"> </w:t>
      </w:r>
      <w:r w:rsidR="0001736C" w:rsidRPr="00E41316">
        <w:rPr>
          <w:rFonts w:ascii="Arial" w:hAnsi="Arial" w:cs="Arial"/>
          <w:sz w:val="20"/>
        </w:rPr>
        <w:t xml:space="preserve">kg </w:t>
      </w:r>
      <w:r w:rsidRPr="00E41316">
        <w:rPr>
          <w:rFonts w:ascii="Arial" w:hAnsi="Arial" w:cs="Arial"/>
          <w:sz w:val="20"/>
        </w:rPr>
        <w:t>. Według</w:t>
      </w:r>
      <w:r w:rsidR="004C073A">
        <w:rPr>
          <w:rFonts w:ascii="Arial" w:hAnsi="Arial" w:cs="Arial"/>
          <w:sz w:val="20"/>
        </w:rPr>
        <w:t xml:space="preserve"> danych z Bazy Azbestowej najwięcej wyrobów zawierających azbest zostało unieszkodliwione</w:t>
      </w:r>
      <w:r w:rsidR="00A1267B">
        <w:rPr>
          <w:rFonts w:ascii="Arial" w:hAnsi="Arial" w:cs="Arial"/>
          <w:sz w:val="20"/>
        </w:rPr>
        <w:t xml:space="preserve"> w miejscowości Osielsko</w:t>
      </w:r>
      <w:r w:rsidR="00DB51EE">
        <w:rPr>
          <w:rFonts w:ascii="Arial" w:hAnsi="Arial" w:cs="Arial"/>
          <w:sz w:val="20"/>
        </w:rPr>
        <w:t xml:space="preserve"> natomiast</w:t>
      </w:r>
      <w:r w:rsidR="00A1267B">
        <w:rPr>
          <w:rFonts w:ascii="Arial" w:hAnsi="Arial" w:cs="Arial"/>
          <w:sz w:val="20"/>
        </w:rPr>
        <w:t xml:space="preserve"> najwięcej wyrobów </w:t>
      </w:r>
      <w:r w:rsidR="00F2695F">
        <w:rPr>
          <w:rFonts w:ascii="Arial" w:hAnsi="Arial" w:cs="Arial"/>
          <w:sz w:val="20"/>
        </w:rPr>
        <w:t xml:space="preserve">do </w:t>
      </w:r>
      <w:r w:rsidR="00A1267B">
        <w:rPr>
          <w:rFonts w:ascii="Arial" w:hAnsi="Arial" w:cs="Arial"/>
          <w:sz w:val="20"/>
        </w:rPr>
        <w:t>unieszkodliwienia</w:t>
      </w:r>
      <w:r w:rsidR="00F2695F">
        <w:rPr>
          <w:rFonts w:ascii="Arial" w:hAnsi="Arial" w:cs="Arial"/>
          <w:sz w:val="20"/>
        </w:rPr>
        <w:t xml:space="preserve"> znajduje się</w:t>
      </w:r>
      <w:r w:rsidR="00DB51EE">
        <w:rPr>
          <w:rFonts w:ascii="Arial" w:hAnsi="Arial" w:cs="Arial"/>
          <w:sz w:val="20"/>
        </w:rPr>
        <w:t xml:space="preserve"> w miejscowości Żołędowo</w:t>
      </w:r>
      <w:r w:rsidR="00A1267B">
        <w:rPr>
          <w:rFonts w:ascii="Arial" w:hAnsi="Arial" w:cs="Arial"/>
          <w:sz w:val="20"/>
        </w:rPr>
        <w:t>.</w:t>
      </w:r>
      <w:r w:rsidR="003F3554">
        <w:rPr>
          <w:rFonts w:ascii="Arial" w:hAnsi="Arial" w:cs="Arial"/>
          <w:sz w:val="20"/>
        </w:rPr>
        <w:t xml:space="preserve"> W mie</w:t>
      </w:r>
      <w:r w:rsidR="00280956">
        <w:rPr>
          <w:rFonts w:ascii="Arial" w:hAnsi="Arial" w:cs="Arial"/>
          <w:sz w:val="20"/>
        </w:rPr>
        <w:t xml:space="preserve">jscowościach takich jak Bożenkowo, Niemcz, Osielsko, </w:t>
      </w:r>
      <w:proofErr w:type="spellStart"/>
      <w:r w:rsidR="00280956">
        <w:rPr>
          <w:rFonts w:ascii="Arial" w:hAnsi="Arial" w:cs="Arial"/>
          <w:sz w:val="20"/>
        </w:rPr>
        <w:t>Myślęcniek</w:t>
      </w:r>
      <w:proofErr w:type="spellEnd"/>
      <w:r w:rsidR="00280956">
        <w:rPr>
          <w:rFonts w:ascii="Arial" w:hAnsi="Arial" w:cs="Arial"/>
          <w:sz w:val="20"/>
        </w:rPr>
        <w:t xml:space="preserve"> oraz Wilcz</w:t>
      </w:r>
      <w:r w:rsidR="00BC755C">
        <w:rPr>
          <w:rFonts w:ascii="Arial" w:hAnsi="Arial" w:cs="Arial"/>
          <w:sz w:val="20"/>
        </w:rPr>
        <w:t>e</w:t>
      </w:r>
      <w:r w:rsidR="00280956">
        <w:rPr>
          <w:rFonts w:ascii="Arial" w:hAnsi="Arial" w:cs="Arial"/>
          <w:sz w:val="20"/>
        </w:rPr>
        <w:t xml:space="preserve"> usunięto więcej wyrobów zawierających azbest niż pozostało do unieszkodliwienia.</w:t>
      </w:r>
    </w:p>
    <w:p w14:paraId="58E9F355" w14:textId="77777777" w:rsidR="00280956" w:rsidRDefault="00280956" w:rsidP="00541C36">
      <w:pPr>
        <w:spacing w:after="0" w:line="360" w:lineRule="auto"/>
        <w:ind w:firstLine="709"/>
        <w:jc w:val="both"/>
        <w:rPr>
          <w:rFonts w:ascii="Arial" w:hAnsi="Arial" w:cs="Arial"/>
          <w:sz w:val="20"/>
        </w:rPr>
      </w:pPr>
    </w:p>
    <w:p w14:paraId="12462784" w14:textId="3E8E2A4D" w:rsidR="00541C36" w:rsidRPr="00E41316" w:rsidRDefault="00A1267B" w:rsidP="00541C36">
      <w:pPr>
        <w:spacing w:after="0" w:line="360" w:lineRule="auto"/>
        <w:ind w:firstLine="709"/>
        <w:jc w:val="both"/>
        <w:rPr>
          <w:rFonts w:ascii="Arial" w:hAnsi="Arial" w:cs="Arial"/>
          <w:sz w:val="20"/>
        </w:rPr>
      </w:pPr>
      <w:r w:rsidRPr="00E41316">
        <w:rPr>
          <w:rFonts w:ascii="Arial" w:hAnsi="Arial" w:cs="Arial"/>
          <w:sz w:val="20"/>
        </w:rPr>
        <w:t xml:space="preserve"> </w:t>
      </w:r>
      <w:r w:rsidR="00541C36" w:rsidRPr="00E41316">
        <w:rPr>
          <w:rFonts w:ascii="Arial" w:hAnsi="Arial" w:cs="Arial"/>
          <w:sz w:val="20"/>
        </w:rPr>
        <w:t>Tabel</w:t>
      </w:r>
      <w:r w:rsidR="004C073A">
        <w:rPr>
          <w:rFonts w:ascii="Arial" w:hAnsi="Arial" w:cs="Arial"/>
          <w:sz w:val="20"/>
        </w:rPr>
        <w:t>a poniżej przedstawia</w:t>
      </w:r>
      <w:r w:rsidR="00541C36" w:rsidRPr="00E41316">
        <w:rPr>
          <w:rFonts w:ascii="Arial" w:hAnsi="Arial" w:cs="Arial"/>
          <w:sz w:val="20"/>
        </w:rPr>
        <w:t xml:space="preserve"> ilości wyrobów</w:t>
      </w:r>
      <w:r w:rsidR="004C073A">
        <w:rPr>
          <w:rFonts w:ascii="Arial" w:hAnsi="Arial" w:cs="Arial"/>
          <w:sz w:val="20"/>
        </w:rPr>
        <w:t xml:space="preserve"> azbestowych unieszkodliwionych</w:t>
      </w:r>
      <w:r w:rsidR="00541C36" w:rsidRPr="00E41316">
        <w:rPr>
          <w:rFonts w:ascii="Arial" w:hAnsi="Arial" w:cs="Arial"/>
          <w:sz w:val="20"/>
        </w:rPr>
        <w:t xml:space="preserve"> </w:t>
      </w:r>
      <w:r w:rsidR="004C073A">
        <w:rPr>
          <w:rFonts w:ascii="Arial" w:hAnsi="Arial" w:cs="Arial"/>
          <w:sz w:val="20"/>
        </w:rPr>
        <w:t xml:space="preserve">oraz pozostałych do unieszkodliwienia </w:t>
      </w:r>
      <w:r w:rsidR="00F2695F">
        <w:rPr>
          <w:rFonts w:ascii="Arial" w:hAnsi="Arial" w:cs="Arial"/>
          <w:sz w:val="20"/>
        </w:rPr>
        <w:t>z</w:t>
      </w:r>
      <w:r w:rsidR="004C073A">
        <w:rPr>
          <w:rFonts w:ascii="Arial" w:hAnsi="Arial" w:cs="Arial"/>
          <w:sz w:val="20"/>
        </w:rPr>
        <w:t xml:space="preserve"> podziałem na miejscowości.</w:t>
      </w:r>
    </w:p>
    <w:p w14:paraId="2866BDBC" w14:textId="77777777" w:rsidR="0096047A" w:rsidRDefault="0096047A" w:rsidP="00541C36">
      <w:pPr>
        <w:spacing w:before="120" w:after="60" w:line="240" w:lineRule="auto"/>
        <w:rPr>
          <w:rFonts w:ascii="Arial" w:hAnsi="Arial" w:cs="Arial"/>
          <w:b/>
          <w:bCs/>
          <w:sz w:val="18"/>
          <w:szCs w:val="18"/>
        </w:rPr>
      </w:pPr>
    </w:p>
    <w:p w14:paraId="0889936B" w14:textId="77777777" w:rsidR="0096047A" w:rsidRDefault="0096047A" w:rsidP="00541C36">
      <w:pPr>
        <w:spacing w:before="120" w:after="60" w:line="240" w:lineRule="auto"/>
        <w:rPr>
          <w:rFonts w:ascii="Arial" w:hAnsi="Arial" w:cs="Arial"/>
          <w:b/>
          <w:bCs/>
          <w:sz w:val="18"/>
          <w:szCs w:val="18"/>
        </w:rPr>
      </w:pPr>
    </w:p>
    <w:p w14:paraId="20E9133D" w14:textId="77777777" w:rsidR="0096047A" w:rsidRDefault="0096047A" w:rsidP="00541C36">
      <w:pPr>
        <w:spacing w:before="120" w:after="60" w:line="240" w:lineRule="auto"/>
        <w:rPr>
          <w:rFonts w:ascii="Arial" w:hAnsi="Arial" w:cs="Arial"/>
          <w:b/>
          <w:bCs/>
          <w:sz w:val="18"/>
          <w:szCs w:val="18"/>
        </w:rPr>
      </w:pPr>
    </w:p>
    <w:p w14:paraId="2893DAD0" w14:textId="3D333934" w:rsidR="00541C36" w:rsidRPr="00E41316" w:rsidRDefault="00541C36" w:rsidP="00541C36">
      <w:pPr>
        <w:spacing w:before="120" w:after="60" w:line="240" w:lineRule="auto"/>
        <w:rPr>
          <w:rFonts w:ascii="Arial" w:hAnsi="Arial" w:cs="Arial"/>
          <w:b/>
          <w:bCs/>
          <w:sz w:val="18"/>
          <w:szCs w:val="18"/>
        </w:rPr>
      </w:pPr>
      <w:bookmarkStart w:id="90" w:name="_Toc55458100"/>
      <w:r w:rsidRPr="00E41316">
        <w:rPr>
          <w:rFonts w:ascii="Arial" w:hAnsi="Arial" w:cs="Arial"/>
          <w:b/>
          <w:bCs/>
          <w:sz w:val="18"/>
          <w:szCs w:val="18"/>
        </w:rPr>
        <w:t xml:space="preserve">Tabela </w:t>
      </w:r>
      <w:r w:rsidRPr="00E41316">
        <w:rPr>
          <w:rFonts w:ascii="Arial" w:hAnsi="Arial" w:cs="Arial"/>
          <w:b/>
          <w:bCs/>
          <w:sz w:val="18"/>
          <w:szCs w:val="18"/>
        </w:rPr>
        <w:fldChar w:fldCharType="begin"/>
      </w:r>
      <w:r w:rsidRPr="00E41316">
        <w:rPr>
          <w:rFonts w:ascii="Arial" w:hAnsi="Arial" w:cs="Arial"/>
          <w:b/>
          <w:bCs/>
          <w:sz w:val="18"/>
          <w:szCs w:val="18"/>
        </w:rPr>
        <w:instrText xml:space="preserve"> SEQ Tabela \* ARABIC </w:instrText>
      </w:r>
      <w:r w:rsidRPr="00E41316">
        <w:rPr>
          <w:rFonts w:ascii="Arial" w:hAnsi="Arial" w:cs="Arial"/>
          <w:b/>
          <w:bCs/>
          <w:sz w:val="18"/>
          <w:szCs w:val="18"/>
        </w:rPr>
        <w:fldChar w:fldCharType="separate"/>
      </w:r>
      <w:r w:rsidR="00F71A1D">
        <w:rPr>
          <w:rFonts w:ascii="Arial" w:hAnsi="Arial" w:cs="Arial"/>
          <w:b/>
          <w:bCs/>
          <w:noProof/>
          <w:sz w:val="18"/>
          <w:szCs w:val="18"/>
        </w:rPr>
        <w:t>10</w:t>
      </w:r>
      <w:r w:rsidRPr="00E41316">
        <w:rPr>
          <w:rFonts w:ascii="Arial" w:hAnsi="Arial" w:cs="Arial"/>
          <w:b/>
          <w:bCs/>
          <w:sz w:val="18"/>
          <w:szCs w:val="18"/>
        </w:rPr>
        <w:fldChar w:fldCharType="end"/>
      </w:r>
      <w:r w:rsidRPr="00E41316">
        <w:rPr>
          <w:rFonts w:ascii="Arial" w:hAnsi="Arial" w:cs="Arial"/>
          <w:b/>
          <w:bCs/>
          <w:sz w:val="18"/>
          <w:szCs w:val="18"/>
        </w:rPr>
        <w:t>. Porównanie ilości wyrobów</w:t>
      </w:r>
      <w:r w:rsidR="004C073A">
        <w:rPr>
          <w:rFonts w:ascii="Arial" w:hAnsi="Arial" w:cs="Arial"/>
          <w:b/>
          <w:bCs/>
          <w:sz w:val="18"/>
          <w:szCs w:val="18"/>
        </w:rPr>
        <w:t xml:space="preserve"> </w:t>
      </w:r>
      <w:r w:rsidRPr="00E41316">
        <w:rPr>
          <w:rFonts w:ascii="Arial" w:hAnsi="Arial" w:cs="Arial"/>
          <w:b/>
          <w:bCs/>
          <w:sz w:val="18"/>
          <w:szCs w:val="18"/>
        </w:rPr>
        <w:t>zawierających</w:t>
      </w:r>
      <w:r w:rsidR="00E41316">
        <w:rPr>
          <w:rFonts w:ascii="Arial" w:hAnsi="Arial" w:cs="Arial"/>
          <w:b/>
          <w:bCs/>
          <w:sz w:val="18"/>
          <w:szCs w:val="18"/>
        </w:rPr>
        <w:t xml:space="preserve"> azbest</w:t>
      </w:r>
      <w:r w:rsidR="004C073A">
        <w:rPr>
          <w:rFonts w:ascii="Arial" w:hAnsi="Arial" w:cs="Arial"/>
          <w:b/>
          <w:bCs/>
          <w:sz w:val="18"/>
          <w:szCs w:val="18"/>
        </w:rPr>
        <w:t xml:space="preserve"> unieszkodliwionych oraz pozostałych do unieszkodliwienia</w:t>
      </w:r>
      <w:r w:rsidR="00E41316">
        <w:rPr>
          <w:rFonts w:ascii="Arial" w:hAnsi="Arial" w:cs="Arial"/>
          <w:b/>
          <w:bCs/>
          <w:sz w:val="18"/>
          <w:szCs w:val="18"/>
        </w:rPr>
        <w:t xml:space="preserve"> </w:t>
      </w:r>
      <w:r w:rsidR="00A771E4">
        <w:rPr>
          <w:rFonts w:ascii="Arial" w:hAnsi="Arial" w:cs="Arial"/>
          <w:b/>
          <w:bCs/>
          <w:sz w:val="18"/>
          <w:szCs w:val="18"/>
        </w:rPr>
        <w:t>wg miejscowości w gminie</w:t>
      </w:r>
      <w:r w:rsidR="00E41316">
        <w:rPr>
          <w:rFonts w:ascii="Arial" w:hAnsi="Arial" w:cs="Arial"/>
          <w:b/>
          <w:bCs/>
          <w:sz w:val="18"/>
          <w:szCs w:val="18"/>
        </w:rPr>
        <w:t xml:space="preserve"> Osielsko</w:t>
      </w:r>
      <w:r w:rsidRPr="00E41316">
        <w:rPr>
          <w:rFonts w:ascii="Arial" w:hAnsi="Arial" w:cs="Arial"/>
          <w:b/>
          <w:bCs/>
          <w:sz w:val="18"/>
          <w:szCs w:val="18"/>
        </w:rPr>
        <w:t xml:space="preserve"> [kg]</w:t>
      </w:r>
      <w:bookmarkEnd w:id="90"/>
    </w:p>
    <w:tbl>
      <w:tblPr>
        <w:tblW w:w="51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59"/>
        <w:gridCol w:w="3789"/>
        <w:gridCol w:w="3308"/>
      </w:tblGrid>
      <w:tr w:rsidR="00541C36" w:rsidRPr="003F6E40" w14:paraId="2A6E1907" w14:textId="77777777" w:rsidTr="006D462C">
        <w:trPr>
          <w:trHeight w:val="351"/>
        </w:trPr>
        <w:tc>
          <w:tcPr>
            <w:tcW w:w="1207" w:type="pct"/>
            <w:vMerge w:val="restart"/>
            <w:shd w:val="clear" w:color="000000" w:fill="D9D9D9"/>
            <w:noWrap/>
            <w:vAlign w:val="center"/>
            <w:hideMark/>
          </w:tcPr>
          <w:p w14:paraId="4B3E1443" w14:textId="676FA7BA" w:rsidR="008E301B" w:rsidRPr="006E398E" w:rsidRDefault="00541C36" w:rsidP="008E301B">
            <w:pPr>
              <w:spacing w:after="0" w:line="240" w:lineRule="auto"/>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Miejscowość</w:t>
            </w:r>
          </w:p>
        </w:tc>
        <w:tc>
          <w:tcPr>
            <w:tcW w:w="3793" w:type="pct"/>
            <w:gridSpan w:val="2"/>
            <w:shd w:val="clear" w:color="000000" w:fill="D9D9D9"/>
            <w:vAlign w:val="center"/>
            <w:hideMark/>
          </w:tcPr>
          <w:p w14:paraId="279C18BF" w14:textId="77777777" w:rsidR="00541C36" w:rsidRPr="006E398E" w:rsidRDefault="00541C36" w:rsidP="0059479C">
            <w:pPr>
              <w:spacing w:after="0" w:line="240" w:lineRule="auto"/>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Wyroby azbestowe [kg]</w:t>
            </w:r>
          </w:p>
        </w:tc>
      </w:tr>
      <w:tr w:rsidR="00541C36" w:rsidRPr="003F6E40" w14:paraId="716918DC" w14:textId="77777777" w:rsidTr="006D462C">
        <w:trPr>
          <w:trHeight w:val="269"/>
        </w:trPr>
        <w:tc>
          <w:tcPr>
            <w:tcW w:w="1207" w:type="pct"/>
            <w:vMerge/>
            <w:vAlign w:val="center"/>
            <w:hideMark/>
          </w:tcPr>
          <w:p w14:paraId="5CC2D983" w14:textId="77777777" w:rsidR="00541C36" w:rsidRPr="006E398E" w:rsidRDefault="00541C36" w:rsidP="00541C36">
            <w:pPr>
              <w:spacing w:after="0" w:line="240" w:lineRule="auto"/>
              <w:rPr>
                <w:rFonts w:ascii="Arial" w:eastAsia="Times New Roman" w:hAnsi="Arial" w:cs="Arial"/>
                <w:b/>
                <w:bCs/>
                <w:sz w:val="20"/>
                <w:szCs w:val="20"/>
                <w:lang w:eastAsia="pl-PL"/>
              </w:rPr>
            </w:pPr>
          </w:p>
        </w:tc>
        <w:tc>
          <w:tcPr>
            <w:tcW w:w="2025" w:type="pct"/>
            <w:shd w:val="clear" w:color="000000" w:fill="D9D9D9"/>
            <w:noWrap/>
            <w:vAlign w:val="center"/>
            <w:hideMark/>
          </w:tcPr>
          <w:p w14:paraId="3A1F6ABB" w14:textId="77777777" w:rsidR="00541C36" w:rsidRPr="006E398E" w:rsidRDefault="00A1267B"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unieszkodliwione</w:t>
            </w:r>
          </w:p>
        </w:tc>
        <w:tc>
          <w:tcPr>
            <w:tcW w:w="1768" w:type="pct"/>
            <w:shd w:val="clear" w:color="000000" w:fill="D9D9D9"/>
            <w:vAlign w:val="center"/>
            <w:hideMark/>
          </w:tcPr>
          <w:p w14:paraId="624E503D" w14:textId="77777777" w:rsidR="00541C36" w:rsidRPr="006E398E" w:rsidRDefault="00A1267B" w:rsidP="00541C36">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Pozostałe do unieszkodliwienia</w:t>
            </w:r>
          </w:p>
        </w:tc>
      </w:tr>
      <w:tr w:rsidR="003442A3" w:rsidRPr="003F6E40" w14:paraId="6B1B2317" w14:textId="77777777" w:rsidTr="006D462C">
        <w:trPr>
          <w:trHeight w:val="283"/>
        </w:trPr>
        <w:tc>
          <w:tcPr>
            <w:tcW w:w="1207" w:type="pct"/>
            <w:shd w:val="clear" w:color="auto" w:fill="auto"/>
            <w:vAlign w:val="center"/>
            <w:hideMark/>
          </w:tcPr>
          <w:p w14:paraId="67EBB4EB"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Bożenkowo</w:t>
            </w:r>
          </w:p>
        </w:tc>
        <w:tc>
          <w:tcPr>
            <w:tcW w:w="2025" w:type="pct"/>
            <w:shd w:val="clear" w:color="auto" w:fill="auto"/>
            <w:noWrap/>
            <w:vAlign w:val="center"/>
            <w:hideMark/>
          </w:tcPr>
          <w:p w14:paraId="58888518" w14:textId="08CC494D" w:rsidR="003442A3" w:rsidRPr="00ED6743" w:rsidRDefault="00FA7330" w:rsidP="00FA7330">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243</w:t>
            </w:r>
            <w:r w:rsidR="008C4EC5">
              <w:rPr>
                <w:rFonts w:ascii="Arial" w:eastAsia="Times New Roman" w:hAnsi="Arial" w:cs="Arial"/>
                <w:sz w:val="20"/>
                <w:szCs w:val="20"/>
                <w:lang w:eastAsia="pl-PL"/>
              </w:rPr>
              <w:t xml:space="preserve"> </w:t>
            </w:r>
            <w:r>
              <w:rPr>
                <w:rFonts w:ascii="Arial" w:eastAsia="Times New Roman" w:hAnsi="Arial" w:cs="Arial"/>
                <w:sz w:val="20"/>
                <w:szCs w:val="20"/>
                <w:lang w:eastAsia="pl-PL"/>
              </w:rPr>
              <w:t>565</w:t>
            </w:r>
          </w:p>
        </w:tc>
        <w:tc>
          <w:tcPr>
            <w:tcW w:w="1768" w:type="pct"/>
            <w:shd w:val="clear" w:color="auto" w:fill="auto"/>
            <w:vAlign w:val="center"/>
          </w:tcPr>
          <w:p w14:paraId="0866CEE0" w14:textId="6C706CFD"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2</w:t>
            </w:r>
            <w:r w:rsidR="00770519">
              <w:rPr>
                <w:rFonts w:ascii="Arial" w:hAnsi="Arial" w:cs="Arial"/>
                <w:color w:val="000000"/>
                <w:sz w:val="20"/>
                <w:szCs w:val="20"/>
              </w:rPr>
              <w:t>06 851</w:t>
            </w:r>
          </w:p>
        </w:tc>
      </w:tr>
      <w:tr w:rsidR="003442A3" w:rsidRPr="003F6E40" w14:paraId="0A9F7B44" w14:textId="77777777" w:rsidTr="006D462C">
        <w:trPr>
          <w:trHeight w:val="283"/>
        </w:trPr>
        <w:tc>
          <w:tcPr>
            <w:tcW w:w="1207" w:type="pct"/>
            <w:shd w:val="clear" w:color="auto" w:fill="auto"/>
            <w:vAlign w:val="center"/>
            <w:hideMark/>
          </w:tcPr>
          <w:p w14:paraId="0B1E20A5"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proofErr w:type="spellStart"/>
            <w:r w:rsidRPr="006E398E">
              <w:rPr>
                <w:rFonts w:ascii="Arial" w:eastAsia="Times New Roman" w:hAnsi="Arial" w:cs="Arial"/>
                <w:sz w:val="20"/>
                <w:szCs w:val="20"/>
                <w:lang w:eastAsia="pl-PL"/>
              </w:rPr>
              <w:t>Czarnówczyn</w:t>
            </w:r>
            <w:proofErr w:type="spellEnd"/>
          </w:p>
        </w:tc>
        <w:tc>
          <w:tcPr>
            <w:tcW w:w="2025" w:type="pct"/>
            <w:shd w:val="clear" w:color="auto" w:fill="auto"/>
            <w:noWrap/>
            <w:vAlign w:val="center"/>
            <w:hideMark/>
          </w:tcPr>
          <w:p w14:paraId="1DD71403" w14:textId="4B1C7918"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12 915</w:t>
            </w:r>
          </w:p>
        </w:tc>
        <w:tc>
          <w:tcPr>
            <w:tcW w:w="1768" w:type="pct"/>
            <w:shd w:val="clear" w:color="auto" w:fill="auto"/>
            <w:vAlign w:val="center"/>
          </w:tcPr>
          <w:p w14:paraId="5F278829" w14:textId="75464F4E"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27 225</w:t>
            </w:r>
          </w:p>
        </w:tc>
      </w:tr>
      <w:tr w:rsidR="003442A3" w:rsidRPr="003F6E40" w14:paraId="5C735549" w14:textId="77777777" w:rsidTr="006D462C">
        <w:trPr>
          <w:trHeight w:val="283"/>
        </w:trPr>
        <w:tc>
          <w:tcPr>
            <w:tcW w:w="1207" w:type="pct"/>
            <w:shd w:val="clear" w:color="auto" w:fill="auto"/>
            <w:vAlign w:val="center"/>
            <w:hideMark/>
          </w:tcPr>
          <w:p w14:paraId="2348A889"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Jagodowo</w:t>
            </w:r>
          </w:p>
        </w:tc>
        <w:tc>
          <w:tcPr>
            <w:tcW w:w="2025" w:type="pct"/>
            <w:shd w:val="clear" w:color="auto" w:fill="auto"/>
            <w:noWrap/>
            <w:vAlign w:val="center"/>
            <w:hideMark/>
          </w:tcPr>
          <w:p w14:paraId="35765887" w14:textId="30A9CEA9" w:rsidR="003442A3" w:rsidRPr="00ED6743" w:rsidRDefault="00D55E58"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87 517</w:t>
            </w:r>
          </w:p>
        </w:tc>
        <w:tc>
          <w:tcPr>
            <w:tcW w:w="1768" w:type="pct"/>
            <w:shd w:val="clear" w:color="auto" w:fill="auto"/>
            <w:vAlign w:val="center"/>
          </w:tcPr>
          <w:p w14:paraId="182EF4D5" w14:textId="4288C6C2" w:rsidR="003442A3" w:rsidRPr="00ED6743" w:rsidRDefault="00D55E58" w:rsidP="003442A3">
            <w:pPr>
              <w:spacing w:after="0" w:line="240" w:lineRule="auto"/>
              <w:contextualSpacing/>
              <w:jc w:val="center"/>
              <w:rPr>
                <w:rFonts w:ascii="Arial" w:hAnsi="Arial" w:cs="Arial"/>
                <w:sz w:val="20"/>
                <w:szCs w:val="20"/>
              </w:rPr>
            </w:pPr>
            <w:r>
              <w:rPr>
                <w:rFonts w:ascii="Arial" w:hAnsi="Arial" w:cs="Arial"/>
                <w:color w:val="000000"/>
                <w:sz w:val="20"/>
                <w:szCs w:val="20"/>
              </w:rPr>
              <w:t>118 110</w:t>
            </w:r>
          </w:p>
        </w:tc>
      </w:tr>
      <w:tr w:rsidR="003442A3" w:rsidRPr="003F6E40" w14:paraId="29C2F544" w14:textId="77777777" w:rsidTr="006D462C">
        <w:trPr>
          <w:trHeight w:val="283"/>
        </w:trPr>
        <w:tc>
          <w:tcPr>
            <w:tcW w:w="1207" w:type="pct"/>
            <w:shd w:val="clear" w:color="auto" w:fill="auto"/>
            <w:vAlign w:val="center"/>
            <w:hideMark/>
          </w:tcPr>
          <w:p w14:paraId="4F9BBD6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Jarużyn</w:t>
            </w:r>
          </w:p>
        </w:tc>
        <w:tc>
          <w:tcPr>
            <w:tcW w:w="2025" w:type="pct"/>
            <w:shd w:val="clear" w:color="auto" w:fill="auto"/>
            <w:noWrap/>
            <w:vAlign w:val="center"/>
            <w:hideMark/>
          </w:tcPr>
          <w:p w14:paraId="24BE7AEE" w14:textId="07994DAC"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31 615</w:t>
            </w:r>
          </w:p>
        </w:tc>
        <w:tc>
          <w:tcPr>
            <w:tcW w:w="1768" w:type="pct"/>
            <w:shd w:val="clear" w:color="auto" w:fill="auto"/>
            <w:vAlign w:val="center"/>
          </w:tcPr>
          <w:p w14:paraId="3A7EB3C2" w14:textId="0822B517"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47 685</w:t>
            </w:r>
          </w:p>
        </w:tc>
      </w:tr>
      <w:tr w:rsidR="003442A3" w:rsidRPr="003F6E40" w14:paraId="7F586A6B" w14:textId="77777777" w:rsidTr="006D462C">
        <w:trPr>
          <w:trHeight w:val="283"/>
        </w:trPr>
        <w:tc>
          <w:tcPr>
            <w:tcW w:w="1207" w:type="pct"/>
            <w:shd w:val="clear" w:color="auto" w:fill="auto"/>
            <w:vAlign w:val="center"/>
          </w:tcPr>
          <w:p w14:paraId="3747F8BC"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Maksymilianowo</w:t>
            </w:r>
          </w:p>
        </w:tc>
        <w:tc>
          <w:tcPr>
            <w:tcW w:w="2025" w:type="pct"/>
            <w:shd w:val="clear" w:color="auto" w:fill="auto"/>
            <w:noWrap/>
            <w:vAlign w:val="center"/>
          </w:tcPr>
          <w:p w14:paraId="5F1E25A1" w14:textId="18DD652B" w:rsidR="003442A3" w:rsidRPr="00ED6743" w:rsidRDefault="00D55E58"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176 614</w:t>
            </w:r>
          </w:p>
        </w:tc>
        <w:tc>
          <w:tcPr>
            <w:tcW w:w="1768" w:type="pct"/>
            <w:shd w:val="clear" w:color="auto" w:fill="auto"/>
            <w:vAlign w:val="center"/>
          </w:tcPr>
          <w:p w14:paraId="22966975" w14:textId="06C38F54"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182 372</w:t>
            </w:r>
            <w:r w:rsidR="003442A3">
              <w:rPr>
                <w:rFonts w:ascii="Arial" w:hAnsi="Arial" w:cs="Arial"/>
                <w:color w:val="000000"/>
                <w:sz w:val="20"/>
                <w:szCs w:val="20"/>
              </w:rPr>
              <w:t>,4</w:t>
            </w:r>
          </w:p>
        </w:tc>
      </w:tr>
      <w:tr w:rsidR="003442A3" w:rsidRPr="003F6E40" w14:paraId="0E8D58FC" w14:textId="77777777" w:rsidTr="006D462C">
        <w:trPr>
          <w:trHeight w:val="283"/>
        </w:trPr>
        <w:tc>
          <w:tcPr>
            <w:tcW w:w="1207" w:type="pct"/>
            <w:shd w:val="clear" w:color="auto" w:fill="auto"/>
            <w:vAlign w:val="center"/>
            <w:hideMark/>
          </w:tcPr>
          <w:p w14:paraId="7DF77E8F"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proofErr w:type="spellStart"/>
            <w:r w:rsidRPr="006E398E">
              <w:rPr>
                <w:rFonts w:ascii="Arial" w:eastAsia="Times New Roman" w:hAnsi="Arial" w:cs="Arial"/>
                <w:sz w:val="20"/>
                <w:szCs w:val="20"/>
                <w:lang w:eastAsia="pl-PL"/>
              </w:rPr>
              <w:t>Myślęcinek</w:t>
            </w:r>
            <w:proofErr w:type="spellEnd"/>
          </w:p>
        </w:tc>
        <w:tc>
          <w:tcPr>
            <w:tcW w:w="2025" w:type="pct"/>
            <w:shd w:val="clear" w:color="auto" w:fill="auto"/>
            <w:noWrap/>
            <w:vAlign w:val="center"/>
            <w:hideMark/>
          </w:tcPr>
          <w:p w14:paraId="1ABF1F2D" w14:textId="2AEBE4AB"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12 833</w:t>
            </w:r>
          </w:p>
        </w:tc>
        <w:tc>
          <w:tcPr>
            <w:tcW w:w="1768" w:type="pct"/>
            <w:shd w:val="clear" w:color="auto" w:fill="auto"/>
            <w:vAlign w:val="center"/>
          </w:tcPr>
          <w:p w14:paraId="311BB221" w14:textId="6599D1D5"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4 710</w:t>
            </w:r>
          </w:p>
        </w:tc>
      </w:tr>
      <w:tr w:rsidR="003442A3" w:rsidRPr="003F6E40" w14:paraId="78D5E7B6" w14:textId="77777777" w:rsidTr="006D462C">
        <w:trPr>
          <w:trHeight w:val="283"/>
        </w:trPr>
        <w:tc>
          <w:tcPr>
            <w:tcW w:w="1207" w:type="pct"/>
            <w:shd w:val="clear" w:color="auto" w:fill="auto"/>
            <w:vAlign w:val="center"/>
            <w:hideMark/>
          </w:tcPr>
          <w:p w14:paraId="5F9B697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Niemcz</w:t>
            </w:r>
          </w:p>
        </w:tc>
        <w:tc>
          <w:tcPr>
            <w:tcW w:w="2025" w:type="pct"/>
            <w:shd w:val="clear" w:color="auto" w:fill="auto"/>
            <w:noWrap/>
            <w:vAlign w:val="center"/>
            <w:hideMark/>
          </w:tcPr>
          <w:p w14:paraId="682A546B" w14:textId="3FAEFD0A"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136 187</w:t>
            </w:r>
          </w:p>
        </w:tc>
        <w:tc>
          <w:tcPr>
            <w:tcW w:w="1768" w:type="pct"/>
            <w:shd w:val="clear" w:color="auto" w:fill="auto"/>
            <w:vAlign w:val="center"/>
          </w:tcPr>
          <w:p w14:paraId="3AF58AAD" w14:textId="5913B3CA"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84 630</w:t>
            </w:r>
          </w:p>
        </w:tc>
      </w:tr>
      <w:tr w:rsidR="003442A3" w:rsidRPr="003F6E40" w14:paraId="5DB1907A" w14:textId="77777777" w:rsidTr="006D462C">
        <w:trPr>
          <w:trHeight w:val="283"/>
        </w:trPr>
        <w:tc>
          <w:tcPr>
            <w:tcW w:w="1207" w:type="pct"/>
            <w:shd w:val="clear" w:color="auto" w:fill="auto"/>
            <w:vAlign w:val="center"/>
            <w:hideMark/>
          </w:tcPr>
          <w:p w14:paraId="41271B4A"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Niwy</w:t>
            </w:r>
          </w:p>
        </w:tc>
        <w:tc>
          <w:tcPr>
            <w:tcW w:w="2025" w:type="pct"/>
            <w:shd w:val="clear" w:color="auto" w:fill="auto"/>
            <w:noWrap/>
            <w:vAlign w:val="center"/>
            <w:hideMark/>
          </w:tcPr>
          <w:p w14:paraId="144ECE90" w14:textId="056E057C"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39 033</w:t>
            </w:r>
          </w:p>
        </w:tc>
        <w:tc>
          <w:tcPr>
            <w:tcW w:w="1768" w:type="pct"/>
            <w:shd w:val="clear" w:color="auto" w:fill="auto"/>
            <w:vAlign w:val="center"/>
          </w:tcPr>
          <w:p w14:paraId="2E571446" w14:textId="63E53D4C"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63 630</w:t>
            </w:r>
          </w:p>
        </w:tc>
      </w:tr>
      <w:tr w:rsidR="003442A3" w:rsidRPr="003F6E40" w14:paraId="5C73BDAE" w14:textId="77777777" w:rsidTr="006D462C">
        <w:trPr>
          <w:trHeight w:val="283"/>
        </w:trPr>
        <w:tc>
          <w:tcPr>
            <w:tcW w:w="1207" w:type="pct"/>
            <w:shd w:val="clear" w:color="auto" w:fill="auto"/>
            <w:vAlign w:val="center"/>
          </w:tcPr>
          <w:p w14:paraId="00008A5E"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Osielsko</w:t>
            </w:r>
          </w:p>
        </w:tc>
        <w:tc>
          <w:tcPr>
            <w:tcW w:w="2025" w:type="pct"/>
            <w:shd w:val="clear" w:color="auto" w:fill="auto"/>
            <w:noWrap/>
            <w:vAlign w:val="center"/>
          </w:tcPr>
          <w:p w14:paraId="2FC8D6CC" w14:textId="56272611" w:rsidR="003442A3" w:rsidRPr="00ED6743" w:rsidRDefault="00770519"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368 546</w:t>
            </w:r>
          </w:p>
        </w:tc>
        <w:tc>
          <w:tcPr>
            <w:tcW w:w="1768" w:type="pct"/>
            <w:shd w:val="clear" w:color="auto" w:fill="auto"/>
            <w:vAlign w:val="center"/>
          </w:tcPr>
          <w:p w14:paraId="46E50EC0" w14:textId="26768D31"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314 2</w:t>
            </w:r>
            <w:r w:rsidR="003442A3">
              <w:rPr>
                <w:rFonts w:ascii="Arial" w:hAnsi="Arial" w:cs="Arial"/>
                <w:color w:val="000000"/>
                <w:sz w:val="20"/>
                <w:szCs w:val="20"/>
              </w:rPr>
              <w:t>35</w:t>
            </w:r>
          </w:p>
        </w:tc>
      </w:tr>
      <w:tr w:rsidR="003442A3" w:rsidRPr="003F6E40" w14:paraId="1B162BD4" w14:textId="77777777" w:rsidTr="006D462C">
        <w:trPr>
          <w:trHeight w:val="283"/>
        </w:trPr>
        <w:tc>
          <w:tcPr>
            <w:tcW w:w="1207" w:type="pct"/>
            <w:shd w:val="clear" w:color="auto" w:fill="auto"/>
            <w:vAlign w:val="center"/>
            <w:hideMark/>
          </w:tcPr>
          <w:p w14:paraId="5F40A58F"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Wilcze</w:t>
            </w:r>
          </w:p>
        </w:tc>
        <w:tc>
          <w:tcPr>
            <w:tcW w:w="2025" w:type="pct"/>
            <w:shd w:val="clear" w:color="auto" w:fill="auto"/>
            <w:noWrap/>
            <w:vAlign w:val="center"/>
            <w:hideMark/>
          </w:tcPr>
          <w:p w14:paraId="4E1C47A0" w14:textId="473C63C1" w:rsidR="003442A3" w:rsidRPr="00ED6743" w:rsidRDefault="00770519"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41</w:t>
            </w:r>
            <w:r w:rsidR="008E301B">
              <w:rPr>
                <w:rFonts w:ascii="Arial" w:eastAsia="Times New Roman" w:hAnsi="Arial" w:cs="Arial"/>
                <w:sz w:val="20"/>
                <w:szCs w:val="20"/>
                <w:lang w:eastAsia="pl-PL"/>
              </w:rPr>
              <w:t> </w:t>
            </w:r>
            <w:r>
              <w:rPr>
                <w:rFonts w:ascii="Arial" w:eastAsia="Times New Roman" w:hAnsi="Arial" w:cs="Arial"/>
                <w:sz w:val="20"/>
                <w:szCs w:val="20"/>
                <w:lang w:eastAsia="pl-PL"/>
              </w:rPr>
              <w:t>639</w:t>
            </w:r>
          </w:p>
        </w:tc>
        <w:tc>
          <w:tcPr>
            <w:tcW w:w="1768" w:type="pct"/>
            <w:shd w:val="clear" w:color="auto" w:fill="auto"/>
            <w:vAlign w:val="center"/>
          </w:tcPr>
          <w:p w14:paraId="2DF49573" w14:textId="1182F3F0" w:rsidR="003442A3" w:rsidRPr="00ED6743" w:rsidRDefault="00770519" w:rsidP="003442A3">
            <w:pPr>
              <w:spacing w:after="0" w:line="240" w:lineRule="auto"/>
              <w:contextualSpacing/>
              <w:jc w:val="center"/>
              <w:rPr>
                <w:rFonts w:ascii="Arial" w:hAnsi="Arial" w:cs="Arial"/>
                <w:sz w:val="20"/>
                <w:szCs w:val="20"/>
              </w:rPr>
            </w:pPr>
            <w:r>
              <w:rPr>
                <w:rFonts w:ascii="Arial" w:hAnsi="Arial" w:cs="Arial"/>
                <w:color w:val="000000"/>
                <w:sz w:val="20"/>
                <w:szCs w:val="20"/>
              </w:rPr>
              <w:t>18 2</w:t>
            </w:r>
            <w:r w:rsidR="003442A3">
              <w:rPr>
                <w:rFonts w:ascii="Arial" w:hAnsi="Arial" w:cs="Arial"/>
                <w:color w:val="000000"/>
                <w:sz w:val="20"/>
                <w:szCs w:val="20"/>
              </w:rPr>
              <w:t xml:space="preserve">25 </w:t>
            </w:r>
          </w:p>
        </w:tc>
      </w:tr>
      <w:tr w:rsidR="003442A3" w:rsidRPr="003F6E40" w14:paraId="65B7528D" w14:textId="77777777" w:rsidTr="006D462C">
        <w:trPr>
          <w:trHeight w:val="283"/>
        </w:trPr>
        <w:tc>
          <w:tcPr>
            <w:tcW w:w="1207" w:type="pct"/>
            <w:shd w:val="clear" w:color="auto" w:fill="auto"/>
            <w:vAlign w:val="center"/>
            <w:hideMark/>
          </w:tcPr>
          <w:p w14:paraId="3C9C2FB2" w14:textId="77777777" w:rsidR="003442A3" w:rsidRPr="006E398E" w:rsidRDefault="003442A3" w:rsidP="003442A3">
            <w:pPr>
              <w:spacing w:after="0" w:line="240" w:lineRule="auto"/>
              <w:contextualSpacing/>
              <w:jc w:val="center"/>
              <w:rPr>
                <w:rFonts w:ascii="Arial" w:eastAsia="Times New Roman" w:hAnsi="Arial" w:cs="Arial"/>
                <w:sz w:val="20"/>
                <w:szCs w:val="20"/>
                <w:lang w:eastAsia="pl-PL"/>
              </w:rPr>
            </w:pPr>
            <w:r w:rsidRPr="006E398E">
              <w:rPr>
                <w:rFonts w:ascii="Arial" w:eastAsia="Times New Roman" w:hAnsi="Arial" w:cs="Arial"/>
                <w:sz w:val="20"/>
                <w:szCs w:val="20"/>
                <w:lang w:eastAsia="pl-PL"/>
              </w:rPr>
              <w:t>Żołędowo</w:t>
            </w:r>
          </w:p>
        </w:tc>
        <w:tc>
          <w:tcPr>
            <w:tcW w:w="2025" w:type="pct"/>
            <w:shd w:val="clear" w:color="auto" w:fill="auto"/>
            <w:noWrap/>
            <w:vAlign w:val="center"/>
            <w:hideMark/>
          </w:tcPr>
          <w:p w14:paraId="4EDE84AC" w14:textId="3D9A867D" w:rsidR="003442A3" w:rsidRPr="00ED6743" w:rsidRDefault="003442A3" w:rsidP="003442A3">
            <w:pPr>
              <w:spacing w:after="0" w:line="240" w:lineRule="auto"/>
              <w:contextualSpacing/>
              <w:jc w:val="center"/>
              <w:rPr>
                <w:rFonts w:ascii="Arial" w:eastAsia="Times New Roman" w:hAnsi="Arial" w:cs="Arial"/>
                <w:sz w:val="20"/>
                <w:szCs w:val="20"/>
                <w:lang w:eastAsia="pl-PL"/>
              </w:rPr>
            </w:pPr>
            <w:r>
              <w:rPr>
                <w:rFonts w:ascii="Arial" w:eastAsia="Times New Roman" w:hAnsi="Arial" w:cs="Arial"/>
                <w:sz w:val="20"/>
                <w:szCs w:val="20"/>
                <w:lang w:eastAsia="pl-PL"/>
              </w:rPr>
              <w:t>213 207</w:t>
            </w:r>
          </w:p>
        </w:tc>
        <w:tc>
          <w:tcPr>
            <w:tcW w:w="1768" w:type="pct"/>
            <w:shd w:val="clear" w:color="auto" w:fill="auto"/>
            <w:vAlign w:val="center"/>
          </w:tcPr>
          <w:p w14:paraId="49949F7D" w14:textId="744F013D" w:rsidR="003442A3" w:rsidRPr="00ED6743" w:rsidRDefault="003442A3" w:rsidP="003442A3">
            <w:pPr>
              <w:spacing w:after="0" w:line="240" w:lineRule="auto"/>
              <w:contextualSpacing/>
              <w:jc w:val="center"/>
              <w:rPr>
                <w:rFonts w:ascii="Arial" w:hAnsi="Arial" w:cs="Arial"/>
                <w:sz w:val="20"/>
                <w:szCs w:val="20"/>
              </w:rPr>
            </w:pPr>
            <w:r>
              <w:rPr>
                <w:rFonts w:ascii="Arial" w:hAnsi="Arial" w:cs="Arial"/>
                <w:color w:val="000000"/>
                <w:sz w:val="20"/>
                <w:szCs w:val="20"/>
              </w:rPr>
              <w:t>393 170</w:t>
            </w:r>
          </w:p>
        </w:tc>
      </w:tr>
      <w:tr w:rsidR="003442A3" w:rsidRPr="003F6E40" w14:paraId="1FC52AE8" w14:textId="77777777" w:rsidTr="006D462C">
        <w:trPr>
          <w:trHeight w:val="283"/>
        </w:trPr>
        <w:tc>
          <w:tcPr>
            <w:tcW w:w="1207" w:type="pct"/>
            <w:shd w:val="clear" w:color="000000" w:fill="DBE5F1"/>
            <w:vAlign w:val="center"/>
            <w:hideMark/>
          </w:tcPr>
          <w:p w14:paraId="44E6EAC0" w14:textId="77777777" w:rsidR="003442A3" w:rsidRPr="006E398E" w:rsidRDefault="003442A3" w:rsidP="003442A3">
            <w:pPr>
              <w:spacing w:after="0" w:line="240" w:lineRule="auto"/>
              <w:contextualSpacing/>
              <w:jc w:val="center"/>
              <w:rPr>
                <w:rFonts w:ascii="Arial" w:eastAsia="Times New Roman" w:hAnsi="Arial" w:cs="Arial"/>
                <w:b/>
                <w:bCs/>
                <w:sz w:val="20"/>
                <w:szCs w:val="20"/>
                <w:lang w:eastAsia="pl-PL"/>
              </w:rPr>
            </w:pPr>
            <w:r w:rsidRPr="006E398E">
              <w:rPr>
                <w:rFonts w:ascii="Arial" w:eastAsia="Times New Roman" w:hAnsi="Arial" w:cs="Arial"/>
                <w:b/>
                <w:bCs/>
                <w:sz w:val="20"/>
                <w:szCs w:val="20"/>
                <w:lang w:eastAsia="pl-PL"/>
              </w:rPr>
              <w:t>SUMA</w:t>
            </w:r>
          </w:p>
        </w:tc>
        <w:tc>
          <w:tcPr>
            <w:tcW w:w="2025" w:type="pct"/>
            <w:shd w:val="clear" w:color="000000" w:fill="DBE5F1"/>
            <w:noWrap/>
            <w:vAlign w:val="center"/>
            <w:hideMark/>
          </w:tcPr>
          <w:p w14:paraId="69C8A76E" w14:textId="022CCF9C" w:rsidR="003442A3" w:rsidRPr="00ED6743" w:rsidRDefault="00770519" w:rsidP="003442A3">
            <w:pPr>
              <w:spacing w:after="0" w:line="240" w:lineRule="auto"/>
              <w:contextualSpacing/>
              <w:jc w:val="center"/>
              <w:rPr>
                <w:rFonts w:ascii="Arial" w:eastAsia="Times New Roman" w:hAnsi="Arial" w:cs="Arial"/>
                <w:b/>
                <w:sz w:val="20"/>
                <w:szCs w:val="20"/>
                <w:lang w:eastAsia="pl-PL"/>
              </w:rPr>
            </w:pPr>
            <w:r>
              <w:rPr>
                <w:rFonts w:ascii="Arial" w:eastAsia="Times New Roman" w:hAnsi="Arial" w:cs="Arial"/>
                <w:b/>
                <w:sz w:val="20"/>
                <w:szCs w:val="20"/>
                <w:lang w:eastAsia="pl-PL"/>
              </w:rPr>
              <w:t>1 363 671</w:t>
            </w:r>
          </w:p>
        </w:tc>
        <w:tc>
          <w:tcPr>
            <w:tcW w:w="1768" w:type="pct"/>
            <w:shd w:val="clear" w:color="000000" w:fill="DBE5F1"/>
            <w:noWrap/>
            <w:vAlign w:val="center"/>
          </w:tcPr>
          <w:p w14:paraId="51CC2570" w14:textId="6FBFC41B" w:rsidR="003442A3" w:rsidRPr="00ED6743" w:rsidRDefault="00770519" w:rsidP="003442A3">
            <w:pPr>
              <w:spacing w:after="0" w:line="240" w:lineRule="auto"/>
              <w:contextualSpacing/>
              <w:jc w:val="center"/>
              <w:rPr>
                <w:rFonts w:ascii="Arial" w:hAnsi="Arial" w:cs="Arial"/>
                <w:b/>
                <w:bCs/>
                <w:sz w:val="20"/>
                <w:szCs w:val="20"/>
              </w:rPr>
            </w:pPr>
            <w:r>
              <w:rPr>
                <w:rFonts w:ascii="Arial" w:hAnsi="Arial" w:cs="Arial"/>
                <w:b/>
                <w:bCs/>
                <w:sz w:val="20"/>
                <w:szCs w:val="20"/>
              </w:rPr>
              <w:t>1 460 843,4</w:t>
            </w:r>
          </w:p>
        </w:tc>
      </w:tr>
    </w:tbl>
    <w:p w14:paraId="6A0BCB5D" w14:textId="4D13CAA4" w:rsidR="00541C36" w:rsidRPr="006E398E" w:rsidRDefault="00541C36" w:rsidP="00541C36">
      <w:pPr>
        <w:spacing w:before="60" w:after="240" w:line="240" w:lineRule="auto"/>
        <w:rPr>
          <w:rFonts w:ascii="Arial" w:hAnsi="Arial" w:cs="Arial"/>
          <w:i/>
          <w:sz w:val="18"/>
        </w:rPr>
      </w:pPr>
      <w:r w:rsidRPr="006E398E">
        <w:rPr>
          <w:rFonts w:ascii="Arial" w:hAnsi="Arial" w:cs="Arial"/>
          <w:i/>
          <w:sz w:val="18"/>
        </w:rPr>
        <w:t>Źródło: opracowanie własne na podsta</w:t>
      </w:r>
      <w:r w:rsidR="00723650">
        <w:rPr>
          <w:rFonts w:ascii="Arial" w:hAnsi="Arial" w:cs="Arial"/>
          <w:i/>
          <w:sz w:val="18"/>
        </w:rPr>
        <w:t>wie danych z inwentaryzacji 2020</w:t>
      </w:r>
      <w:r w:rsidRPr="006E398E">
        <w:rPr>
          <w:rFonts w:ascii="Arial" w:hAnsi="Arial" w:cs="Arial"/>
          <w:i/>
          <w:sz w:val="18"/>
        </w:rPr>
        <w:t xml:space="preserve"> oraz Programu Us</w:t>
      </w:r>
      <w:r w:rsidR="006E398E">
        <w:rPr>
          <w:rFonts w:ascii="Arial" w:hAnsi="Arial" w:cs="Arial"/>
          <w:i/>
          <w:sz w:val="18"/>
        </w:rPr>
        <w:t>uwania Azbestu</w:t>
      </w:r>
      <w:r w:rsidR="00DD0F6F">
        <w:rPr>
          <w:rFonts w:ascii="Arial" w:hAnsi="Arial" w:cs="Arial"/>
          <w:i/>
          <w:sz w:val="18"/>
        </w:rPr>
        <w:t xml:space="preserve"> dla Gminy Osielsko n</w:t>
      </w:r>
      <w:r w:rsidR="00A771E4">
        <w:rPr>
          <w:rFonts w:ascii="Arial" w:hAnsi="Arial" w:cs="Arial"/>
          <w:i/>
          <w:sz w:val="18"/>
        </w:rPr>
        <w:t>a lata 2013</w:t>
      </w:r>
      <w:r w:rsidRPr="006E398E">
        <w:rPr>
          <w:rFonts w:ascii="Arial" w:hAnsi="Arial" w:cs="Arial"/>
          <w:i/>
          <w:sz w:val="18"/>
        </w:rPr>
        <w:t>-2032</w:t>
      </w:r>
    </w:p>
    <w:p w14:paraId="61859AC1" w14:textId="535D02BC" w:rsidR="00541C36" w:rsidRPr="00E065F0" w:rsidRDefault="00770519" w:rsidP="002B5AA9">
      <w:pPr>
        <w:spacing w:before="60" w:after="240" w:line="240" w:lineRule="auto"/>
        <w:jc w:val="center"/>
        <w:rPr>
          <w:rFonts w:ascii="Arial" w:hAnsi="Arial" w:cs="Arial"/>
          <w:i/>
          <w:color w:val="FF0000"/>
          <w:sz w:val="18"/>
        </w:rPr>
      </w:pPr>
      <w:r>
        <w:rPr>
          <w:noProof/>
          <w:lang w:eastAsia="pl-PL"/>
        </w:rPr>
        <w:drawing>
          <wp:inline distT="0" distB="0" distL="0" distR="0" wp14:anchorId="323EBE1D" wp14:editId="6DD0CFDB">
            <wp:extent cx="6010275" cy="4210050"/>
            <wp:effectExtent l="0" t="0" r="9525" b="0"/>
            <wp:docPr id="145" name="Wykres 1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D8ED480" w14:textId="62E70F59" w:rsidR="00541C36" w:rsidRPr="001275C5" w:rsidRDefault="00541C36" w:rsidP="00541C36">
      <w:pPr>
        <w:spacing w:after="0" w:line="240" w:lineRule="auto"/>
        <w:rPr>
          <w:rFonts w:ascii="Arial" w:hAnsi="Arial" w:cs="Arial"/>
          <w:i/>
          <w:sz w:val="18"/>
        </w:rPr>
      </w:pPr>
      <w:bookmarkStart w:id="91" w:name="_Toc55458084"/>
      <w:r w:rsidRPr="001275C5">
        <w:rPr>
          <w:rFonts w:ascii="Arial" w:hAnsi="Arial" w:cs="Arial"/>
          <w:b/>
          <w:bCs/>
          <w:sz w:val="18"/>
          <w:szCs w:val="18"/>
        </w:rPr>
        <w:t xml:space="preserve">Rycina  </w:t>
      </w:r>
      <w:r w:rsidRPr="001275C5">
        <w:rPr>
          <w:rFonts w:ascii="Arial" w:hAnsi="Arial" w:cs="Arial"/>
          <w:b/>
          <w:bCs/>
          <w:sz w:val="18"/>
          <w:szCs w:val="18"/>
        </w:rPr>
        <w:fldChar w:fldCharType="begin"/>
      </w:r>
      <w:r w:rsidRPr="001275C5">
        <w:rPr>
          <w:rFonts w:ascii="Arial" w:hAnsi="Arial" w:cs="Arial"/>
          <w:b/>
          <w:bCs/>
          <w:sz w:val="18"/>
          <w:szCs w:val="18"/>
        </w:rPr>
        <w:instrText xml:space="preserve"> SEQ Rycina_ \* ARABIC </w:instrText>
      </w:r>
      <w:r w:rsidRPr="001275C5">
        <w:rPr>
          <w:rFonts w:ascii="Arial" w:hAnsi="Arial" w:cs="Arial"/>
          <w:b/>
          <w:bCs/>
          <w:sz w:val="18"/>
          <w:szCs w:val="18"/>
        </w:rPr>
        <w:fldChar w:fldCharType="separate"/>
      </w:r>
      <w:r w:rsidR="00F71A1D">
        <w:rPr>
          <w:rFonts w:ascii="Arial" w:hAnsi="Arial" w:cs="Arial"/>
          <w:b/>
          <w:bCs/>
          <w:noProof/>
          <w:sz w:val="18"/>
          <w:szCs w:val="18"/>
        </w:rPr>
        <w:t>13</w:t>
      </w:r>
      <w:r w:rsidRPr="001275C5">
        <w:rPr>
          <w:rFonts w:ascii="Arial" w:hAnsi="Arial" w:cs="Arial"/>
          <w:b/>
          <w:bCs/>
          <w:sz w:val="18"/>
          <w:szCs w:val="18"/>
        </w:rPr>
        <w:fldChar w:fldCharType="end"/>
      </w:r>
      <w:r w:rsidRPr="001275C5">
        <w:rPr>
          <w:rFonts w:ascii="Arial" w:hAnsi="Arial" w:cs="Arial"/>
          <w:b/>
          <w:bCs/>
          <w:sz w:val="18"/>
          <w:szCs w:val="18"/>
        </w:rPr>
        <w:t>. Porównanie ilości wyrobów zawierających azbes</w:t>
      </w:r>
      <w:r w:rsidR="001275C5" w:rsidRPr="001275C5">
        <w:rPr>
          <w:rFonts w:ascii="Arial" w:hAnsi="Arial" w:cs="Arial"/>
          <w:b/>
          <w:bCs/>
          <w:sz w:val="18"/>
          <w:szCs w:val="18"/>
        </w:rPr>
        <w:t>t</w:t>
      </w:r>
      <w:r w:rsidR="00723650">
        <w:rPr>
          <w:rFonts w:ascii="Arial" w:hAnsi="Arial" w:cs="Arial"/>
          <w:b/>
          <w:bCs/>
          <w:sz w:val="18"/>
          <w:szCs w:val="18"/>
        </w:rPr>
        <w:t xml:space="preserve"> unieszkodliwionych z wyrobami pozostałymi do unieszkodli</w:t>
      </w:r>
      <w:r w:rsidR="00DD0F6F">
        <w:rPr>
          <w:rFonts w:ascii="Arial" w:hAnsi="Arial" w:cs="Arial"/>
          <w:b/>
          <w:bCs/>
          <w:sz w:val="18"/>
          <w:szCs w:val="18"/>
        </w:rPr>
        <w:t xml:space="preserve">wienia w </w:t>
      </w:r>
      <w:r w:rsidR="005C18F3">
        <w:rPr>
          <w:rFonts w:ascii="Arial" w:hAnsi="Arial" w:cs="Arial"/>
          <w:b/>
          <w:bCs/>
          <w:sz w:val="18"/>
          <w:szCs w:val="18"/>
        </w:rPr>
        <w:t>miejscowościach w</w:t>
      </w:r>
      <w:r w:rsidR="00DD0F6F">
        <w:rPr>
          <w:rFonts w:ascii="Arial" w:hAnsi="Arial" w:cs="Arial"/>
          <w:b/>
          <w:bCs/>
          <w:sz w:val="18"/>
          <w:szCs w:val="18"/>
        </w:rPr>
        <w:t xml:space="preserve"> </w:t>
      </w:r>
      <w:r w:rsidR="005C18F3">
        <w:rPr>
          <w:rFonts w:ascii="Arial" w:hAnsi="Arial" w:cs="Arial"/>
          <w:b/>
          <w:bCs/>
          <w:sz w:val="18"/>
          <w:szCs w:val="18"/>
        </w:rPr>
        <w:t>gminie Osielsko</w:t>
      </w:r>
      <w:r w:rsidRPr="001275C5">
        <w:rPr>
          <w:rFonts w:ascii="Arial" w:hAnsi="Arial" w:cs="Arial"/>
          <w:b/>
          <w:bCs/>
          <w:sz w:val="18"/>
          <w:szCs w:val="18"/>
        </w:rPr>
        <w:t xml:space="preserve"> [kg]</w:t>
      </w:r>
      <w:bookmarkEnd w:id="91"/>
    </w:p>
    <w:p w14:paraId="4A89B7CB" w14:textId="4C790699" w:rsidR="008A0B62" w:rsidRPr="00936F99" w:rsidRDefault="00541C36" w:rsidP="00541C36">
      <w:pPr>
        <w:spacing w:before="60" w:after="120" w:line="240" w:lineRule="auto"/>
        <w:rPr>
          <w:rFonts w:ascii="Arial" w:hAnsi="Arial" w:cs="Arial"/>
          <w:i/>
          <w:sz w:val="18"/>
        </w:rPr>
      </w:pPr>
      <w:r w:rsidRPr="001275C5">
        <w:rPr>
          <w:rFonts w:ascii="Arial" w:hAnsi="Arial" w:cs="Arial"/>
          <w:i/>
          <w:sz w:val="18"/>
        </w:rPr>
        <w:t>Źródło: opracowanie własne na podstawie inwentaryzacji</w:t>
      </w:r>
    </w:p>
    <w:p w14:paraId="205CD09F" w14:textId="77777777" w:rsidR="008A0B62" w:rsidRPr="003F6E40" w:rsidRDefault="008A0B62" w:rsidP="00541C36">
      <w:pPr>
        <w:spacing w:before="60" w:after="120" w:line="240" w:lineRule="auto"/>
        <w:rPr>
          <w:rFonts w:ascii="Arial" w:hAnsi="Arial" w:cs="Arial"/>
          <w:i/>
          <w:color w:val="FF0000"/>
          <w:sz w:val="18"/>
        </w:rPr>
      </w:pPr>
    </w:p>
    <w:p w14:paraId="059D0541" w14:textId="77777777" w:rsidR="00541C36" w:rsidRPr="00E870A8"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92" w:name="_Toc55458036"/>
      <w:r w:rsidRPr="00E870A8">
        <w:rPr>
          <w:rFonts w:ascii="Arial" w:eastAsia="Andale Sans UI" w:hAnsi="Arial" w:cs="Arial"/>
          <w:b/>
          <w:bCs/>
          <w:i/>
          <w:iCs/>
          <w:kern w:val="1"/>
          <w:lang w:eastAsia="fa-IR" w:bidi="fa-IR"/>
        </w:rPr>
        <w:t xml:space="preserve">4.4. Program usuwania azbestu z terenu gminy </w:t>
      </w:r>
      <w:bookmarkEnd w:id="89"/>
      <w:r w:rsidR="004E135E">
        <w:rPr>
          <w:rFonts w:ascii="Arial" w:eastAsia="Andale Sans UI" w:hAnsi="Arial" w:cs="Arial"/>
          <w:b/>
          <w:bCs/>
          <w:i/>
          <w:iCs/>
          <w:kern w:val="1"/>
          <w:lang w:eastAsia="fa-IR" w:bidi="fa-IR"/>
        </w:rPr>
        <w:t>Osielsko</w:t>
      </w:r>
      <w:bookmarkEnd w:id="92"/>
    </w:p>
    <w:p w14:paraId="73DF39EB" w14:textId="77777777" w:rsidR="00541C36" w:rsidRPr="003626B7" w:rsidRDefault="00541C36" w:rsidP="00541C36">
      <w:pPr>
        <w:suppressAutoHyphens/>
        <w:spacing w:after="0" w:line="360" w:lineRule="auto"/>
        <w:contextualSpacing/>
        <w:jc w:val="both"/>
        <w:rPr>
          <w:rFonts w:ascii="Arial" w:eastAsia="Times New Roman" w:hAnsi="Arial" w:cs="Arial"/>
          <w:kern w:val="1"/>
          <w:sz w:val="20"/>
          <w:szCs w:val="20"/>
          <w:lang w:bidi="en-US"/>
        </w:rPr>
      </w:pPr>
      <w:r w:rsidRPr="003626B7">
        <w:rPr>
          <w:rFonts w:ascii="Arial" w:eastAsia="Times New Roman" w:hAnsi="Arial" w:cs="Arial"/>
          <w:kern w:val="1"/>
          <w:sz w:val="20"/>
          <w:szCs w:val="20"/>
          <w:lang w:bidi="en-US"/>
        </w:rPr>
        <w:t>Głównym celem niniejszego Programu Usuwania Azbestu jest:</w:t>
      </w:r>
    </w:p>
    <w:p w14:paraId="55BDEC1F" w14:textId="77777777" w:rsidR="00541C36" w:rsidRPr="003C1940" w:rsidRDefault="00541C36" w:rsidP="00541C36">
      <w:pPr>
        <w:spacing w:before="120" w:after="120" w:line="360" w:lineRule="auto"/>
        <w:jc w:val="center"/>
        <w:rPr>
          <w:rFonts w:ascii="Arial" w:eastAsia="Times New Roman" w:hAnsi="Arial" w:cs="Arial"/>
          <w:b/>
          <w:i/>
          <w:sz w:val="20"/>
          <w:szCs w:val="20"/>
          <w:lang w:bidi="en-US"/>
        </w:rPr>
      </w:pPr>
      <w:r w:rsidRPr="003C1940">
        <w:rPr>
          <w:rFonts w:ascii="Arial" w:eastAsia="Times New Roman" w:hAnsi="Arial" w:cs="Arial"/>
          <w:b/>
          <w:i/>
          <w:sz w:val="20"/>
          <w:szCs w:val="20"/>
          <w:lang w:bidi="en-US"/>
        </w:rPr>
        <w:t>„Wyeliminowanie negatywnych skutków na zdrowie ludzi, spowodowanych oddziaływaniem azbestu poprzez usunięcie z terenu gminy wyrobów zawierających azbest”</w:t>
      </w:r>
    </w:p>
    <w:p w14:paraId="721855EC" w14:textId="77777777"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Polska zadeklarowała, że do roku 2032 usunie azbest z terytorium kraju, dlatego konieczne jest zrealizowanie szeregu zadań, które niniejszy Program uszczegóławia. Jako zadania konieczne do zrealizowania wymieniono:</w:t>
      </w:r>
    </w:p>
    <w:p w14:paraId="2AA537D2"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 xml:space="preserve">wykonanie inwentaryzacji i uzupełnienie bazy danych o lokalizacji wyrobów zawierających azbest - </w:t>
      </w:r>
      <w:r w:rsidRPr="000206BB">
        <w:rPr>
          <w:rFonts w:ascii="Arial" w:eastAsia="Times New Roman" w:hAnsi="Arial" w:cs="Arial"/>
          <w:i/>
          <w:kern w:val="1"/>
          <w:sz w:val="20"/>
          <w:szCs w:val="20"/>
          <w:lang w:bidi="en-US"/>
        </w:rPr>
        <w:t>punkt został zrealizowany, jako etap wstępny przed opracowaniem Programu Usuwania Azbestu</w:t>
      </w:r>
      <w:r w:rsidRPr="000206BB">
        <w:rPr>
          <w:rFonts w:ascii="Arial" w:eastAsia="Times New Roman" w:hAnsi="Arial" w:cs="Arial"/>
          <w:kern w:val="1"/>
          <w:sz w:val="20"/>
          <w:szCs w:val="20"/>
          <w:lang w:bidi="en-US"/>
        </w:rPr>
        <w:t>,</w:t>
      </w:r>
    </w:p>
    <w:p w14:paraId="1F5B3B26"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edukację mieszkańców w zakresie szkodliwości azbestu oraz sposobów bezpiecznego usuwania i unieszkodliwiania wyrobów zawierających azbest,</w:t>
      </w:r>
    </w:p>
    <w:p w14:paraId="09F8DBB4"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zachęcanie właścicieli budynków do podjęcia działań mających na celu usunięcie wyrobów zawierających azbest,</w:t>
      </w:r>
    </w:p>
    <w:p w14:paraId="2B113307"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podjęcie działań mających na celu pozyskanie funduszy ze źródeł zewnętrznych na realizację Programu,</w:t>
      </w:r>
    </w:p>
    <w:p w14:paraId="4DDF5495" w14:textId="77777777" w:rsidR="00541C36" w:rsidRPr="003C1940" w:rsidRDefault="00541C36" w:rsidP="00541C36">
      <w:pPr>
        <w:widowControl w:val="0"/>
        <w:numPr>
          <w:ilvl w:val="0"/>
          <w:numId w:val="36"/>
        </w:numPr>
        <w:suppressAutoHyphens/>
        <w:spacing w:after="240" w:line="360" w:lineRule="auto"/>
        <w:contextualSpacing/>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eliminację "dzikich" wysypisk z odpadami zawierającymi azbest,</w:t>
      </w:r>
    </w:p>
    <w:p w14:paraId="0BBCA515" w14:textId="77777777" w:rsidR="00541C36" w:rsidRPr="00E1540E" w:rsidRDefault="00541C36" w:rsidP="00541C36">
      <w:pPr>
        <w:widowControl w:val="0"/>
        <w:numPr>
          <w:ilvl w:val="0"/>
          <w:numId w:val="36"/>
        </w:numPr>
        <w:suppressAutoHyphens/>
        <w:spacing w:after="0" w:line="360" w:lineRule="auto"/>
        <w:ind w:left="714" w:hanging="357"/>
        <w:jc w:val="both"/>
        <w:textAlignment w:val="baseline"/>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monitoring realizacji Programu oraz okresowa weryfikacja i aktualizacja Programu.</w:t>
      </w:r>
    </w:p>
    <w:p w14:paraId="5F15DF02" w14:textId="77777777" w:rsidR="00541C36" w:rsidRPr="00E870A8"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3" w:name="_Toc463862536"/>
      <w:bookmarkStart w:id="94" w:name="_Toc55458037"/>
      <w:r w:rsidRPr="00E870A8">
        <w:rPr>
          <w:rFonts w:ascii="Arial" w:eastAsia="Andale Sans UI" w:hAnsi="Arial" w:cs="Arial"/>
          <w:b/>
          <w:bCs/>
          <w:kern w:val="1"/>
          <w:sz w:val="20"/>
          <w:szCs w:val="20"/>
          <w:lang w:eastAsia="fa-IR" w:bidi="fa-IR"/>
        </w:rPr>
        <w:t xml:space="preserve">4.4.1. Działania informacyjno-edukacyjne wśród mieszkańców gminy </w:t>
      </w:r>
      <w:bookmarkEnd w:id="93"/>
      <w:r w:rsidR="00C164A1">
        <w:rPr>
          <w:rFonts w:ascii="Arial" w:eastAsia="Andale Sans UI" w:hAnsi="Arial" w:cs="Arial"/>
          <w:b/>
          <w:bCs/>
          <w:kern w:val="1"/>
          <w:sz w:val="20"/>
          <w:szCs w:val="20"/>
          <w:lang w:eastAsia="fa-IR" w:bidi="fa-IR"/>
        </w:rPr>
        <w:t>Osielsko</w:t>
      </w:r>
      <w:bookmarkEnd w:id="94"/>
    </w:p>
    <w:p w14:paraId="65193B66" w14:textId="77777777" w:rsidR="00541C36" w:rsidRPr="003C1940"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Planowane działania informacyjne o postępowaniu z wyrobami i odpadami zawierającymi azbest mają na celu przekazanie rzetelnej i wiarygodnej informacji o azbeście. Mogą zostać podjęte działania z wykorzystaniem istniejących już kanałów dystrybucji:</w:t>
      </w:r>
    </w:p>
    <w:p w14:paraId="14089292" w14:textId="77777777" w:rsidR="00541C36" w:rsidRPr="003C1940" w:rsidRDefault="00541C36" w:rsidP="00541C36">
      <w:pPr>
        <w:widowControl w:val="0"/>
        <w:numPr>
          <w:ilvl w:val="0"/>
          <w:numId w:val="37"/>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Tablice informacyjne w Urzędzie Gminy z informacjami o:</w:t>
      </w:r>
    </w:p>
    <w:p w14:paraId="27EBAEB3"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obowiązkach dotyczących postępowania z wyrobami zawierającymi azbest,</w:t>
      </w:r>
    </w:p>
    <w:p w14:paraId="1799E3B2"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obowiązku przeprowadzenia inwentaryzacji i złożenia informacji o wyrobach zawierających azbest,</w:t>
      </w:r>
    </w:p>
    <w:p w14:paraId="05C0CEE7"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obowiązku sporządzenia oceny stanu i możliwości bezpiecznego użytkowania wyrobów zawierających azbest,</w:t>
      </w:r>
    </w:p>
    <w:p w14:paraId="50CE1FFA"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zagrożeniach i skutkach dla zdrowia ludzi i środowiska przyrodniczego </w:t>
      </w:r>
      <w:r w:rsidRPr="003C1940">
        <w:rPr>
          <w:rFonts w:ascii="Arial" w:eastAsia="Andale Sans UI" w:hAnsi="Arial" w:cs="Arial"/>
          <w:kern w:val="1"/>
          <w:sz w:val="20"/>
          <w:szCs w:val="20"/>
          <w:lang w:bidi="en-US"/>
        </w:rPr>
        <w:br/>
        <w:t>w przypadku niewłaściwego użytkowania i usuwania wyrobów zawierających azbest,</w:t>
      </w:r>
    </w:p>
    <w:p w14:paraId="0EAD8C2B"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firmach zajmujących się usuwaniem, zbieraniem, transportem </w:t>
      </w:r>
      <w:r w:rsidRPr="003C1940">
        <w:rPr>
          <w:rFonts w:ascii="Arial" w:eastAsia="Andale Sans UI" w:hAnsi="Arial" w:cs="Arial"/>
          <w:kern w:val="1"/>
          <w:sz w:val="20"/>
          <w:szCs w:val="20"/>
          <w:lang w:bidi="en-US"/>
        </w:rPr>
        <w:br/>
        <w:t>i unieszkodliwianiem odpadów zawierających azbest,</w:t>
      </w:r>
    </w:p>
    <w:p w14:paraId="32E71900" w14:textId="77777777" w:rsidR="00541C36" w:rsidRPr="003C1940" w:rsidRDefault="00541C36" w:rsidP="00386551">
      <w:pPr>
        <w:widowControl w:val="0"/>
        <w:numPr>
          <w:ilvl w:val="1"/>
          <w:numId w:val="48"/>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możliwościach wsparcia finansowego i właściwościach postępowania w przypadku prac remontowych obejmujących wymianę wyrobów zawierających azbest.</w:t>
      </w:r>
    </w:p>
    <w:p w14:paraId="66B6E47F" w14:textId="77777777" w:rsidR="00541C36" w:rsidRPr="003C1940" w:rsidRDefault="00541C36" w:rsidP="00541C36">
      <w:pPr>
        <w:widowControl w:val="0"/>
        <w:numPr>
          <w:ilvl w:val="0"/>
          <w:numId w:val="37"/>
        </w:numPr>
        <w:suppressAutoHyphens/>
        <w:spacing w:after="0" w:line="360" w:lineRule="auto"/>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Akcje edukacyjne, konkursy, festyny rozpowszechniające tematykę azbestu i jego wpływu na zdrowie człowieka.</w:t>
      </w:r>
    </w:p>
    <w:p w14:paraId="1168D1A1" w14:textId="77777777" w:rsidR="00541C36" w:rsidRPr="001D15B2" w:rsidRDefault="00541C36" w:rsidP="00541C36">
      <w:pPr>
        <w:widowControl w:val="0"/>
        <w:suppressAutoHyphens/>
        <w:spacing w:after="0" w:line="360" w:lineRule="auto"/>
        <w:contextualSpacing/>
        <w:textAlignment w:val="baseline"/>
        <w:rPr>
          <w:rFonts w:ascii="Arial" w:eastAsia="Andale Sans UI" w:hAnsi="Arial" w:cs="Arial"/>
          <w:kern w:val="1"/>
          <w:sz w:val="20"/>
          <w:szCs w:val="20"/>
          <w:lang w:bidi="en-US"/>
        </w:rPr>
      </w:pPr>
      <w:r w:rsidRPr="001D15B2">
        <w:rPr>
          <w:rFonts w:ascii="Arial" w:eastAsia="Andale Sans UI" w:hAnsi="Arial" w:cs="Arial"/>
          <w:kern w:val="1"/>
          <w:sz w:val="20"/>
          <w:szCs w:val="20"/>
          <w:lang w:bidi="en-US"/>
        </w:rPr>
        <w:t>Wszystkie akcje informacyjne powinny być prowadzone równolegle na stronie internetowej.</w:t>
      </w:r>
    </w:p>
    <w:p w14:paraId="7D3EB9C4" w14:textId="77777777" w:rsidR="00541C36" w:rsidRPr="001D15B2" w:rsidRDefault="00541C36" w:rsidP="00541C36">
      <w:pPr>
        <w:widowControl w:val="0"/>
        <w:suppressAutoHyphens/>
        <w:spacing w:after="0" w:line="360" w:lineRule="auto"/>
        <w:contextualSpacing/>
        <w:jc w:val="both"/>
        <w:textAlignment w:val="baseline"/>
        <w:rPr>
          <w:rFonts w:ascii="Arial" w:eastAsia="Andale Sans UI" w:hAnsi="Arial" w:cs="Arial"/>
          <w:kern w:val="1"/>
          <w:sz w:val="20"/>
          <w:szCs w:val="20"/>
          <w:lang w:bidi="en-US"/>
        </w:rPr>
      </w:pPr>
      <w:r w:rsidRPr="001D15B2">
        <w:rPr>
          <w:rFonts w:ascii="Arial" w:eastAsia="Andale Sans UI" w:hAnsi="Arial" w:cs="Arial"/>
          <w:kern w:val="1"/>
          <w:sz w:val="20"/>
          <w:szCs w:val="20"/>
          <w:lang w:bidi="en-US"/>
        </w:rPr>
        <w:lastRenderedPageBreak/>
        <w:tab/>
      </w:r>
      <w:r w:rsidR="001D15B2" w:rsidRPr="001D15B2">
        <w:rPr>
          <w:rFonts w:ascii="Arial" w:eastAsia="Andale Sans UI" w:hAnsi="Arial" w:cs="Arial"/>
          <w:kern w:val="1"/>
          <w:sz w:val="20"/>
          <w:szCs w:val="20"/>
          <w:lang w:bidi="en-US"/>
        </w:rPr>
        <w:t>Na stronie gminy Osielsko znajduje się informacja dotycząca pozyskania przez gminę środków finansowych na demontaż, transport i unieszkodliwienie wyrobów zawierających azbest, a także kontakt w sprawie pozyskania obszerniejszych informacji na ten temat. Ze strony także można było pobrać wnioski w celu otrzymania dofinansowania.</w:t>
      </w:r>
      <w:r w:rsidRPr="001D15B2">
        <w:rPr>
          <w:rFonts w:ascii="Arial" w:eastAsia="Andale Sans UI" w:hAnsi="Arial" w:cs="Arial"/>
          <w:kern w:val="1"/>
          <w:sz w:val="20"/>
          <w:szCs w:val="20"/>
          <w:lang w:bidi="en-US"/>
        </w:rPr>
        <w:t xml:space="preserve"> </w:t>
      </w:r>
    </w:p>
    <w:p w14:paraId="6A69A1D1" w14:textId="77777777" w:rsidR="00541C36" w:rsidRPr="003C1940"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5" w:name="_Toc463862537"/>
      <w:bookmarkStart w:id="96" w:name="_Toc55458038"/>
      <w:r w:rsidRPr="003C1940">
        <w:rPr>
          <w:rFonts w:ascii="Arial" w:eastAsia="Andale Sans UI" w:hAnsi="Arial" w:cs="Arial"/>
          <w:b/>
          <w:bCs/>
          <w:kern w:val="1"/>
          <w:sz w:val="20"/>
          <w:szCs w:val="20"/>
          <w:lang w:eastAsia="fa-IR" w:bidi="fa-IR"/>
        </w:rPr>
        <w:t>4.</w:t>
      </w:r>
      <w:r>
        <w:rPr>
          <w:rFonts w:ascii="Arial" w:eastAsia="Andale Sans UI" w:hAnsi="Arial" w:cs="Arial"/>
          <w:b/>
          <w:bCs/>
          <w:kern w:val="1"/>
          <w:sz w:val="20"/>
          <w:szCs w:val="20"/>
          <w:lang w:eastAsia="fa-IR" w:bidi="fa-IR"/>
        </w:rPr>
        <w:t>4</w:t>
      </w:r>
      <w:r w:rsidRPr="003C1940">
        <w:rPr>
          <w:rFonts w:ascii="Arial" w:eastAsia="Andale Sans UI" w:hAnsi="Arial" w:cs="Arial"/>
          <w:b/>
          <w:bCs/>
          <w:kern w:val="1"/>
          <w:sz w:val="20"/>
          <w:szCs w:val="20"/>
          <w:lang w:eastAsia="fa-IR" w:bidi="fa-IR"/>
        </w:rPr>
        <w:t>.2. Podnoszenie świadomości ekologicznej mieszkańców</w:t>
      </w:r>
      <w:bookmarkEnd w:id="95"/>
      <w:bookmarkEnd w:id="96"/>
    </w:p>
    <w:p w14:paraId="7171B473" w14:textId="77777777" w:rsidR="00541C36" w:rsidRPr="003C1940" w:rsidRDefault="00541C36" w:rsidP="00541C36">
      <w:pPr>
        <w:widowControl w:val="0"/>
        <w:suppressAutoHyphens/>
        <w:spacing w:after="0" w:line="360" w:lineRule="auto"/>
        <w:ind w:firstLine="708"/>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 xml:space="preserve">Agencja Ochrony Środowiska USA opublikowała szereg dokumentów, w których zawarte </w:t>
      </w:r>
      <w:r>
        <w:rPr>
          <w:rFonts w:ascii="Arial" w:eastAsia="Andale Sans UI" w:hAnsi="Arial" w:cs="Arial"/>
          <w:kern w:val="1"/>
          <w:sz w:val="20"/>
          <w:szCs w:val="20"/>
          <w:lang w:bidi="en-US"/>
        </w:rPr>
        <w:br/>
      </w:r>
      <w:r w:rsidRPr="003C1940">
        <w:rPr>
          <w:rFonts w:ascii="Arial" w:eastAsia="Andale Sans UI" w:hAnsi="Arial" w:cs="Arial"/>
          <w:kern w:val="1"/>
          <w:sz w:val="20"/>
          <w:szCs w:val="20"/>
          <w:lang w:bidi="en-US"/>
        </w:rPr>
        <w:t>są zasady informowania o ryzyku. Powszechnie przyjęto siedem podstawowych zasad:</w:t>
      </w:r>
    </w:p>
    <w:p w14:paraId="3224A4B4"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Akceptuj i angażuj społeczność jako równorzędnego partnera.</w:t>
      </w:r>
    </w:p>
    <w:p w14:paraId="42CF49DC"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Starannie planuj sposób przekazywania informacji o zagrożeniu, następnie oceniaj wyniki komunikowania się.</w:t>
      </w:r>
    </w:p>
    <w:p w14:paraId="255146CE"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Uważnie słuchaj tego, co mają ci do przekazania inni.</w:t>
      </w:r>
    </w:p>
    <w:p w14:paraId="3A16040F"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Bądź uczciwy, szczery i otwarty.</w:t>
      </w:r>
    </w:p>
    <w:p w14:paraId="79A68844"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Koordynuj wysiłki i współpracuj z innymi w procesie przekazywania informacji.</w:t>
      </w:r>
    </w:p>
    <w:p w14:paraId="04C68A39"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Nawiązuj współpracę ze środkami masowego przekazu i przekazuj informacje zgodnie z regułami środków masowego przekazu.</w:t>
      </w:r>
    </w:p>
    <w:p w14:paraId="4FB16760" w14:textId="77777777" w:rsidR="00541C36" w:rsidRPr="003C1940" w:rsidRDefault="00541C36" w:rsidP="00541C36">
      <w:pPr>
        <w:widowControl w:val="0"/>
        <w:numPr>
          <w:ilvl w:val="0"/>
          <w:numId w:val="35"/>
        </w:numPr>
        <w:suppressAutoHyphens/>
        <w:spacing w:after="0" w:line="360" w:lineRule="auto"/>
        <w:ind w:left="1208" w:hanging="357"/>
        <w:contextualSpacing/>
        <w:textAlignment w:val="baseline"/>
        <w:rPr>
          <w:rFonts w:ascii="Arial" w:eastAsia="Andale Sans UI" w:hAnsi="Arial" w:cs="Arial"/>
          <w:kern w:val="1"/>
          <w:sz w:val="20"/>
          <w:szCs w:val="20"/>
          <w:lang w:bidi="en-US"/>
        </w:rPr>
      </w:pPr>
      <w:r w:rsidRPr="003C1940">
        <w:rPr>
          <w:rFonts w:ascii="Arial" w:eastAsia="Andale Sans UI" w:hAnsi="Arial" w:cs="Arial"/>
          <w:kern w:val="1"/>
          <w:sz w:val="20"/>
          <w:szCs w:val="20"/>
          <w:lang w:bidi="en-US"/>
        </w:rPr>
        <w:t>Mów jasno i życzliwie.</w:t>
      </w:r>
      <w:r w:rsidRPr="003C1940">
        <w:rPr>
          <w:rFonts w:ascii="Arial" w:eastAsia="Andale Sans UI" w:hAnsi="Arial" w:cs="Arial"/>
          <w:kern w:val="1"/>
          <w:sz w:val="20"/>
          <w:szCs w:val="20"/>
          <w:vertAlign w:val="superscript"/>
          <w:lang w:bidi="en-US"/>
        </w:rPr>
        <w:footnoteReference w:id="3"/>
      </w:r>
    </w:p>
    <w:p w14:paraId="63D7B054" w14:textId="77777777" w:rsidR="00541C36" w:rsidRPr="003C1940" w:rsidRDefault="00541C36" w:rsidP="00541C36">
      <w:pPr>
        <w:keepNext/>
        <w:widowControl w:val="0"/>
        <w:suppressAutoHyphens/>
        <w:spacing w:before="120" w:after="120" w:line="360" w:lineRule="auto"/>
        <w:textAlignment w:val="baseline"/>
        <w:outlineLvl w:val="2"/>
        <w:rPr>
          <w:rFonts w:ascii="Arial" w:eastAsia="Andale Sans UI" w:hAnsi="Arial" w:cs="Arial"/>
          <w:b/>
          <w:bCs/>
          <w:kern w:val="1"/>
          <w:sz w:val="20"/>
          <w:szCs w:val="20"/>
          <w:lang w:eastAsia="fa-IR" w:bidi="fa-IR"/>
        </w:rPr>
      </w:pPr>
      <w:bookmarkStart w:id="97" w:name="_Toc463862538"/>
      <w:bookmarkStart w:id="98" w:name="_Toc55458039"/>
      <w:r w:rsidRPr="003C1940">
        <w:rPr>
          <w:rFonts w:ascii="Arial" w:eastAsia="Andale Sans UI" w:hAnsi="Arial" w:cs="Arial"/>
          <w:b/>
          <w:bCs/>
          <w:kern w:val="1"/>
          <w:sz w:val="20"/>
          <w:szCs w:val="20"/>
          <w:lang w:eastAsia="fa-IR" w:bidi="fa-IR"/>
        </w:rPr>
        <w:t>4.</w:t>
      </w:r>
      <w:r>
        <w:rPr>
          <w:rFonts w:ascii="Arial" w:eastAsia="Andale Sans UI" w:hAnsi="Arial" w:cs="Arial"/>
          <w:b/>
          <w:bCs/>
          <w:kern w:val="1"/>
          <w:sz w:val="20"/>
          <w:szCs w:val="20"/>
          <w:lang w:eastAsia="fa-IR" w:bidi="fa-IR"/>
        </w:rPr>
        <w:t>4</w:t>
      </w:r>
      <w:r w:rsidRPr="003C1940">
        <w:rPr>
          <w:rFonts w:ascii="Arial" w:eastAsia="Andale Sans UI" w:hAnsi="Arial" w:cs="Arial"/>
          <w:b/>
          <w:bCs/>
          <w:kern w:val="1"/>
          <w:sz w:val="20"/>
          <w:szCs w:val="20"/>
          <w:lang w:eastAsia="fa-IR" w:bidi="fa-IR"/>
        </w:rPr>
        <w:t>.3. Unieszkodliwianie wyrobów zawierających azbest</w:t>
      </w:r>
      <w:bookmarkEnd w:id="97"/>
      <w:bookmarkEnd w:id="98"/>
    </w:p>
    <w:p w14:paraId="64947A47" w14:textId="058BC613"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 xml:space="preserve">Odpady zawierające azbest są zaliczane do odpadów niebezpiecznych, dlatego powinny być unieszkodliwiane i składowane w specjalnie do tego przeznaczonych miejscach. W Europie </w:t>
      </w:r>
      <w:r w:rsidRPr="003C1940">
        <w:rPr>
          <w:rFonts w:ascii="Arial" w:eastAsia="Times New Roman" w:hAnsi="Arial" w:cs="Arial"/>
          <w:kern w:val="1"/>
          <w:sz w:val="20"/>
          <w:szCs w:val="20"/>
          <w:lang w:bidi="en-US"/>
        </w:rPr>
        <w:br/>
        <w:t>(np. w Szwajcarii i Wielkiej Brytanii) znanych i</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stosowanych jest kilka technologii unieszkodliwiania, jak rozpus</w:t>
      </w:r>
      <w:r w:rsidR="00936F99">
        <w:rPr>
          <w:rFonts w:ascii="Arial" w:eastAsia="Times New Roman" w:hAnsi="Arial" w:cs="Arial"/>
          <w:kern w:val="1"/>
          <w:sz w:val="20"/>
          <w:szCs w:val="20"/>
          <w:lang w:bidi="en-US"/>
        </w:rPr>
        <w:t xml:space="preserve">zczanie w kwasie fluorowodorowym czy </w:t>
      </w:r>
      <w:r w:rsidRPr="003C1940">
        <w:rPr>
          <w:rFonts w:ascii="Arial" w:eastAsia="Times New Roman" w:hAnsi="Arial" w:cs="Arial"/>
          <w:kern w:val="1"/>
          <w:sz w:val="20"/>
          <w:szCs w:val="20"/>
          <w:lang w:bidi="en-US"/>
        </w:rPr>
        <w:t>spalanie w w</w:t>
      </w:r>
      <w:r w:rsidR="0028410E">
        <w:rPr>
          <w:rFonts w:ascii="Arial" w:eastAsia="Times New Roman" w:hAnsi="Arial" w:cs="Arial"/>
          <w:kern w:val="1"/>
          <w:sz w:val="20"/>
          <w:szCs w:val="20"/>
          <w:lang w:bidi="en-US"/>
        </w:rPr>
        <w:t>ysokich temperaturach. S</w:t>
      </w:r>
      <w:r w:rsidRPr="003C1940">
        <w:rPr>
          <w:rFonts w:ascii="Arial" w:eastAsia="Times New Roman" w:hAnsi="Arial" w:cs="Arial"/>
          <w:kern w:val="1"/>
          <w:sz w:val="20"/>
          <w:szCs w:val="20"/>
          <w:lang w:bidi="en-US"/>
        </w:rPr>
        <w:t>ą to</w:t>
      </w:r>
      <w:r w:rsidR="0028410E">
        <w:rPr>
          <w:rFonts w:ascii="Arial" w:eastAsia="Times New Roman" w:hAnsi="Arial" w:cs="Arial"/>
          <w:kern w:val="1"/>
          <w:sz w:val="20"/>
          <w:szCs w:val="20"/>
          <w:lang w:bidi="en-US"/>
        </w:rPr>
        <w:t xml:space="preserve"> jednak bardzo kosztowne metody z racji tego najpopularniejsz</w:t>
      </w:r>
      <w:r w:rsidR="00936F99">
        <w:rPr>
          <w:rFonts w:ascii="Arial" w:eastAsia="Times New Roman" w:hAnsi="Arial" w:cs="Arial"/>
          <w:kern w:val="1"/>
          <w:sz w:val="20"/>
          <w:szCs w:val="20"/>
          <w:lang w:bidi="en-US"/>
        </w:rPr>
        <w:t>ym sposobem</w:t>
      </w:r>
      <w:r w:rsidR="0028410E">
        <w:rPr>
          <w:rFonts w:ascii="Arial" w:eastAsia="Times New Roman" w:hAnsi="Arial" w:cs="Arial"/>
          <w:kern w:val="1"/>
          <w:sz w:val="20"/>
          <w:szCs w:val="20"/>
          <w:lang w:bidi="en-US"/>
        </w:rPr>
        <w:t xml:space="preserve"> jest składowanie tych odpadów</w:t>
      </w:r>
      <w:r w:rsidRPr="003C1940">
        <w:rPr>
          <w:rFonts w:ascii="Arial" w:eastAsia="Times New Roman" w:hAnsi="Arial" w:cs="Arial"/>
          <w:kern w:val="1"/>
          <w:sz w:val="20"/>
          <w:szCs w:val="20"/>
          <w:lang w:bidi="en-US"/>
        </w:rPr>
        <w:t>.</w:t>
      </w:r>
      <w:r w:rsidR="0028410E">
        <w:rPr>
          <w:rFonts w:ascii="Arial" w:eastAsia="Times New Roman" w:hAnsi="Arial" w:cs="Arial"/>
          <w:kern w:val="1"/>
          <w:sz w:val="20"/>
          <w:szCs w:val="20"/>
          <w:lang w:bidi="en-US"/>
        </w:rPr>
        <w:t xml:space="preserve"> </w:t>
      </w:r>
      <w:r w:rsidRPr="003C1940">
        <w:rPr>
          <w:rFonts w:ascii="Arial" w:eastAsia="Times New Roman" w:hAnsi="Arial" w:cs="Arial"/>
          <w:kern w:val="1"/>
          <w:sz w:val="20"/>
          <w:szCs w:val="20"/>
          <w:lang w:bidi="en-US"/>
        </w:rPr>
        <w:t xml:space="preserve">Ilość wyrobów azbestowych występujących na terenie gminy </w:t>
      </w:r>
      <w:r w:rsidR="00C164A1">
        <w:rPr>
          <w:rFonts w:ascii="Arial" w:eastAsia="Times New Roman" w:hAnsi="Arial" w:cs="Arial"/>
          <w:kern w:val="1"/>
          <w:sz w:val="20"/>
          <w:szCs w:val="20"/>
          <w:lang w:bidi="en-US"/>
        </w:rPr>
        <w:t>Osielsko</w:t>
      </w:r>
      <w:r w:rsidRPr="003C1940">
        <w:rPr>
          <w:rFonts w:ascii="Arial" w:eastAsia="Times New Roman" w:hAnsi="Arial" w:cs="Arial"/>
          <w:kern w:val="1"/>
          <w:sz w:val="20"/>
          <w:szCs w:val="20"/>
          <w:lang w:bidi="en-US"/>
        </w:rPr>
        <w:t xml:space="preserve"> wskazuje, że</w:t>
      </w:r>
      <w:r w:rsidR="0028410E">
        <w:rPr>
          <w:rFonts w:ascii="Arial" w:eastAsia="Times New Roman" w:hAnsi="Arial" w:cs="Arial"/>
          <w:kern w:val="1"/>
          <w:sz w:val="20"/>
          <w:szCs w:val="20"/>
          <w:lang w:bidi="en-US"/>
        </w:rPr>
        <w:t xml:space="preserve"> akcja usuwania azbestu nie zostanie przeprowadzona jednorazowo, tylko będzie to proces trwający wiele lat</w:t>
      </w:r>
      <w:r w:rsidR="00844404">
        <w:rPr>
          <w:rFonts w:ascii="Arial" w:eastAsia="Times New Roman" w:hAnsi="Arial" w:cs="Arial"/>
          <w:kern w:val="1"/>
          <w:sz w:val="20"/>
          <w:szCs w:val="20"/>
          <w:lang w:bidi="en-US"/>
        </w:rPr>
        <w:t>.</w:t>
      </w:r>
    </w:p>
    <w:p w14:paraId="2F23E7FC" w14:textId="77777777" w:rsidR="00541C36" w:rsidRPr="003C1940"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C1940">
        <w:rPr>
          <w:rFonts w:ascii="Arial" w:eastAsia="Times New Roman" w:hAnsi="Arial" w:cs="Arial"/>
          <w:kern w:val="1"/>
          <w:sz w:val="20"/>
          <w:szCs w:val="20"/>
          <w:lang w:bidi="en-US"/>
        </w:rPr>
        <w:t>Składowanie odpadów zawierających azbest jest główną metodą ich unieszkodliwiania na terenie Polski. Odpady powstające podczas usuwania azbestu powinny być na miejscu ich powstawania zabezpieczane w celu eliminacji zagrożenia emisji pyłu azbestowego. Materiały zawierające azbest powinny być utrzymane w czasie pakowania w stanie wilgotnym i umieszczane w opakowaniach przeznaczonych do ostatecznego składowania. Pyły i kawałki płyt azbestowo-cementowych tzn. wyroby o</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gęstości powyżej 1000 kg/m</w:t>
      </w:r>
      <w:r w:rsidRPr="003C1940">
        <w:rPr>
          <w:rFonts w:ascii="Arial" w:eastAsia="Times New Roman" w:hAnsi="Arial" w:cs="Arial"/>
          <w:kern w:val="1"/>
          <w:sz w:val="20"/>
          <w:szCs w:val="20"/>
          <w:vertAlign w:val="superscript"/>
          <w:lang w:bidi="en-US"/>
        </w:rPr>
        <w:t>3</w:t>
      </w:r>
      <w:r w:rsidRPr="003C1940">
        <w:rPr>
          <w:rFonts w:ascii="Arial" w:eastAsia="Times New Roman" w:hAnsi="Arial" w:cs="Arial"/>
          <w:kern w:val="1"/>
          <w:sz w:val="20"/>
          <w:szCs w:val="20"/>
          <w:lang w:bidi="en-US"/>
        </w:rPr>
        <w:t xml:space="preserve"> powinny być pakowane w worki z folii polietylenowej o</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grubości nie mniejszej niż 0,2 mm po czym trwale wiązane z paletą. Odpady w</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postaci usuniętych rur azbestowo-cementowych należy pakować w rękaw z folii polietylenowej. Pył azbestowy z urządzeń odpylających, drobne odpady z wyrobów azbestowo-cementowych oraz odpady „miękkie” należy umieszczać w workach z folii polietylenowej. Następnie worki powinny być umieszczane w</w:t>
      </w:r>
      <w:r w:rsidRPr="003C1940">
        <w:rPr>
          <w:rFonts w:ascii="Arial" w:eastAsia="Arial" w:hAnsi="Arial" w:cs="Arial"/>
          <w:kern w:val="1"/>
          <w:sz w:val="20"/>
          <w:szCs w:val="20"/>
          <w:lang w:bidi="en-US"/>
        </w:rPr>
        <w:t> </w:t>
      </w:r>
      <w:r w:rsidRPr="003C1940">
        <w:rPr>
          <w:rFonts w:ascii="Arial" w:eastAsia="Times New Roman" w:hAnsi="Arial" w:cs="Arial"/>
          <w:kern w:val="1"/>
          <w:sz w:val="20"/>
          <w:szCs w:val="20"/>
          <w:lang w:bidi="en-US"/>
        </w:rPr>
        <w:t xml:space="preserve">opakowaniach kontenerowych typu „big - </w:t>
      </w:r>
      <w:proofErr w:type="spellStart"/>
      <w:r w:rsidRPr="003C1940">
        <w:rPr>
          <w:rFonts w:ascii="Arial" w:eastAsia="Times New Roman" w:hAnsi="Arial" w:cs="Arial"/>
          <w:kern w:val="1"/>
          <w:sz w:val="20"/>
          <w:szCs w:val="20"/>
          <w:lang w:bidi="en-US"/>
        </w:rPr>
        <w:t>bag</w:t>
      </w:r>
      <w:proofErr w:type="spellEnd"/>
      <w:r w:rsidRPr="003C1940">
        <w:rPr>
          <w:rFonts w:ascii="Arial" w:eastAsia="Times New Roman" w:hAnsi="Arial" w:cs="Arial"/>
          <w:kern w:val="1"/>
          <w:sz w:val="20"/>
          <w:szCs w:val="20"/>
          <w:lang w:bidi="en-US"/>
        </w:rPr>
        <w:t xml:space="preserve">” wykonanych z tkanin z tworzyw sztucznych. Stosowaną metodą unieszkodliwiania odpadów azbestowych jest ich składowanie na składowiskach odpadów </w:t>
      </w:r>
      <w:r w:rsidRPr="003C1940">
        <w:rPr>
          <w:rFonts w:ascii="Arial" w:eastAsia="Times New Roman" w:hAnsi="Arial" w:cs="Arial"/>
          <w:kern w:val="1"/>
          <w:sz w:val="20"/>
          <w:szCs w:val="20"/>
          <w:lang w:bidi="en-US"/>
        </w:rPr>
        <w:lastRenderedPageBreak/>
        <w:t>niebezpiecznych, przeznaczonych wyłącznie do tego celu lub na wydzielonych częściach składowisk odpadów niebezpiecznych, mogących przyjmować również inne odpady niebezpieczne oraz na wydzielonych częściach składowisk odpadów innych niż niebezpieczne i obojętne pod warunkiem, że spełnione są warunki techniczne do bezpiecznego składowania tych odpadów.</w:t>
      </w:r>
    </w:p>
    <w:p w14:paraId="0F87817F" w14:textId="77777777" w:rsidR="00DD0F6F" w:rsidRDefault="00DD0F6F" w:rsidP="00541C36">
      <w:pPr>
        <w:suppressAutoHyphens/>
        <w:spacing w:before="120" w:after="120" w:line="360" w:lineRule="auto"/>
        <w:jc w:val="both"/>
        <w:rPr>
          <w:rFonts w:ascii="Arial" w:eastAsia="Times New Roman" w:hAnsi="Arial" w:cs="Arial"/>
          <w:b/>
          <w:i/>
          <w:kern w:val="1"/>
          <w:sz w:val="20"/>
          <w:lang w:bidi="en-US"/>
        </w:rPr>
      </w:pPr>
    </w:p>
    <w:p w14:paraId="5C7F9B89" w14:textId="77777777" w:rsidR="00541C36" w:rsidRPr="001D15B2" w:rsidRDefault="00541C36" w:rsidP="00541C36">
      <w:pPr>
        <w:suppressAutoHyphens/>
        <w:spacing w:before="120" w:after="120" w:line="360" w:lineRule="auto"/>
        <w:jc w:val="both"/>
        <w:rPr>
          <w:rFonts w:ascii="Arial" w:eastAsia="Times New Roman" w:hAnsi="Arial" w:cs="Arial"/>
          <w:b/>
          <w:i/>
          <w:kern w:val="1"/>
          <w:sz w:val="20"/>
          <w:lang w:bidi="en-US"/>
        </w:rPr>
      </w:pPr>
      <w:r w:rsidRPr="001D15B2">
        <w:rPr>
          <w:rFonts w:ascii="Arial" w:eastAsia="Times New Roman" w:hAnsi="Arial" w:cs="Arial"/>
          <w:b/>
          <w:i/>
          <w:kern w:val="1"/>
          <w:sz w:val="20"/>
          <w:lang w:bidi="en-US"/>
        </w:rPr>
        <w:t>Składowiska przyjmujące odpady zawierające azbest</w:t>
      </w:r>
    </w:p>
    <w:p w14:paraId="267EABAA" w14:textId="77777777" w:rsidR="00541C36" w:rsidRPr="001D15B2"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1D15B2">
        <w:rPr>
          <w:rFonts w:ascii="Arial" w:eastAsia="Times New Roman" w:hAnsi="Arial" w:cs="Arial"/>
          <w:kern w:val="1"/>
          <w:sz w:val="20"/>
          <w:szCs w:val="20"/>
          <w:lang w:bidi="en-US"/>
        </w:rPr>
        <w:t xml:space="preserve">Według danych z bazy azbestowej </w:t>
      </w:r>
      <w:r w:rsidR="005B21C5" w:rsidRPr="001D15B2">
        <w:rPr>
          <w:rFonts w:ascii="Arial" w:eastAsia="Times New Roman" w:hAnsi="Arial" w:cs="Arial"/>
          <w:kern w:val="1"/>
          <w:sz w:val="20"/>
          <w:szCs w:val="20"/>
          <w:lang w:bidi="en-US"/>
        </w:rPr>
        <w:t>w Polsce istnieje obecnie 58</w:t>
      </w:r>
      <w:r w:rsidRPr="001D15B2">
        <w:rPr>
          <w:rFonts w:ascii="Arial" w:eastAsia="Times New Roman" w:hAnsi="Arial" w:cs="Arial"/>
          <w:kern w:val="1"/>
          <w:sz w:val="20"/>
          <w:szCs w:val="20"/>
          <w:lang w:bidi="en-US"/>
        </w:rPr>
        <w:t xml:space="preserve"> składowisk przyjmujących odpady z</w:t>
      </w:r>
      <w:r w:rsidRPr="001D15B2">
        <w:rPr>
          <w:rFonts w:ascii="Arial" w:eastAsia="Arial" w:hAnsi="Arial" w:cs="Arial"/>
          <w:kern w:val="1"/>
          <w:sz w:val="20"/>
          <w:szCs w:val="20"/>
          <w:lang w:bidi="en-US"/>
        </w:rPr>
        <w:t> </w:t>
      </w:r>
      <w:r w:rsidRPr="001D15B2">
        <w:rPr>
          <w:rFonts w:ascii="Arial" w:eastAsia="Times New Roman" w:hAnsi="Arial" w:cs="Arial"/>
          <w:kern w:val="1"/>
          <w:sz w:val="20"/>
          <w:szCs w:val="20"/>
          <w:lang w:bidi="en-US"/>
        </w:rPr>
        <w:t>azbestem. Czy</w:t>
      </w:r>
      <w:r w:rsidR="00671385">
        <w:rPr>
          <w:rFonts w:ascii="Arial" w:eastAsia="Times New Roman" w:hAnsi="Arial" w:cs="Arial"/>
          <w:kern w:val="1"/>
          <w:sz w:val="20"/>
          <w:szCs w:val="20"/>
          <w:lang w:bidi="en-US"/>
        </w:rPr>
        <w:t>nnych składowisk jest obecnie 36 (w tym 3</w:t>
      </w:r>
      <w:r w:rsidRPr="001D15B2">
        <w:rPr>
          <w:rFonts w:ascii="Arial" w:eastAsia="Times New Roman" w:hAnsi="Arial" w:cs="Arial"/>
          <w:kern w:val="1"/>
          <w:sz w:val="20"/>
          <w:szCs w:val="20"/>
          <w:lang w:bidi="en-US"/>
        </w:rPr>
        <w:t xml:space="preserve"> składowiska zakładowe). </w:t>
      </w:r>
    </w:p>
    <w:p w14:paraId="648C6AE1" w14:textId="77777777" w:rsidR="00541C36" w:rsidRPr="001B4CCC" w:rsidRDefault="00311FAA" w:rsidP="00541C36">
      <w:pPr>
        <w:suppressAutoHyphens/>
        <w:spacing w:after="0" w:line="360" w:lineRule="auto"/>
        <w:ind w:firstLine="708"/>
        <w:contextualSpacing/>
        <w:jc w:val="both"/>
        <w:rPr>
          <w:rFonts w:ascii="Arial" w:eastAsia="Times New Roman" w:hAnsi="Arial" w:cs="Arial"/>
          <w:color w:val="FF0000"/>
          <w:kern w:val="1"/>
          <w:sz w:val="20"/>
          <w:szCs w:val="20"/>
          <w:lang w:bidi="en-US"/>
        </w:rPr>
      </w:pPr>
      <w:r w:rsidRPr="00311FAA">
        <w:rPr>
          <w:rFonts w:ascii="Arial" w:eastAsia="Times New Roman" w:hAnsi="Arial" w:cs="Arial"/>
          <w:noProof/>
          <w:color w:val="FF0000"/>
          <w:kern w:val="1"/>
          <w:sz w:val="20"/>
          <w:szCs w:val="20"/>
          <w:lang w:eastAsia="pl-PL"/>
        </w:rPr>
        <w:drawing>
          <wp:inline distT="0" distB="0" distL="0" distR="0" wp14:anchorId="48262538" wp14:editId="7A6EBFD0">
            <wp:extent cx="5760720" cy="4076659"/>
            <wp:effectExtent l="0" t="0" r="0" b="635"/>
            <wp:docPr id="5" name="Obraz 5" descr="C:\Users\Lenovo\Desktop\Ania\Osielsko-PUA\Osielsko shp\mapa składowisk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esktop\Ania\Osielsko-PUA\Osielsko shp\mapa składowisk 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60720" cy="4076659"/>
                    </a:xfrm>
                    <a:prstGeom prst="rect">
                      <a:avLst/>
                    </a:prstGeom>
                    <a:noFill/>
                    <a:ln>
                      <a:noFill/>
                    </a:ln>
                  </pic:spPr>
                </pic:pic>
              </a:graphicData>
            </a:graphic>
          </wp:inline>
        </w:drawing>
      </w:r>
    </w:p>
    <w:p w14:paraId="79ED1692" w14:textId="51A58C9F" w:rsidR="00541C36" w:rsidRPr="008B2EAA" w:rsidRDefault="00541C36" w:rsidP="00671385">
      <w:pPr>
        <w:widowControl w:val="0"/>
        <w:suppressAutoHyphens/>
        <w:spacing w:before="120" w:after="60" w:line="240" w:lineRule="auto"/>
        <w:jc w:val="center"/>
        <w:textAlignment w:val="baseline"/>
        <w:rPr>
          <w:rFonts w:ascii="Arial" w:eastAsia="Andale Sans UI" w:hAnsi="Arial" w:cs="Arial"/>
          <w:b/>
          <w:bCs/>
          <w:color w:val="000000"/>
          <w:kern w:val="1"/>
          <w:sz w:val="18"/>
          <w:szCs w:val="20"/>
          <w:lang w:eastAsia="fa-IR" w:bidi="fa-IR"/>
        </w:rPr>
      </w:pPr>
      <w:bookmarkStart w:id="99" w:name="_Toc55458085"/>
      <w:r w:rsidRPr="008B2EAA">
        <w:rPr>
          <w:rFonts w:ascii="Arial" w:eastAsia="Times New Roman" w:hAnsi="Arial" w:cs="Arial"/>
          <w:b/>
          <w:bCs/>
          <w:color w:val="000000"/>
          <w:kern w:val="1"/>
          <w:sz w:val="18"/>
          <w:szCs w:val="18"/>
          <w:lang w:bidi="en-US"/>
        </w:rPr>
        <w:t xml:space="preserve">Rycina </w:t>
      </w:r>
      <w:r w:rsidRPr="008B2EAA">
        <w:rPr>
          <w:rFonts w:ascii="Arial" w:eastAsia="Times New Roman" w:hAnsi="Arial" w:cs="Arial"/>
          <w:b/>
          <w:bCs/>
          <w:color w:val="000000"/>
          <w:kern w:val="1"/>
          <w:sz w:val="18"/>
          <w:szCs w:val="18"/>
          <w:lang w:bidi="en-US"/>
        </w:rPr>
        <w:fldChar w:fldCharType="begin"/>
      </w:r>
      <w:r w:rsidRPr="008B2EAA">
        <w:rPr>
          <w:rFonts w:ascii="Arial" w:eastAsia="Times New Roman" w:hAnsi="Arial" w:cs="Arial"/>
          <w:b/>
          <w:bCs/>
          <w:color w:val="000000"/>
          <w:kern w:val="1"/>
          <w:sz w:val="18"/>
          <w:szCs w:val="18"/>
          <w:lang w:bidi="en-US"/>
        </w:rPr>
        <w:instrText xml:space="preserve"> SEQ Rycina_ \* ARABIC </w:instrText>
      </w:r>
      <w:r w:rsidRPr="008B2EAA">
        <w:rPr>
          <w:rFonts w:ascii="Arial" w:eastAsia="Times New Roman" w:hAnsi="Arial" w:cs="Arial"/>
          <w:b/>
          <w:bCs/>
          <w:color w:val="000000"/>
          <w:kern w:val="1"/>
          <w:sz w:val="18"/>
          <w:szCs w:val="18"/>
          <w:lang w:bidi="en-US"/>
        </w:rPr>
        <w:fldChar w:fldCharType="separate"/>
      </w:r>
      <w:r w:rsidR="00F71A1D">
        <w:rPr>
          <w:rFonts w:ascii="Arial" w:eastAsia="Times New Roman" w:hAnsi="Arial" w:cs="Arial"/>
          <w:b/>
          <w:bCs/>
          <w:noProof/>
          <w:color w:val="000000"/>
          <w:kern w:val="1"/>
          <w:sz w:val="18"/>
          <w:szCs w:val="18"/>
          <w:lang w:bidi="en-US"/>
        </w:rPr>
        <w:t>14</w:t>
      </w:r>
      <w:r w:rsidRPr="008B2EAA">
        <w:rPr>
          <w:rFonts w:ascii="Arial" w:eastAsia="Times New Roman" w:hAnsi="Arial" w:cs="Arial"/>
          <w:color w:val="000000"/>
          <w:kern w:val="1"/>
          <w:sz w:val="18"/>
          <w:szCs w:val="18"/>
          <w:lang w:bidi="en-US"/>
        </w:rPr>
        <w:fldChar w:fldCharType="end"/>
      </w:r>
      <w:r w:rsidRPr="008B2EAA">
        <w:rPr>
          <w:rFonts w:ascii="Arial" w:eastAsia="Times New Roman" w:hAnsi="Arial" w:cs="Arial"/>
          <w:b/>
          <w:bCs/>
          <w:color w:val="000000"/>
          <w:kern w:val="1"/>
          <w:sz w:val="18"/>
          <w:szCs w:val="18"/>
          <w:lang w:bidi="en-US"/>
        </w:rPr>
        <w:t xml:space="preserve">. </w:t>
      </w:r>
      <w:r w:rsidRPr="008B2EAA">
        <w:rPr>
          <w:rFonts w:ascii="Arial" w:eastAsia="Andale Sans UI" w:hAnsi="Arial" w:cs="Arial"/>
          <w:b/>
          <w:bCs/>
          <w:color w:val="000000"/>
          <w:kern w:val="1"/>
          <w:sz w:val="18"/>
          <w:szCs w:val="18"/>
          <w:lang w:eastAsia="fa-IR" w:bidi="fa-IR"/>
        </w:rPr>
        <w:t>Rozmieszczenie składowisk przyjmujących odpady z azbestem (składowiska czynne i planowane)</w:t>
      </w:r>
      <w:bookmarkEnd w:id="99"/>
    </w:p>
    <w:p w14:paraId="1787E144" w14:textId="77777777" w:rsidR="00541C36" w:rsidRPr="00E1540E" w:rsidRDefault="00541C36" w:rsidP="00541C36">
      <w:pPr>
        <w:suppressAutoHyphens/>
        <w:spacing w:after="120" w:line="360" w:lineRule="auto"/>
        <w:jc w:val="center"/>
        <w:rPr>
          <w:rFonts w:ascii="Arial" w:eastAsia="Times New Roman" w:hAnsi="Arial" w:cs="Arial"/>
          <w:i/>
          <w:color w:val="000000"/>
          <w:kern w:val="1"/>
          <w:sz w:val="18"/>
          <w:szCs w:val="20"/>
          <w:lang w:bidi="en-US"/>
        </w:rPr>
      </w:pPr>
      <w:r>
        <w:rPr>
          <w:rFonts w:ascii="Arial" w:eastAsia="Times New Roman" w:hAnsi="Arial" w:cs="Arial"/>
          <w:i/>
          <w:color w:val="000000"/>
          <w:kern w:val="1"/>
          <w:sz w:val="18"/>
          <w:szCs w:val="20"/>
          <w:lang w:bidi="en-US"/>
        </w:rPr>
        <w:t>Źródło: opracowanie własne</w:t>
      </w:r>
    </w:p>
    <w:p w14:paraId="52D9BBDA" w14:textId="77777777" w:rsidR="00541C36" w:rsidRPr="00E6216B"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E6216B">
        <w:rPr>
          <w:rFonts w:ascii="Arial" w:eastAsia="Times New Roman" w:hAnsi="Arial" w:cs="Arial"/>
          <w:kern w:val="1"/>
          <w:sz w:val="20"/>
          <w:szCs w:val="20"/>
          <w:lang w:bidi="en-US"/>
        </w:rPr>
        <w:t xml:space="preserve">Na terenie województwa </w:t>
      </w:r>
      <w:r>
        <w:rPr>
          <w:rFonts w:ascii="Arial" w:eastAsia="Times New Roman" w:hAnsi="Arial" w:cs="Arial"/>
          <w:kern w:val="1"/>
          <w:sz w:val="20"/>
          <w:szCs w:val="20"/>
          <w:lang w:bidi="en-US"/>
        </w:rPr>
        <w:t>Kujawsko - Pomorskiego</w:t>
      </w:r>
      <w:r w:rsidRPr="00E6216B">
        <w:rPr>
          <w:rFonts w:ascii="Arial" w:eastAsia="Times New Roman" w:hAnsi="Arial" w:cs="Arial"/>
          <w:kern w:val="1"/>
          <w:sz w:val="20"/>
          <w:szCs w:val="20"/>
          <w:lang w:bidi="en-US"/>
        </w:rPr>
        <w:t xml:space="preserve"> istniej</w:t>
      </w:r>
      <w:r>
        <w:rPr>
          <w:rFonts w:ascii="Arial" w:eastAsia="Times New Roman" w:hAnsi="Arial" w:cs="Arial"/>
          <w:kern w:val="1"/>
          <w:sz w:val="20"/>
          <w:szCs w:val="20"/>
          <w:lang w:bidi="en-US"/>
        </w:rPr>
        <w:t>ą</w:t>
      </w:r>
      <w:r w:rsidRPr="00E6216B">
        <w:rPr>
          <w:rFonts w:ascii="Arial" w:eastAsia="Times New Roman" w:hAnsi="Arial" w:cs="Arial"/>
          <w:kern w:val="1"/>
          <w:sz w:val="20"/>
          <w:szCs w:val="20"/>
          <w:lang w:bidi="en-US"/>
        </w:rPr>
        <w:t xml:space="preserve"> obecnie </w:t>
      </w:r>
      <w:r>
        <w:rPr>
          <w:rFonts w:ascii="Arial" w:eastAsia="Times New Roman" w:hAnsi="Arial" w:cs="Arial"/>
          <w:kern w:val="1"/>
          <w:sz w:val="20"/>
          <w:szCs w:val="20"/>
          <w:lang w:bidi="en-US"/>
        </w:rPr>
        <w:t>2</w:t>
      </w:r>
      <w:r w:rsidRPr="00E6216B">
        <w:rPr>
          <w:rFonts w:ascii="Arial" w:eastAsia="Times New Roman" w:hAnsi="Arial" w:cs="Arial"/>
          <w:kern w:val="1"/>
          <w:sz w:val="20"/>
          <w:szCs w:val="20"/>
          <w:lang w:bidi="en-US"/>
        </w:rPr>
        <w:t xml:space="preserve"> czynne składowiska przyjmujące odpady zawierające azbest. </w:t>
      </w:r>
    </w:p>
    <w:p w14:paraId="06088559" w14:textId="77777777" w:rsidR="00541C36" w:rsidRPr="009D03A2"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8B2EAA">
        <w:rPr>
          <w:rFonts w:ascii="Arial" w:eastAsia="Times New Roman" w:hAnsi="Arial" w:cs="Arial"/>
          <w:color w:val="000000"/>
          <w:kern w:val="1"/>
          <w:sz w:val="20"/>
          <w:szCs w:val="20"/>
          <w:lang w:bidi="en-US"/>
        </w:rPr>
        <w:t>Składowisko</w:t>
      </w:r>
      <w:r>
        <w:rPr>
          <w:rFonts w:ascii="Arial" w:eastAsia="Times New Roman" w:hAnsi="Arial" w:cs="Arial"/>
          <w:color w:val="000000"/>
          <w:kern w:val="1"/>
          <w:sz w:val="20"/>
          <w:szCs w:val="20"/>
          <w:lang w:bidi="en-US"/>
        </w:rPr>
        <w:t xml:space="preserve"> Małociechowo znajduje się w gminie Pruszcz</w:t>
      </w:r>
      <w:r w:rsidRPr="008B2EAA">
        <w:rPr>
          <w:rFonts w:ascii="Arial" w:eastAsia="Times New Roman" w:hAnsi="Arial" w:cs="Arial"/>
          <w:color w:val="000000"/>
          <w:kern w:val="1"/>
          <w:sz w:val="20"/>
          <w:szCs w:val="20"/>
          <w:lang w:bidi="en-US"/>
        </w:rPr>
        <w:t>, w odległości ok.</w:t>
      </w:r>
      <w:r w:rsidR="00E71A94">
        <w:rPr>
          <w:rFonts w:ascii="Arial" w:eastAsia="Times New Roman" w:hAnsi="Arial" w:cs="Arial"/>
          <w:color w:val="000000"/>
          <w:kern w:val="1"/>
          <w:sz w:val="20"/>
          <w:szCs w:val="20"/>
          <w:lang w:bidi="en-US"/>
        </w:rPr>
        <w:t>24</w:t>
      </w:r>
      <w:r w:rsidRPr="008B2EAA">
        <w:rPr>
          <w:rFonts w:ascii="Arial" w:eastAsia="Times New Roman" w:hAnsi="Arial" w:cs="Arial"/>
          <w:color w:val="000000"/>
          <w:kern w:val="1"/>
          <w:sz w:val="20"/>
          <w:szCs w:val="20"/>
          <w:lang w:bidi="en-US"/>
        </w:rPr>
        <w:t xml:space="preserve"> km od gminy </w:t>
      </w:r>
      <w:r w:rsidR="00E71A94">
        <w:rPr>
          <w:rFonts w:ascii="Arial" w:eastAsia="Times New Roman" w:hAnsi="Arial" w:cs="Arial"/>
          <w:color w:val="000000"/>
          <w:kern w:val="1"/>
          <w:sz w:val="20"/>
          <w:szCs w:val="20"/>
          <w:lang w:bidi="en-US"/>
        </w:rPr>
        <w:t>Osielsko</w:t>
      </w:r>
      <w:r w:rsidRPr="008B2EAA">
        <w:rPr>
          <w:rFonts w:ascii="Arial" w:eastAsia="Times New Roman" w:hAnsi="Arial" w:cs="Arial"/>
          <w:color w:val="000000"/>
          <w:kern w:val="1"/>
          <w:sz w:val="20"/>
          <w:szCs w:val="20"/>
          <w:lang w:bidi="en-US"/>
        </w:rPr>
        <w:t>.</w:t>
      </w:r>
      <w:r w:rsidRPr="00E6216B">
        <w:rPr>
          <w:rFonts w:ascii="Arial" w:eastAsia="Times New Roman" w:hAnsi="Arial" w:cs="Arial"/>
          <w:kern w:val="1"/>
          <w:sz w:val="20"/>
          <w:szCs w:val="20"/>
          <w:lang w:bidi="en-US"/>
        </w:rPr>
        <w:t xml:space="preserve"> </w:t>
      </w:r>
      <w:r w:rsidRPr="00544567">
        <w:rPr>
          <w:rFonts w:ascii="Arial" w:eastAsia="Times New Roman" w:hAnsi="Arial" w:cs="Arial"/>
          <w:kern w:val="1"/>
          <w:sz w:val="20"/>
          <w:szCs w:val="20"/>
          <w:lang w:bidi="en-US"/>
        </w:rPr>
        <w:t xml:space="preserve">Składowiskiem zarządza </w:t>
      </w:r>
      <w:r w:rsidRPr="00E96F5C">
        <w:rPr>
          <w:rFonts w:ascii="Arial" w:eastAsia="Times New Roman" w:hAnsi="Arial" w:cs="Arial"/>
          <w:kern w:val="1"/>
          <w:sz w:val="20"/>
          <w:szCs w:val="20"/>
          <w:lang w:bidi="en-US"/>
        </w:rPr>
        <w:t>Firma Eco-Pol sp. z o.o. z siedzibą w Pruszczu. Całkowita pojemność składowiska wynosi 188</w:t>
      </w:r>
      <w:r w:rsidR="00F038AC">
        <w:rPr>
          <w:rFonts w:ascii="Arial" w:eastAsia="Times New Roman" w:hAnsi="Arial" w:cs="Arial"/>
          <w:kern w:val="1"/>
          <w:sz w:val="20"/>
          <w:szCs w:val="20"/>
          <w:lang w:bidi="en-US"/>
        </w:rPr>
        <w:t> </w:t>
      </w:r>
      <w:r w:rsidRPr="00E96F5C">
        <w:rPr>
          <w:rFonts w:ascii="Arial" w:eastAsia="Times New Roman" w:hAnsi="Arial" w:cs="Arial"/>
          <w:kern w:val="1"/>
          <w:sz w:val="20"/>
          <w:szCs w:val="20"/>
          <w:lang w:bidi="en-US"/>
        </w:rPr>
        <w:t>147</w:t>
      </w:r>
      <w:r w:rsidR="00F038AC">
        <w:rPr>
          <w:rFonts w:ascii="Arial" w:eastAsia="Times New Roman" w:hAnsi="Arial" w:cs="Arial"/>
          <w:kern w:val="1"/>
          <w:sz w:val="20"/>
          <w:szCs w:val="20"/>
          <w:lang w:bidi="en-US"/>
        </w:rPr>
        <w:t xml:space="preserve"> </w:t>
      </w:r>
      <w:r w:rsidRPr="00E96F5C">
        <w:rPr>
          <w:rFonts w:ascii="Arial" w:eastAsia="Times New Roman" w:hAnsi="Arial" w:cs="Arial"/>
          <w:kern w:val="1"/>
          <w:sz w:val="20"/>
          <w:szCs w:val="20"/>
          <w:lang w:bidi="en-US"/>
        </w:rPr>
        <w:t>m</w:t>
      </w:r>
      <w:r w:rsidRPr="00E96F5C">
        <w:rPr>
          <w:rFonts w:ascii="Arial" w:eastAsia="Times New Roman" w:hAnsi="Arial" w:cs="Arial"/>
          <w:kern w:val="1"/>
          <w:sz w:val="20"/>
          <w:szCs w:val="20"/>
          <w:vertAlign w:val="superscript"/>
          <w:lang w:bidi="en-US"/>
        </w:rPr>
        <w:t>3</w:t>
      </w:r>
      <w:r w:rsidRPr="00E96F5C">
        <w:rPr>
          <w:rFonts w:ascii="Arial" w:eastAsia="Times New Roman" w:hAnsi="Arial" w:cs="Arial"/>
          <w:kern w:val="1"/>
          <w:sz w:val="20"/>
          <w:szCs w:val="20"/>
          <w:lang w:bidi="en-US"/>
        </w:rPr>
        <w:t>, natomiast wolna pojemność wynosi 46</w:t>
      </w:r>
      <w:r>
        <w:rPr>
          <w:rFonts w:ascii="Arial" w:eastAsia="Times New Roman" w:hAnsi="Arial" w:cs="Arial"/>
          <w:kern w:val="1"/>
          <w:sz w:val="20"/>
          <w:szCs w:val="20"/>
          <w:lang w:bidi="en-US"/>
        </w:rPr>
        <w:t> </w:t>
      </w:r>
      <w:r w:rsidRPr="00E96F5C">
        <w:rPr>
          <w:rFonts w:ascii="Arial" w:eastAsia="Times New Roman" w:hAnsi="Arial" w:cs="Arial"/>
          <w:kern w:val="1"/>
          <w:sz w:val="20"/>
          <w:szCs w:val="20"/>
          <w:lang w:bidi="en-US"/>
        </w:rPr>
        <w:t>171</w:t>
      </w:r>
      <w:r>
        <w:rPr>
          <w:rFonts w:ascii="Arial" w:eastAsia="Times New Roman" w:hAnsi="Arial" w:cs="Arial"/>
          <w:kern w:val="1"/>
          <w:sz w:val="20"/>
          <w:szCs w:val="20"/>
          <w:lang w:bidi="en-US"/>
        </w:rPr>
        <w:t xml:space="preserve"> </w:t>
      </w:r>
      <w:r w:rsidRPr="00E96F5C">
        <w:rPr>
          <w:rFonts w:ascii="Arial" w:eastAsia="Times New Roman" w:hAnsi="Arial" w:cs="Arial"/>
          <w:kern w:val="1"/>
          <w:sz w:val="20"/>
          <w:szCs w:val="20"/>
          <w:lang w:bidi="en-US"/>
        </w:rPr>
        <w:t>m</w:t>
      </w:r>
      <w:r w:rsidRPr="00E96F5C">
        <w:rPr>
          <w:rFonts w:ascii="Arial" w:eastAsia="Times New Roman" w:hAnsi="Arial" w:cs="Arial"/>
          <w:kern w:val="1"/>
          <w:sz w:val="20"/>
          <w:szCs w:val="20"/>
          <w:vertAlign w:val="superscript"/>
          <w:lang w:bidi="en-US"/>
        </w:rPr>
        <w:t>3</w:t>
      </w:r>
      <w:r w:rsidRPr="00E96F5C">
        <w:rPr>
          <w:rFonts w:ascii="Arial" w:eastAsia="Times New Roman" w:hAnsi="Arial" w:cs="Arial"/>
          <w:color w:val="FF0000"/>
          <w:kern w:val="1"/>
          <w:sz w:val="20"/>
          <w:szCs w:val="20"/>
          <w:lang w:bidi="en-US"/>
        </w:rPr>
        <w:t xml:space="preserve">. </w:t>
      </w:r>
      <w:r w:rsidRPr="009D03A2">
        <w:rPr>
          <w:rFonts w:ascii="Arial" w:eastAsia="Times New Roman" w:hAnsi="Arial" w:cs="Arial"/>
          <w:kern w:val="1"/>
          <w:sz w:val="20"/>
          <w:szCs w:val="20"/>
          <w:lang w:bidi="en-US"/>
        </w:rPr>
        <w:t>Ceny przyjęcia odpadów są ustalane indywidualnie. Zakład posiada stosowne decyzje administracyjne, prawne i środowiskowe obowiązujące w gospodarce odpadami.</w:t>
      </w:r>
    </w:p>
    <w:p w14:paraId="0FF05112" w14:textId="77777777" w:rsidR="00541C36" w:rsidRPr="004236AF" w:rsidRDefault="00541C36" w:rsidP="00541C36">
      <w:pPr>
        <w:keepNext/>
        <w:widowControl w:val="0"/>
        <w:numPr>
          <w:ilvl w:val="0"/>
          <w:numId w:val="1"/>
        </w:numPr>
        <w:suppressAutoHyphens/>
        <w:spacing w:before="240" w:after="120" w:line="360" w:lineRule="auto"/>
        <w:textAlignment w:val="baseline"/>
        <w:outlineLvl w:val="0"/>
        <w:rPr>
          <w:rFonts w:ascii="Arial" w:eastAsia="Andale Sans UI" w:hAnsi="Arial" w:cs="Arial"/>
          <w:b/>
          <w:bCs/>
          <w:kern w:val="1"/>
          <w:sz w:val="26"/>
          <w:szCs w:val="26"/>
          <w:lang w:eastAsia="fa-IR" w:bidi="fa-IR"/>
        </w:rPr>
      </w:pPr>
      <w:bookmarkStart w:id="100" w:name="_Toc463862539"/>
      <w:bookmarkStart w:id="101" w:name="_Toc55458040"/>
      <w:r w:rsidRPr="004236AF">
        <w:rPr>
          <w:rFonts w:ascii="Arial" w:eastAsia="Andale Sans UI" w:hAnsi="Arial" w:cs="Arial"/>
          <w:b/>
          <w:bCs/>
          <w:kern w:val="1"/>
          <w:sz w:val="26"/>
          <w:szCs w:val="26"/>
          <w:lang w:eastAsia="fa-IR" w:bidi="fa-IR"/>
        </w:rPr>
        <w:lastRenderedPageBreak/>
        <w:t>HARMONOGRAM REALIZACJI CELÓW I ZADAŃ PROGRAMU</w:t>
      </w:r>
      <w:bookmarkEnd w:id="100"/>
      <w:bookmarkEnd w:id="101"/>
    </w:p>
    <w:p w14:paraId="1162D9B0" w14:textId="77777777" w:rsidR="00541C36" w:rsidRPr="004236AF"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02" w:name="__RefHeading__128_1926202326"/>
      <w:bookmarkStart w:id="103" w:name="__RefHeading__63_1445490399"/>
      <w:bookmarkStart w:id="104" w:name="__RefHeading__91_497759059"/>
      <w:bookmarkStart w:id="105" w:name="__RefHeading__99_1937303396"/>
      <w:bookmarkStart w:id="106" w:name="_Toc463862540"/>
      <w:bookmarkStart w:id="107" w:name="_Toc55458041"/>
      <w:bookmarkEnd w:id="102"/>
      <w:bookmarkEnd w:id="103"/>
      <w:bookmarkEnd w:id="104"/>
      <w:bookmarkEnd w:id="105"/>
      <w:r w:rsidRPr="004236AF">
        <w:rPr>
          <w:rFonts w:ascii="Arial" w:eastAsia="Andale Sans UI" w:hAnsi="Arial" w:cs="Arial"/>
          <w:b/>
          <w:bCs/>
          <w:i/>
          <w:iCs/>
          <w:kern w:val="1"/>
          <w:lang w:eastAsia="fa-IR" w:bidi="fa-IR"/>
        </w:rPr>
        <w:t>5.1. Szacunkowe koszty Programu</w:t>
      </w:r>
      <w:bookmarkEnd w:id="106"/>
      <w:bookmarkEnd w:id="107"/>
    </w:p>
    <w:p w14:paraId="1845E69E" w14:textId="77777777" w:rsidR="00541C36" w:rsidRPr="004236AF"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Nakłady finansowe związane z gospodarką odpadami azbestowymi uzależnione są głównie od kosztów:</w:t>
      </w:r>
    </w:p>
    <w:p w14:paraId="4CACFF48"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demontażu wyrobów azbestowych,</w:t>
      </w:r>
    </w:p>
    <w:p w14:paraId="23CA5CBA"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transportu niebezpiecznych odpadów azbestowych na składowisko,</w:t>
      </w:r>
    </w:p>
    <w:p w14:paraId="255410CE"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unieszkodliwiania – składowania azbestu na składowisku,</w:t>
      </w:r>
    </w:p>
    <w:p w14:paraId="25158262" w14:textId="77777777" w:rsidR="00541C36" w:rsidRPr="004236AF" w:rsidRDefault="00541C36" w:rsidP="00386551">
      <w:pPr>
        <w:widowControl w:val="0"/>
        <w:numPr>
          <w:ilvl w:val="0"/>
          <w:numId w:val="40"/>
        </w:numPr>
        <w:suppressAutoHyphens/>
        <w:autoSpaceDE w:val="0"/>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wymiany wyrobów azbestowych na bezazbestowe. </w:t>
      </w:r>
    </w:p>
    <w:p w14:paraId="4537B162" w14:textId="77777777" w:rsidR="00541C36" w:rsidRPr="003235FA" w:rsidRDefault="00541C36" w:rsidP="00541C36">
      <w:pPr>
        <w:autoSpaceDE w:val="0"/>
        <w:spacing w:after="0" w:line="360" w:lineRule="auto"/>
        <w:contextualSpacing/>
        <w:jc w:val="both"/>
        <w:rPr>
          <w:rFonts w:ascii="Arial" w:eastAsia="Times New Roman" w:hAnsi="Arial" w:cs="Arial"/>
          <w:color w:val="C0504D"/>
          <w:kern w:val="1"/>
          <w:sz w:val="20"/>
          <w:szCs w:val="20"/>
          <w:lang w:bidi="en-US"/>
        </w:rPr>
      </w:pPr>
    </w:p>
    <w:p w14:paraId="049CD6E5" w14:textId="77777777" w:rsidR="00541C36" w:rsidRPr="004236AF" w:rsidRDefault="00541C36" w:rsidP="00541C36">
      <w:pPr>
        <w:suppressAutoHyphens/>
        <w:spacing w:after="240" w:line="360" w:lineRule="auto"/>
        <w:ind w:firstLine="708"/>
        <w:contextualSpacing/>
        <w:jc w:val="both"/>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Koszty demontażu zależą w dużej mierze od kąta nachylenia pokrycia dachowego, dostępu do wyrobów azbestowych oraz od zakresu wykonywanych prac. Koszty transportu uzależnione są głównie od długości drogi transportu z miejsca demontażu do miejsca składowania i unieszkodliwiania. </w:t>
      </w:r>
    </w:p>
    <w:p w14:paraId="0FECBDF3" w14:textId="77777777" w:rsidR="00541C36" w:rsidRPr="004236AF" w:rsidRDefault="00541C36" w:rsidP="00541C36">
      <w:pPr>
        <w:suppressAutoHyphens/>
        <w:spacing w:after="0" w:line="360" w:lineRule="auto"/>
        <w:ind w:firstLine="709"/>
        <w:jc w:val="both"/>
        <w:rPr>
          <w:rFonts w:ascii="Arial" w:eastAsia="Times New Roman" w:hAnsi="Arial" w:cs="Arial"/>
          <w:kern w:val="1"/>
          <w:sz w:val="18"/>
          <w:szCs w:val="18"/>
          <w:lang w:bidi="en-US"/>
        </w:rPr>
      </w:pPr>
      <w:r w:rsidRPr="004236AF">
        <w:rPr>
          <w:rFonts w:ascii="Arial" w:eastAsia="Times New Roman" w:hAnsi="Arial" w:cs="Arial"/>
          <w:kern w:val="1"/>
          <w:sz w:val="20"/>
          <w:szCs w:val="20"/>
          <w:lang w:bidi="en-US"/>
        </w:rPr>
        <w:t xml:space="preserve">Na terenie województwa </w:t>
      </w:r>
      <w:r>
        <w:rPr>
          <w:rFonts w:ascii="Arial" w:eastAsia="Times New Roman" w:hAnsi="Arial" w:cs="Arial"/>
          <w:kern w:val="1"/>
          <w:sz w:val="20"/>
          <w:szCs w:val="20"/>
          <w:lang w:bidi="en-US"/>
        </w:rPr>
        <w:t>kujawsko-pomorskiego</w:t>
      </w:r>
      <w:r w:rsidRPr="004236AF">
        <w:rPr>
          <w:rFonts w:ascii="Arial" w:eastAsia="Times New Roman" w:hAnsi="Arial" w:cs="Arial"/>
          <w:kern w:val="1"/>
          <w:sz w:val="20"/>
          <w:szCs w:val="20"/>
          <w:lang w:bidi="en-US"/>
        </w:rPr>
        <w:t xml:space="preserve"> działa wiele firm zajmujących się demontażem i transportem azbestu. Wykaz firm przedstawiono w tabeli poniżej. Firmy te zajmują się pracą z wyrobami zawierającymi azbest, transportem wyrobów, ich identyfikacją, a także szkoleniami z tego </w:t>
      </w:r>
      <w:r w:rsidRPr="004236AF">
        <w:rPr>
          <w:rFonts w:ascii="Arial" w:eastAsia="Times New Roman" w:hAnsi="Arial" w:cs="Arial"/>
          <w:kern w:val="1"/>
          <w:sz w:val="20"/>
          <w:szCs w:val="18"/>
          <w:lang w:bidi="en-US"/>
        </w:rPr>
        <w:t xml:space="preserve">zakresu oraz opracowywaniem programów usuwania azbestu. </w:t>
      </w:r>
    </w:p>
    <w:p w14:paraId="083FD3F2" w14:textId="71F300C9" w:rsidR="00541C36" w:rsidRDefault="00541C36" w:rsidP="00541C36">
      <w:pPr>
        <w:widowControl w:val="0"/>
        <w:suppressAutoHyphens/>
        <w:spacing w:before="120" w:after="60" w:line="240" w:lineRule="auto"/>
        <w:textAlignment w:val="baseline"/>
        <w:rPr>
          <w:rFonts w:ascii="Arial" w:eastAsia="Andale Sans UI" w:hAnsi="Arial" w:cs="Arial"/>
          <w:b/>
          <w:color w:val="000000"/>
          <w:kern w:val="1"/>
          <w:sz w:val="18"/>
          <w:szCs w:val="18"/>
          <w:lang w:eastAsia="fa-IR" w:bidi="fa-IR"/>
        </w:rPr>
      </w:pPr>
      <w:bookmarkStart w:id="108" w:name="_Toc55458101"/>
      <w:r w:rsidRPr="008B2EAA">
        <w:rPr>
          <w:rFonts w:ascii="Arial" w:eastAsia="Andale Sans UI" w:hAnsi="Arial" w:cs="Arial"/>
          <w:b/>
          <w:bCs/>
          <w:color w:val="000000"/>
          <w:kern w:val="1"/>
          <w:sz w:val="18"/>
          <w:szCs w:val="18"/>
          <w:lang w:eastAsia="fa-IR" w:bidi="fa-IR"/>
        </w:rPr>
        <w:t xml:space="preserve">Tabela </w:t>
      </w:r>
      <w:r w:rsidRPr="008B2EAA">
        <w:rPr>
          <w:rFonts w:ascii="Arial" w:eastAsia="Andale Sans UI" w:hAnsi="Arial" w:cs="Arial"/>
          <w:b/>
          <w:bCs/>
          <w:color w:val="000000"/>
          <w:kern w:val="1"/>
          <w:sz w:val="18"/>
          <w:szCs w:val="18"/>
          <w:lang w:eastAsia="fa-IR" w:bidi="fa-IR"/>
        </w:rPr>
        <w:fldChar w:fldCharType="begin"/>
      </w:r>
      <w:r w:rsidRPr="008B2EAA">
        <w:rPr>
          <w:rFonts w:ascii="Arial" w:eastAsia="Andale Sans UI" w:hAnsi="Arial" w:cs="Arial"/>
          <w:b/>
          <w:bCs/>
          <w:color w:val="000000"/>
          <w:kern w:val="1"/>
          <w:sz w:val="18"/>
          <w:szCs w:val="18"/>
          <w:lang w:eastAsia="fa-IR" w:bidi="fa-IR"/>
        </w:rPr>
        <w:instrText xml:space="preserve"> SEQ Tabela \* ARABIC </w:instrText>
      </w:r>
      <w:r w:rsidRPr="008B2EAA">
        <w:rPr>
          <w:rFonts w:ascii="Arial" w:eastAsia="Andale Sans UI" w:hAnsi="Arial" w:cs="Arial"/>
          <w:b/>
          <w:bCs/>
          <w:color w:val="000000"/>
          <w:kern w:val="1"/>
          <w:sz w:val="18"/>
          <w:szCs w:val="18"/>
          <w:lang w:eastAsia="fa-IR" w:bidi="fa-IR"/>
        </w:rPr>
        <w:fldChar w:fldCharType="separate"/>
      </w:r>
      <w:r w:rsidR="00F71A1D">
        <w:rPr>
          <w:rFonts w:ascii="Arial" w:eastAsia="Andale Sans UI" w:hAnsi="Arial" w:cs="Arial"/>
          <w:b/>
          <w:bCs/>
          <w:noProof/>
          <w:color w:val="000000"/>
          <w:kern w:val="1"/>
          <w:sz w:val="18"/>
          <w:szCs w:val="18"/>
          <w:lang w:eastAsia="fa-IR" w:bidi="fa-IR"/>
        </w:rPr>
        <w:t>11</w:t>
      </w:r>
      <w:r w:rsidRPr="008B2EAA">
        <w:rPr>
          <w:rFonts w:ascii="Arial" w:eastAsia="Andale Sans UI" w:hAnsi="Arial" w:cs="Arial"/>
          <w:b/>
          <w:bCs/>
          <w:color w:val="000000"/>
          <w:kern w:val="1"/>
          <w:sz w:val="18"/>
          <w:szCs w:val="18"/>
          <w:lang w:eastAsia="fa-IR" w:bidi="fa-IR"/>
        </w:rPr>
        <w:fldChar w:fldCharType="end"/>
      </w:r>
      <w:r w:rsidRPr="008B2EAA">
        <w:rPr>
          <w:rFonts w:ascii="Arial" w:eastAsia="Andale Sans UI" w:hAnsi="Arial" w:cs="Arial"/>
          <w:b/>
          <w:bCs/>
          <w:color w:val="000000"/>
          <w:kern w:val="1"/>
          <w:sz w:val="18"/>
          <w:szCs w:val="18"/>
          <w:lang w:eastAsia="fa-IR" w:bidi="fa-IR"/>
        </w:rPr>
        <w:t xml:space="preserve">. </w:t>
      </w:r>
      <w:r w:rsidRPr="008B2EAA">
        <w:rPr>
          <w:rFonts w:ascii="Arial" w:eastAsia="Andale Sans UI" w:hAnsi="Arial" w:cs="Arial"/>
          <w:b/>
          <w:color w:val="000000"/>
          <w:kern w:val="1"/>
          <w:sz w:val="18"/>
          <w:szCs w:val="18"/>
          <w:lang w:eastAsia="fa-IR" w:bidi="fa-IR"/>
        </w:rPr>
        <w:t>Wykaz firm zajmujących się transportem i pracą z azbestem na terenie województwa  </w:t>
      </w:r>
      <w:r>
        <w:rPr>
          <w:rFonts w:ascii="Arial" w:eastAsia="Andale Sans UI" w:hAnsi="Arial" w:cs="Arial"/>
          <w:b/>
          <w:color w:val="000000"/>
          <w:kern w:val="1"/>
          <w:sz w:val="18"/>
          <w:szCs w:val="18"/>
          <w:lang w:eastAsia="fa-IR" w:bidi="fa-IR"/>
        </w:rPr>
        <w:t>kujawsko-pomorskiego</w:t>
      </w:r>
      <w:bookmarkEnd w:id="108"/>
    </w:p>
    <w:tbl>
      <w:tblPr>
        <w:tblW w:w="9170" w:type="dxa"/>
        <w:tblInd w:w="55" w:type="dxa"/>
        <w:tblCellMar>
          <w:left w:w="70" w:type="dxa"/>
          <w:right w:w="70" w:type="dxa"/>
        </w:tblCellMar>
        <w:tblLook w:val="04A0" w:firstRow="1" w:lastRow="0" w:firstColumn="1" w:lastColumn="0" w:noHBand="0" w:noVBand="1"/>
      </w:tblPr>
      <w:tblGrid>
        <w:gridCol w:w="480"/>
        <w:gridCol w:w="2540"/>
        <w:gridCol w:w="1310"/>
        <w:gridCol w:w="1842"/>
        <w:gridCol w:w="567"/>
        <w:gridCol w:w="687"/>
        <w:gridCol w:w="589"/>
        <w:gridCol w:w="588"/>
        <w:gridCol w:w="567"/>
      </w:tblGrid>
      <w:tr w:rsidR="00541C36" w:rsidRPr="007A4072" w14:paraId="6C06E0DF" w14:textId="77777777" w:rsidTr="006D462C">
        <w:trPr>
          <w:trHeight w:val="2145"/>
        </w:trPr>
        <w:tc>
          <w:tcPr>
            <w:tcW w:w="4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14:paraId="2C510D17" w14:textId="77777777" w:rsidR="00541C36"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Lp.</w:t>
            </w:r>
          </w:p>
          <w:p w14:paraId="13B29507" w14:textId="77777777" w:rsidR="008E301B" w:rsidRPr="007A4072" w:rsidRDefault="008E301B" w:rsidP="00541C36">
            <w:pPr>
              <w:spacing w:after="0" w:line="240" w:lineRule="auto"/>
              <w:jc w:val="center"/>
              <w:rPr>
                <w:rFonts w:eastAsia="Times New Roman" w:cs="Calibri"/>
                <w:b/>
                <w:bCs/>
                <w:color w:val="000000"/>
                <w:sz w:val="18"/>
                <w:szCs w:val="18"/>
                <w:lang w:eastAsia="pl-PL"/>
              </w:rPr>
            </w:pPr>
          </w:p>
        </w:tc>
        <w:tc>
          <w:tcPr>
            <w:tcW w:w="254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50BE42A"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Nazwa</w:t>
            </w:r>
          </w:p>
        </w:tc>
        <w:tc>
          <w:tcPr>
            <w:tcW w:w="131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43D090E"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Gmina</w:t>
            </w:r>
          </w:p>
        </w:tc>
        <w:tc>
          <w:tcPr>
            <w:tcW w:w="1842"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4914A35"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Miejscowość</w:t>
            </w:r>
          </w:p>
        </w:tc>
        <w:tc>
          <w:tcPr>
            <w:tcW w:w="56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34D8B14A"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Praca z azbestem</w:t>
            </w:r>
          </w:p>
        </w:tc>
        <w:tc>
          <w:tcPr>
            <w:tcW w:w="68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78163C25"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Transport odpadów zawierających azbest</w:t>
            </w:r>
          </w:p>
        </w:tc>
        <w:tc>
          <w:tcPr>
            <w:tcW w:w="589"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080E5699"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Identyfikacja azbestu w wyrobach</w:t>
            </w:r>
          </w:p>
        </w:tc>
        <w:tc>
          <w:tcPr>
            <w:tcW w:w="588"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291CE880" w14:textId="77777777" w:rsidR="00541C36" w:rsidRPr="007A4072" w:rsidRDefault="00541C36" w:rsidP="00541C36">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Oznaczanie zawartości azbestu</w:t>
            </w:r>
          </w:p>
        </w:tc>
        <w:tc>
          <w:tcPr>
            <w:tcW w:w="567" w:type="dxa"/>
            <w:tcBorders>
              <w:top w:val="single" w:sz="4" w:space="0" w:color="auto"/>
              <w:left w:val="single" w:sz="4" w:space="0" w:color="auto"/>
              <w:bottom w:val="single" w:sz="4" w:space="0" w:color="auto"/>
              <w:right w:val="single" w:sz="4" w:space="0" w:color="auto"/>
            </w:tcBorders>
            <w:shd w:val="clear" w:color="000000" w:fill="DCE6F1"/>
            <w:textDirection w:val="btLr"/>
            <w:vAlign w:val="center"/>
            <w:hideMark/>
          </w:tcPr>
          <w:p w14:paraId="551043D3" w14:textId="77777777" w:rsidR="00541C36" w:rsidRPr="007A4072" w:rsidRDefault="00F4688B" w:rsidP="00541C36">
            <w:pPr>
              <w:spacing w:after="0" w:line="240" w:lineRule="auto"/>
              <w:jc w:val="center"/>
              <w:rPr>
                <w:rFonts w:eastAsia="Times New Roman" w:cs="Calibri"/>
                <w:b/>
                <w:bCs/>
                <w:color w:val="000000"/>
                <w:sz w:val="18"/>
                <w:szCs w:val="18"/>
                <w:lang w:eastAsia="pl-PL"/>
              </w:rPr>
            </w:pPr>
            <w:r>
              <w:rPr>
                <w:rFonts w:eastAsia="Times New Roman" w:cs="Calibri"/>
                <w:b/>
                <w:bCs/>
                <w:color w:val="000000"/>
                <w:sz w:val="18"/>
                <w:szCs w:val="18"/>
                <w:lang w:eastAsia="pl-PL"/>
              </w:rPr>
              <w:t xml:space="preserve">Szkolenia/programy </w:t>
            </w:r>
            <w:r w:rsidR="00541C36" w:rsidRPr="007A4072">
              <w:rPr>
                <w:rFonts w:eastAsia="Times New Roman" w:cs="Calibri"/>
                <w:b/>
                <w:bCs/>
                <w:color w:val="000000"/>
                <w:sz w:val="18"/>
                <w:szCs w:val="18"/>
                <w:lang w:eastAsia="pl-PL"/>
              </w:rPr>
              <w:t>w zakresie azbestu</w:t>
            </w:r>
          </w:p>
        </w:tc>
      </w:tr>
      <w:tr w:rsidR="00541C36" w:rsidRPr="007A4072" w14:paraId="1E75748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C871" w14:textId="77777777" w:rsidR="00541C36" w:rsidRPr="007A4072" w:rsidRDefault="00541C36" w:rsidP="00541C36">
            <w:pPr>
              <w:spacing w:after="0" w:line="240" w:lineRule="auto"/>
              <w:jc w:val="center"/>
              <w:rPr>
                <w:rFonts w:eastAsia="Times New Roman" w:cs="Calibri"/>
                <w:color w:val="000000"/>
                <w:sz w:val="18"/>
                <w:szCs w:val="18"/>
                <w:lang w:eastAsia="pl-PL"/>
              </w:rPr>
            </w:pPr>
            <w:r w:rsidRPr="007A4072">
              <w:rPr>
                <w:rFonts w:eastAsia="Times New Roman" w:cs="Calibri"/>
                <w:color w:val="000000"/>
                <w:sz w:val="18"/>
                <w:szCs w:val="18"/>
                <w:lang w:eastAsia="pl-PL"/>
              </w:rPr>
              <w:t>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32F739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ABRA Przedsiębiorstwo Handlowo Usługowe</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227D8"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F67F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F3D75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997E20"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8850B7"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8D541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F1D58"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541C36" w:rsidRPr="007A4072" w14:paraId="4CA48733"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04951F"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9D9889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A-Z BEST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593FB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EE919E"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554C70" w14:textId="77777777" w:rsidR="00541C36" w:rsidRPr="007A4072" w:rsidRDefault="009572F2"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62503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ABF445"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C6CDF0"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D745F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541C36" w:rsidRPr="007A4072" w14:paraId="1608F0D1"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38146"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8E33AC9"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BIOPROJEKT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53217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Golub-Dobrzyń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38848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Golub-Dobrzyń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416A98" w14:textId="77777777" w:rsidR="00541C36" w:rsidRPr="007A4072" w:rsidRDefault="00140018"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2EF21"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BCC1BF"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61976C"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AFEAC"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541C36" w:rsidRPr="007A4072" w14:paraId="1459FF17"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B3DCA"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A4E739A" w14:textId="77777777" w:rsidR="00541C36" w:rsidRPr="007A4072" w:rsidRDefault="004216F0" w:rsidP="00541C36">
            <w:pPr>
              <w:spacing w:after="0" w:line="240" w:lineRule="auto"/>
              <w:rPr>
                <w:rFonts w:eastAsia="Times New Roman" w:cs="Calibri"/>
                <w:color w:val="000000"/>
                <w:sz w:val="18"/>
                <w:szCs w:val="18"/>
                <w:lang w:eastAsia="pl-PL"/>
              </w:rPr>
            </w:pPr>
            <w:proofErr w:type="spellStart"/>
            <w:r w:rsidRPr="007A4072">
              <w:rPr>
                <w:rFonts w:eastAsia="Times New Roman" w:cs="Calibri"/>
                <w:color w:val="000000"/>
                <w:sz w:val="18"/>
                <w:szCs w:val="18"/>
                <w:lang w:eastAsia="pl-PL"/>
              </w:rPr>
              <w:t>Bodicom</w:t>
            </w:r>
            <w:proofErr w:type="spellEnd"/>
            <w:r w:rsidRPr="007A4072">
              <w:rPr>
                <w:rFonts w:eastAsia="Times New Roman" w:cs="Calibri"/>
                <w:color w:val="000000"/>
                <w:sz w:val="18"/>
                <w:szCs w:val="18"/>
                <w:lang w:eastAsia="pl-PL"/>
              </w:rPr>
              <w:t xml:space="preserve"> Tomasz Bagniewski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5D9A7"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6B9524"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4545C4" w14:textId="77777777" w:rsidR="00541C36" w:rsidRPr="007A4072" w:rsidRDefault="006F2BA5"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92592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3FF8B"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F5C6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298ED9"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541C36" w:rsidRPr="007A4072" w14:paraId="5D560117"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9BCA2E" w14:textId="77777777" w:rsidR="00541C36" w:rsidRPr="007A4072" w:rsidRDefault="009572F2" w:rsidP="00541C36">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2A822B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ECO-POL </w:t>
            </w:r>
            <w:proofErr w:type="spellStart"/>
            <w:r w:rsidRPr="007A4072">
              <w:rPr>
                <w:rFonts w:eastAsia="Times New Roman" w:cs="Calibri"/>
                <w:color w:val="000000"/>
                <w:sz w:val="18"/>
                <w:szCs w:val="18"/>
                <w:lang w:eastAsia="pl-PL"/>
              </w:rPr>
              <w:t>Sp.zo.o</w:t>
            </w:r>
            <w:proofErr w:type="spellEnd"/>
            <w:r w:rsidRPr="007A4072">
              <w:rPr>
                <w:rFonts w:eastAsia="Times New Roman" w:cs="Calibri"/>
                <w:color w:val="000000"/>
                <w:sz w:val="18"/>
                <w:szCs w:val="18"/>
                <w:lang w:eastAsia="pl-PL"/>
              </w:rPr>
              <w:t>.</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8EF2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0B336A"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C0333B" w14:textId="77777777" w:rsidR="00541C36" w:rsidRPr="007A4072" w:rsidRDefault="00E64CF3" w:rsidP="00541C36">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7A1ED6"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FDC303"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2EFBFD"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861811" w14:textId="77777777" w:rsidR="00541C36" w:rsidRPr="007A4072" w:rsidRDefault="00541C36" w:rsidP="00541C36">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52F40609"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74C30B"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656B6837" w14:textId="77777777" w:rsidR="00F4688B" w:rsidRPr="007A4072" w:rsidRDefault="00F4688B" w:rsidP="00F4688B">
            <w:pPr>
              <w:spacing w:after="0" w:line="240" w:lineRule="auto"/>
              <w:rPr>
                <w:rFonts w:eastAsia="Times New Roman" w:cs="Calibri"/>
                <w:color w:val="000000"/>
                <w:sz w:val="18"/>
                <w:szCs w:val="18"/>
                <w:lang w:eastAsia="pl-PL"/>
              </w:rPr>
            </w:pPr>
            <w:proofErr w:type="spellStart"/>
            <w:r w:rsidRPr="007A4072">
              <w:rPr>
                <w:rFonts w:eastAsia="Times New Roman" w:cs="Calibri"/>
                <w:color w:val="000000"/>
                <w:sz w:val="18"/>
                <w:szCs w:val="18"/>
                <w:lang w:eastAsia="pl-PL"/>
              </w:rPr>
              <w:t>Ekomila</w:t>
            </w:r>
            <w:proofErr w:type="spellEnd"/>
            <w:r w:rsidRPr="007A4072">
              <w:rPr>
                <w:rFonts w:eastAsia="Times New Roman" w:cs="Calibri"/>
                <w:color w:val="000000"/>
                <w:sz w:val="18"/>
                <w:szCs w:val="18"/>
                <w:lang w:eastAsia="pl-PL"/>
              </w:rPr>
              <w:t xml:space="preserve"> Kamila Czaczyk-</w:t>
            </w:r>
            <w:proofErr w:type="spellStart"/>
            <w:r w:rsidRPr="007A4072">
              <w:rPr>
                <w:rFonts w:eastAsia="Times New Roman" w:cs="Calibri"/>
                <w:color w:val="000000"/>
                <w:sz w:val="18"/>
                <w:szCs w:val="18"/>
                <w:lang w:eastAsia="pl-PL"/>
              </w:rPr>
              <w:t>Medeksa</w:t>
            </w:r>
            <w:proofErr w:type="spellEnd"/>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8A036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DB1AF8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7CCD2"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4697B0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A1236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9D8872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2C4CCD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r>
      <w:tr w:rsidR="00F4688B" w:rsidRPr="007A4072" w14:paraId="4A5CA131"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98799C"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27E4D8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EKO-UTIL PAWEŁ LEWANDOWSKI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2326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46FE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452277"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289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4B09D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C5722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B8C4A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F68E894"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0B7EE"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8</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6BD0B3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EUROPOL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40A1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39DF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Pruszcz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2F3058"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5E7B4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AD494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E1493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298B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69552EAB"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AF33F4"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9</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A690EB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F. U. H. </w:t>
            </w:r>
            <w:proofErr w:type="spellStart"/>
            <w:r w:rsidRPr="007A4072">
              <w:rPr>
                <w:rFonts w:eastAsia="Times New Roman" w:cs="Calibri"/>
                <w:color w:val="000000"/>
                <w:sz w:val="18"/>
                <w:szCs w:val="18"/>
                <w:lang w:eastAsia="pl-PL"/>
              </w:rPr>
              <w:t>Wod-Przem</w:t>
            </w:r>
            <w:proofErr w:type="spellEnd"/>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65DA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C46C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53A1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20B2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3852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571D4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0B01E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42154E2B"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EC4CF6"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10</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512FF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F.H.U. GAJA s.c. </w:t>
            </w:r>
            <w:proofErr w:type="spellStart"/>
            <w:r w:rsidRPr="007A4072">
              <w:rPr>
                <w:rFonts w:eastAsia="Times New Roman" w:cs="Calibri"/>
                <w:color w:val="000000"/>
                <w:sz w:val="18"/>
                <w:szCs w:val="18"/>
                <w:lang w:eastAsia="pl-PL"/>
              </w:rPr>
              <w:t>Kleps</w:t>
            </w:r>
            <w:proofErr w:type="spellEnd"/>
            <w:r w:rsidRPr="007A4072">
              <w:rPr>
                <w:rFonts w:eastAsia="Times New Roman" w:cs="Calibri"/>
                <w:color w:val="000000"/>
                <w:sz w:val="18"/>
                <w:szCs w:val="18"/>
                <w:lang w:eastAsia="pl-PL"/>
              </w:rPr>
              <w:t xml:space="preserve"> Aneta  Lipski Marian</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AAE6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6199D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59045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0828B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DD2C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5C43C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A0421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09F04EE"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4965F"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BE990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FHU NATURA Marek Michałowski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6038B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C34E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36176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2D691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595E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F4DD7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1058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4F016A2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D117A"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1E4483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Firma Utylizacyjna   RADMIL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2559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8A815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8F8C6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0A9AB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DF5BD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D41C4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4CC3D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4AD945D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2B869"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4793DE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F.U.H. EKOPOL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47C13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Czernikowo</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CD65E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Czernikowo</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CC1F59"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DB628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600D5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EDA2B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74E7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DD263E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599F54"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lastRenderedPageBreak/>
              <w:t>14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54218E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F.U.H. ESBUD Edmund Stokłosa</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C2496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860A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DBCC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0DFB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412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AE05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1CE6E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20411D79"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FCC7D"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F64D85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FULL Usługi Produkcja Handel</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CD327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Sępólno Krajeńskie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16C2E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Sępólno Krajeńskie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40A59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1D3AC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6451E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A82AC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7DA57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015437BC"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14659F"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128B8D9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MAR-POL Marcin Zbigniew </w:t>
            </w:r>
            <w:proofErr w:type="spellStart"/>
            <w:r w:rsidRPr="007A4072">
              <w:rPr>
                <w:rFonts w:eastAsia="Times New Roman" w:cs="Calibri"/>
                <w:color w:val="000000"/>
                <w:sz w:val="18"/>
                <w:szCs w:val="18"/>
                <w:lang w:eastAsia="pl-PL"/>
              </w:rPr>
              <w:t>Ochoński</w:t>
            </w:r>
            <w:proofErr w:type="spellEnd"/>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C35AA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7A9EF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31A78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F49D4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420E8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933F5D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6ACD5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061B592" w14:textId="77777777" w:rsidTr="006D462C">
        <w:trPr>
          <w:trHeight w:val="75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EAD275"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9989DF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Powiatowa Stacja Sanitarno-Epidemiologiczna we Włocławku</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0A1F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Włocławek</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82A71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Włocławek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5040AB"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CDC5F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2FCF5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325B8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EE2DD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397B490" w14:textId="77777777" w:rsidTr="006D462C">
        <w:trPr>
          <w:trHeight w:val="6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F96C8"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18</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CC829F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ABBA-EKOMED Sp. z o.o.</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F6C4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9E7C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Toruń</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6DFDD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B0B3B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EB68B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E252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833BB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711A0BC9"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F6EAE1"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19</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49D892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P.P.H.U. AGMAN Urszula </w:t>
            </w:r>
            <w:proofErr w:type="spellStart"/>
            <w:r w:rsidRPr="007A4072">
              <w:rPr>
                <w:rFonts w:eastAsia="Times New Roman" w:cs="Calibri"/>
                <w:color w:val="000000"/>
                <w:sz w:val="18"/>
                <w:szCs w:val="18"/>
                <w:lang w:eastAsia="pl-PL"/>
              </w:rPr>
              <w:t>Mańkus</w:t>
            </w:r>
            <w:proofErr w:type="spellEnd"/>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A3D86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B231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Rypin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193175"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8B260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3FA4AE"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D6686"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30F2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r>
      <w:tr w:rsidR="00F4688B" w:rsidRPr="007A4072" w14:paraId="6343EBD8"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430127"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20</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8FF4A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DACH-MAX MATEUSZ KUŹMIŃSKI</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A8BEE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B135E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ECF44"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23B7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7F52C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97E91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D541A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E437D95"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BB162"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21</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E90D65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P.P.H.U Naprawa21</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7C9ED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Brześć Kujawski</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E6EE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Brześć Kujawski</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60639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DA009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5534B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D4093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71D6A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r>
      <w:tr w:rsidR="00F4688B" w:rsidRPr="007A4072" w14:paraId="7FBAD811"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35A595"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22</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5B1E00B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PW ROBAC</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0D960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0D9C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EF048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8D7E18"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B2A6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06501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3A5AD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76A4AB5A"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003B4"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23</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219AF03A" w14:textId="77777777" w:rsidR="00F4688B" w:rsidRPr="007A4072" w:rsidRDefault="00F4688B" w:rsidP="00F4688B">
            <w:pPr>
              <w:spacing w:after="0" w:line="240" w:lineRule="auto"/>
              <w:rPr>
                <w:rFonts w:eastAsia="Times New Roman" w:cs="Calibri"/>
                <w:color w:val="000000"/>
                <w:sz w:val="18"/>
                <w:szCs w:val="18"/>
                <w:lang w:eastAsia="pl-PL"/>
              </w:rPr>
            </w:pPr>
            <w:proofErr w:type="spellStart"/>
            <w:r w:rsidRPr="007A4072">
              <w:rPr>
                <w:rFonts w:eastAsia="Times New Roman" w:cs="Calibri"/>
                <w:color w:val="000000"/>
                <w:sz w:val="18"/>
                <w:szCs w:val="18"/>
                <w:lang w:eastAsia="pl-PL"/>
              </w:rPr>
              <w:t>Temal</w:t>
            </w:r>
            <w:proofErr w:type="spellEnd"/>
            <w:r w:rsidRPr="007A4072">
              <w:rPr>
                <w:rFonts w:eastAsia="Times New Roman" w:cs="Calibri"/>
                <w:color w:val="000000"/>
                <w:sz w:val="18"/>
                <w:szCs w:val="18"/>
                <w:lang w:eastAsia="pl-PL"/>
              </w:rPr>
              <w:t xml:space="preserve"> Przemysław Jułga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FEA0C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6A1B73"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FABF6F9"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2E9362"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90A2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D66E45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53A317"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r>
      <w:tr w:rsidR="00F4688B" w:rsidRPr="007A4072" w14:paraId="28E7DD40"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4EA198"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24</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19A0E7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T.K.J. Matuszewski spółka jawna</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2A120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Grudziądz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023065"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Grudziądz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75FCC"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F2C51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7EDA3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876ECA"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B2154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30E7AD8A"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1FB597" w14:textId="77777777" w:rsidR="00F4688B"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25</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tcPr>
          <w:p w14:paraId="75865DC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Wojewódzka Stacja Sanitarno-Epidemiologiczna w Bydgoszczy</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EC8D27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94009F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Bydgoszcz</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AE234"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4DBCD"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4812B6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6BDA46"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19BE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BDC5DF3" w14:textId="77777777" w:rsidTr="006D462C">
        <w:trPr>
          <w:trHeight w:val="5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943E6"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26</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FAEB44E" w14:textId="32CEE801" w:rsidR="00F4688B" w:rsidRPr="007A4072" w:rsidRDefault="00F4688B" w:rsidP="009F52E9">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 xml:space="preserve">Zakład Gospodarki Komunalnej </w:t>
            </w:r>
            <w:r w:rsidR="009F52E9">
              <w:rPr>
                <w:rFonts w:eastAsia="Times New Roman" w:cs="Calibri"/>
                <w:color w:val="000000"/>
                <w:sz w:val="18"/>
                <w:szCs w:val="18"/>
                <w:lang w:eastAsia="pl-PL"/>
              </w:rPr>
              <w:t>"</w:t>
            </w:r>
            <w:r w:rsidRPr="007A4072">
              <w:rPr>
                <w:rFonts w:eastAsia="Times New Roman" w:cs="Calibri"/>
                <w:color w:val="000000"/>
                <w:sz w:val="18"/>
                <w:szCs w:val="18"/>
                <w:lang w:eastAsia="pl-PL"/>
              </w:rPr>
              <w:t xml:space="preserve">GRONEKO" </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807C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Lubanie</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019DE"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Mikorzyn</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CD1DB0"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F899B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2DE4D7"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B0BA09"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DDD25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6CA72492" w14:textId="77777777" w:rsidTr="006D462C">
        <w:trPr>
          <w:trHeight w:val="315"/>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D3283" w14:textId="77777777" w:rsidR="00F4688B" w:rsidRPr="007A4072" w:rsidRDefault="00F4688B" w:rsidP="00F4688B">
            <w:pPr>
              <w:spacing w:after="0" w:line="240" w:lineRule="auto"/>
              <w:jc w:val="center"/>
              <w:rPr>
                <w:rFonts w:eastAsia="Times New Roman" w:cs="Calibri"/>
                <w:color w:val="000000"/>
                <w:sz w:val="18"/>
                <w:szCs w:val="18"/>
                <w:lang w:eastAsia="pl-PL"/>
              </w:rPr>
            </w:pPr>
            <w:r>
              <w:rPr>
                <w:rFonts w:eastAsia="Times New Roman" w:cs="Calibri"/>
                <w:color w:val="000000"/>
                <w:sz w:val="18"/>
                <w:szCs w:val="18"/>
                <w:lang w:eastAsia="pl-PL"/>
              </w:rPr>
              <w:t>27</w:t>
            </w:r>
          </w:p>
        </w:tc>
        <w:tc>
          <w:tcPr>
            <w:tcW w:w="254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5576931"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Zakład Ogólnobudowlany</w:t>
            </w:r>
          </w:p>
        </w:tc>
        <w:tc>
          <w:tcPr>
            <w:tcW w:w="13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6B269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Inowrocław</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523CF"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Inowrocław</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2B6422" w14:textId="77777777" w:rsidR="00F4688B" w:rsidRPr="007A4072" w:rsidRDefault="00F4688B" w:rsidP="00F4688B">
            <w:pPr>
              <w:spacing w:after="0" w:line="240" w:lineRule="auto"/>
              <w:rPr>
                <w:rFonts w:eastAsia="Times New Roman" w:cs="Calibri"/>
                <w:color w:val="000000"/>
                <w:sz w:val="18"/>
                <w:szCs w:val="18"/>
                <w:lang w:eastAsia="pl-PL"/>
              </w:rPr>
            </w:pPr>
            <w:r>
              <w:rPr>
                <w:rFonts w:eastAsia="Times New Roman" w:cs="Calibri"/>
                <w:color w:val="000000"/>
                <w:sz w:val="18"/>
                <w:szCs w:val="18"/>
                <w:lang w:eastAsia="pl-PL"/>
              </w:rPr>
              <w:t>TAK</w:t>
            </w:r>
          </w:p>
        </w:tc>
        <w:tc>
          <w:tcPr>
            <w:tcW w:w="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AD657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TAK</w:t>
            </w:r>
          </w:p>
        </w:tc>
        <w:tc>
          <w:tcPr>
            <w:tcW w:w="5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19418B"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F452C0"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c>
          <w:tcPr>
            <w:tcW w:w="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17871C" w14:textId="77777777" w:rsidR="00F4688B" w:rsidRPr="007A4072" w:rsidRDefault="00F4688B" w:rsidP="00F4688B">
            <w:pPr>
              <w:spacing w:after="0" w:line="240" w:lineRule="auto"/>
              <w:rPr>
                <w:rFonts w:eastAsia="Times New Roman" w:cs="Calibri"/>
                <w:color w:val="000000"/>
                <w:sz w:val="18"/>
                <w:szCs w:val="18"/>
                <w:lang w:eastAsia="pl-PL"/>
              </w:rPr>
            </w:pPr>
            <w:r w:rsidRPr="007A4072">
              <w:rPr>
                <w:rFonts w:eastAsia="Times New Roman" w:cs="Calibri"/>
                <w:color w:val="000000"/>
                <w:sz w:val="18"/>
                <w:szCs w:val="18"/>
                <w:lang w:eastAsia="pl-PL"/>
              </w:rPr>
              <w:t>NIE</w:t>
            </w:r>
          </w:p>
        </w:tc>
      </w:tr>
      <w:tr w:rsidR="00F4688B" w:rsidRPr="007A4072" w14:paraId="3308B384" w14:textId="77777777" w:rsidTr="006D462C">
        <w:trPr>
          <w:trHeight w:val="315"/>
        </w:trPr>
        <w:tc>
          <w:tcPr>
            <w:tcW w:w="9170"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32E85A" w14:textId="77777777" w:rsidR="00F4688B" w:rsidRPr="007A4072" w:rsidRDefault="00F4688B" w:rsidP="00F4688B">
            <w:pPr>
              <w:spacing w:after="0" w:line="240" w:lineRule="auto"/>
              <w:jc w:val="center"/>
              <w:rPr>
                <w:rFonts w:eastAsia="Times New Roman" w:cs="Calibri"/>
                <w:b/>
                <w:bCs/>
                <w:color w:val="000000"/>
                <w:sz w:val="18"/>
                <w:szCs w:val="18"/>
                <w:lang w:eastAsia="pl-PL"/>
              </w:rPr>
            </w:pPr>
            <w:r w:rsidRPr="007A4072">
              <w:rPr>
                <w:rFonts w:eastAsia="Times New Roman" w:cs="Calibri"/>
                <w:b/>
                <w:bCs/>
                <w:color w:val="000000"/>
                <w:sz w:val="18"/>
                <w:szCs w:val="18"/>
                <w:lang w:eastAsia="pl-PL"/>
              </w:rPr>
              <w:t>N - NIE  T - TAK</w:t>
            </w:r>
          </w:p>
        </w:tc>
      </w:tr>
    </w:tbl>
    <w:p w14:paraId="6FDB9B3A" w14:textId="77777777" w:rsidR="00541C36" w:rsidRPr="008B2EAA" w:rsidRDefault="00541C36" w:rsidP="00541C36">
      <w:pPr>
        <w:suppressAutoHyphens/>
        <w:spacing w:before="60" w:after="120"/>
        <w:rPr>
          <w:rFonts w:ascii="Arial" w:eastAsia="Times New Roman" w:hAnsi="Arial" w:cs="Arial"/>
          <w:i/>
          <w:color w:val="000000"/>
          <w:kern w:val="1"/>
          <w:sz w:val="18"/>
          <w:szCs w:val="18"/>
          <w:lang w:bidi="en-US"/>
        </w:rPr>
      </w:pPr>
      <w:r w:rsidRPr="008B2EAA">
        <w:rPr>
          <w:rFonts w:ascii="Arial" w:eastAsia="Times New Roman" w:hAnsi="Arial" w:cs="Arial"/>
          <w:i/>
          <w:color w:val="000000"/>
          <w:kern w:val="1"/>
          <w:sz w:val="18"/>
          <w:szCs w:val="18"/>
          <w:lang w:bidi="en-US"/>
        </w:rPr>
        <w:t>Źródło: www.bazaazbestowa.gov.pl</w:t>
      </w:r>
    </w:p>
    <w:p w14:paraId="56DEFCD3" w14:textId="77777777" w:rsidR="00541C36" w:rsidRPr="003235FA" w:rsidRDefault="00541C36" w:rsidP="00541C36">
      <w:pPr>
        <w:suppressAutoHyphens/>
        <w:spacing w:after="0" w:line="360" w:lineRule="auto"/>
        <w:ind w:firstLine="709"/>
        <w:jc w:val="both"/>
        <w:rPr>
          <w:rFonts w:ascii="Arial" w:eastAsia="Times New Roman" w:hAnsi="Arial" w:cs="Arial"/>
          <w:color w:val="C0504D"/>
          <w:kern w:val="1"/>
          <w:sz w:val="20"/>
          <w:szCs w:val="20"/>
          <w:lang w:bidi="en-US"/>
        </w:rPr>
      </w:pPr>
    </w:p>
    <w:p w14:paraId="43961520" w14:textId="22BCDD80" w:rsidR="00541C36" w:rsidRPr="00E85C83" w:rsidRDefault="00541C36" w:rsidP="00541C36">
      <w:pPr>
        <w:suppressAutoHyphens/>
        <w:spacing w:after="0" w:line="360" w:lineRule="auto"/>
        <w:ind w:firstLine="709"/>
        <w:jc w:val="both"/>
        <w:rPr>
          <w:rFonts w:ascii="Arial" w:eastAsia="Arial" w:hAnsi="Arial" w:cs="Arial"/>
          <w:kern w:val="1"/>
          <w:sz w:val="20"/>
          <w:szCs w:val="20"/>
          <w:lang w:bidi="en-US"/>
        </w:rPr>
      </w:pPr>
      <w:r w:rsidRPr="004236AF">
        <w:rPr>
          <w:rFonts w:ascii="Arial" w:eastAsia="Times New Roman" w:hAnsi="Arial" w:cs="Arial"/>
          <w:kern w:val="1"/>
          <w:sz w:val="20"/>
          <w:szCs w:val="20"/>
          <w:lang w:bidi="en-US"/>
        </w:rPr>
        <w:t xml:space="preserve">Przeanalizowanie rynku firm i przedsiębiorstw zajmujących się usuwaniem, transportem, utylizacją i zabezpieczeniem wyrobów zawierających azbest w województwie </w:t>
      </w:r>
      <w:r>
        <w:rPr>
          <w:rFonts w:ascii="Arial" w:eastAsia="Times New Roman" w:hAnsi="Arial" w:cs="Arial"/>
          <w:kern w:val="1"/>
          <w:sz w:val="20"/>
          <w:szCs w:val="20"/>
          <w:lang w:bidi="en-US"/>
        </w:rPr>
        <w:t>kujawsko-pomorskim</w:t>
      </w:r>
      <w:r w:rsidRPr="004236AF">
        <w:rPr>
          <w:rFonts w:ascii="Arial" w:eastAsia="Times New Roman" w:hAnsi="Arial" w:cs="Arial"/>
          <w:kern w:val="1"/>
          <w:sz w:val="20"/>
          <w:szCs w:val="20"/>
          <w:lang w:bidi="en-US"/>
        </w:rPr>
        <w:t>, pozwoliło na przedstawienie uśrednionych kosztów związanych z usuwaniem i wymianą wyrobów azbestowych. Kos</w:t>
      </w:r>
      <w:r w:rsidR="00134E03">
        <w:rPr>
          <w:rFonts w:ascii="Arial" w:eastAsia="Times New Roman" w:hAnsi="Arial" w:cs="Arial"/>
          <w:kern w:val="1"/>
          <w:sz w:val="20"/>
          <w:szCs w:val="20"/>
          <w:lang w:bidi="en-US"/>
        </w:rPr>
        <w:t>zty te podano w tabeli na następnej stronie.</w:t>
      </w:r>
    </w:p>
    <w:p w14:paraId="359C852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0AC765E"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345C826"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271BFEA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7805CE0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11BE90BB"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6C31ED6"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1682EDD5"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37EAC20C"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44230CA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FA8D7F5"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5B718674"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2D3FEFAD"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08DA8A08" w14:textId="77777777" w:rsidR="00134E03" w:rsidRDefault="00134E03"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781A8E15" w14:textId="77777777" w:rsidR="006D462C" w:rsidRDefault="006D462C" w:rsidP="00541C36">
      <w:pPr>
        <w:widowControl w:val="0"/>
        <w:suppressAutoHyphens/>
        <w:spacing w:before="120" w:after="0" w:line="240" w:lineRule="auto"/>
        <w:textAlignment w:val="baseline"/>
        <w:rPr>
          <w:rFonts w:ascii="Arial" w:eastAsia="Andale Sans UI" w:hAnsi="Arial" w:cs="Arial"/>
          <w:b/>
          <w:bCs/>
          <w:kern w:val="1"/>
          <w:sz w:val="18"/>
          <w:szCs w:val="18"/>
          <w:lang w:eastAsia="fa-IR" w:bidi="fa-IR"/>
        </w:rPr>
      </w:pPr>
    </w:p>
    <w:p w14:paraId="6FB54ABB" w14:textId="2F0F0125" w:rsidR="00541C36" w:rsidRPr="00FB41A1" w:rsidRDefault="00541C36" w:rsidP="00541C36">
      <w:pPr>
        <w:widowControl w:val="0"/>
        <w:suppressAutoHyphens/>
        <w:spacing w:before="120" w:after="0" w:line="240" w:lineRule="auto"/>
        <w:textAlignment w:val="baseline"/>
        <w:rPr>
          <w:rFonts w:ascii="Arial" w:eastAsia="Andale Sans UI" w:hAnsi="Arial" w:cs="Arial"/>
          <w:b/>
          <w:kern w:val="1"/>
          <w:sz w:val="18"/>
          <w:szCs w:val="18"/>
          <w:lang w:eastAsia="fa-IR" w:bidi="fa-IR"/>
        </w:rPr>
      </w:pPr>
      <w:bookmarkStart w:id="109" w:name="_Toc55458102"/>
      <w:r w:rsidRPr="00FB41A1">
        <w:rPr>
          <w:rFonts w:ascii="Arial" w:eastAsia="Andale Sans UI" w:hAnsi="Arial" w:cs="Arial"/>
          <w:b/>
          <w:bCs/>
          <w:kern w:val="1"/>
          <w:sz w:val="18"/>
          <w:szCs w:val="18"/>
          <w:lang w:eastAsia="fa-IR" w:bidi="fa-IR"/>
        </w:rPr>
        <w:lastRenderedPageBreak/>
        <w:t xml:space="preserve">Tabela </w:t>
      </w:r>
      <w:r w:rsidRPr="00FB41A1">
        <w:rPr>
          <w:rFonts w:ascii="Arial" w:eastAsia="Andale Sans UI" w:hAnsi="Arial" w:cs="Arial"/>
          <w:b/>
          <w:bCs/>
          <w:kern w:val="1"/>
          <w:sz w:val="18"/>
          <w:szCs w:val="18"/>
          <w:lang w:eastAsia="fa-IR" w:bidi="fa-IR"/>
        </w:rPr>
        <w:fldChar w:fldCharType="begin"/>
      </w:r>
      <w:r w:rsidRPr="00FB41A1">
        <w:rPr>
          <w:rFonts w:ascii="Arial" w:eastAsia="Andale Sans UI" w:hAnsi="Arial" w:cs="Arial"/>
          <w:b/>
          <w:bCs/>
          <w:kern w:val="1"/>
          <w:sz w:val="18"/>
          <w:szCs w:val="18"/>
          <w:lang w:eastAsia="fa-IR" w:bidi="fa-IR"/>
        </w:rPr>
        <w:instrText xml:space="preserve"> SEQ Tabela \* ARABIC </w:instrText>
      </w:r>
      <w:r w:rsidRPr="00FB41A1">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12</w:t>
      </w:r>
      <w:r w:rsidRPr="00FB41A1">
        <w:rPr>
          <w:rFonts w:ascii="Arial" w:eastAsia="Andale Sans UI" w:hAnsi="Arial" w:cs="Arial"/>
          <w:b/>
          <w:bCs/>
          <w:kern w:val="1"/>
          <w:sz w:val="18"/>
          <w:szCs w:val="18"/>
          <w:lang w:eastAsia="fa-IR" w:bidi="fa-IR"/>
        </w:rPr>
        <w:fldChar w:fldCharType="end"/>
      </w:r>
      <w:r w:rsidRPr="00FB41A1">
        <w:rPr>
          <w:rFonts w:ascii="Arial" w:eastAsia="Andale Sans UI" w:hAnsi="Arial" w:cs="Arial"/>
          <w:b/>
          <w:bCs/>
          <w:kern w:val="1"/>
          <w:sz w:val="18"/>
          <w:szCs w:val="18"/>
          <w:lang w:eastAsia="fa-IR" w:bidi="fa-IR"/>
        </w:rPr>
        <w:t xml:space="preserve">. </w:t>
      </w:r>
      <w:r w:rsidRPr="00FB41A1">
        <w:rPr>
          <w:rFonts w:ascii="Arial" w:eastAsia="Andale Sans UI" w:hAnsi="Arial" w:cs="Arial"/>
          <w:b/>
          <w:kern w:val="1"/>
          <w:sz w:val="18"/>
          <w:szCs w:val="18"/>
          <w:lang w:eastAsia="fa-IR" w:bidi="fa-IR"/>
        </w:rPr>
        <w:t>Uśrednione koszty związane z usuwaniem i wymianą wyrobów azbestowych</w:t>
      </w:r>
      <w:r w:rsidRPr="00FB41A1">
        <w:rPr>
          <w:rFonts w:ascii="Arial" w:eastAsia="Andale Sans UI" w:hAnsi="Arial" w:cs="Arial"/>
          <w:b/>
          <w:kern w:val="1"/>
          <w:sz w:val="18"/>
          <w:szCs w:val="18"/>
          <w:lang w:eastAsia="fa-IR" w:bidi="fa-IR"/>
        </w:rPr>
        <w:br/>
        <w:t xml:space="preserve"> </w:t>
      </w:r>
      <w:r w:rsidRPr="00FB41A1">
        <w:rPr>
          <w:rFonts w:ascii="Arial" w:eastAsia="Andale Sans UI" w:hAnsi="Arial" w:cs="Arial"/>
          <w:b/>
          <w:kern w:val="1"/>
          <w:sz w:val="20"/>
          <w:szCs w:val="20"/>
          <w:lang w:eastAsia="fa-IR" w:bidi="fa-IR"/>
        </w:rPr>
        <w:t>(</w:t>
      </w:r>
      <w:r w:rsidRPr="00FB41A1">
        <w:rPr>
          <w:rFonts w:ascii="Arial" w:eastAsia="Andale Sans UI" w:hAnsi="Arial" w:cs="Arial"/>
          <w:b/>
          <w:kern w:val="1"/>
          <w:sz w:val="18"/>
          <w:szCs w:val="18"/>
          <w:lang w:eastAsia="fa-IR" w:bidi="fa-IR"/>
        </w:rPr>
        <w:t xml:space="preserve">stan na </w:t>
      </w:r>
      <w:r w:rsidR="00560B0D">
        <w:rPr>
          <w:rFonts w:ascii="Arial" w:eastAsia="Times New Roman" w:hAnsi="Arial" w:cs="Arial"/>
          <w:b/>
          <w:kern w:val="1"/>
          <w:sz w:val="18"/>
          <w:szCs w:val="18"/>
          <w:lang w:bidi="en-US"/>
        </w:rPr>
        <w:t>2020</w:t>
      </w:r>
      <w:r w:rsidRPr="00FB41A1">
        <w:rPr>
          <w:rFonts w:ascii="Arial" w:eastAsia="Andale Sans UI" w:hAnsi="Arial" w:cs="Arial"/>
          <w:b/>
          <w:kern w:val="1"/>
          <w:sz w:val="20"/>
          <w:szCs w:val="20"/>
          <w:lang w:eastAsia="fa-IR" w:bidi="fa-IR"/>
        </w:rPr>
        <w:t xml:space="preserve"> r</w:t>
      </w:r>
      <w:r w:rsidRPr="00FB41A1">
        <w:rPr>
          <w:rFonts w:ascii="Arial" w:eastAsia="Andale Sans UI" w:hAnsi="Arial" w:cs="Arial"/>
          <w:b/>
          <w:kern w:val="1"/>
          <w:sz w:val="18"/>
          <w:szCs w:val="18"/>
          <w:lang w:eastAsia="fa-IR" w:bidi="fa-IR"/>
        </w:rPr>
        <w:t>.)</w:t>
      </w:r>
      <w:bookmarkEnd w:id="109"/>
    </w:p>
    <w:tbl>
      <w:tblPr>
        <w:tblW w:w="907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6946"/>
        <w:gridCol w:w="2133"/>
      </w:tblGrid>
      <w:tr w:rsidR="00541C36" w:rsidRPr="00255D6F" w14:paraId="07DA4F5B" w14:textId="77777777" w:rsidTr="00936F99">
        <w:trPr>
          <w:tblHeader/>
        </w:trPr>
        <w:tc>
          <w:tcPr>
            <w:tcW w:w="6946" w:type="dxa"/>
            <w:shd w:val="clear" w:color="auto" w:fill="D9D9D9"/>
          </w:tcPr>
          <w:p w14:paraId="1900ED89" w14:textId="2C904E5C" w:rsidR="008E301B" w:rsidRPr="00255D6F" w:rsidRDefault="00541C36" w:rsidP="008E301B">
            <w:pPr>
              <w:snapToGrid w:val="0"/>
              <w:spacing w:after="0" w:line="240" w:lineRule="auto"/>
              <w:jc w:val="center"/>
              <w:rPr>
                <w:rFonts w:ascii="Arial" w:hAnsi="Arial" w:cs="Arial"/>
                <w:b/>
                <w:kern w:val="1"/>
                <w:sz w:val="20"/>
                <w:szCs w:val="18"/>
                <w:lang w:eastAsia="ar-SA"/>
              </w:rPr>
            </w:pPr>
            <w:r w:rsidRPr="00255D6F">
              <w:rPr>
                <w:rFonts w:ascii="Arial" w:hAnsi="Arial" w:cs="Arial"/>
                <w:b/>
                <w:kern w:val="1"/>
                <w:sz w:val="20"/>
                <w:szCs w:val="18"/>
                <w:lang w:eastAsia="ar-SA"/>
              </w:rPr>
              <w:t>Koszt jednostkowy</w:t>
            </w:r>
          </w:p>
        </w:tc>
        <w:tc>
          <w:tcPr>
            <w:tcW w:w="2133" w:type="dxa"/>
            <w:shd w:val="clear" w:color="auto" w:fill="D9D9D9"/>
          </w:tcPr>
          <w:p w14:paraId="53A54F26" w14:textId="77777777" w:rsidR="00541C36" w:rsidRPr="00255D6F" w:rsidRDefault="00541C36" w:rsidP="00541C36">
            <w:pPr>
              <w:snapToGrid w:val="0"/>
              <w:spacing w:after="0" w:line="240" w:lineRule="auto"/>
              <w:jc w:val="center"/>
              <w:rPr>
                <w:rFonts w:ascii="Arial" w:hAnsi="Arial" w:cs="Arial"/>
                <w:b/>
                <w:kern w:val="1"/>
                <w:sz w:val="20"/>
                <w:szCs w:val="18"/>
                <w:lang w:eastAsia="ar-SA"/>
              </w:rPr>
            </w:pPr>
            <w:r w:rsidRPr="00255D6F">
              <w:rPr>
                <w:rFonts w:ascii="Arial" w:hAnsi="Arial" w:cs="Arial"/>
                <w:b/>
                <w:kern w:val="1"/>
                <w:sz w:val="20"/>
                <w:szCs w:val="18"/>
                <w:lang w:eastAsia="ar-SA"/>
              </w:rPr>
              <w:t>Średni koszt</w:t>
            </w:r>
          </w:p>
        </w:tc>
      </w:tr>
      <w:tr w:rsidR="00541C36" w:rsidRPr="007B6B01" w14:paraId="3BDA3A0A" w14:textId="77777777" w:rsidTr="00936F99">
        <w:tc>
          <w:tcPr>
            <w:tcW w:w="6946" w:type="dxa"/>
            <w:shd w:val="clear" w:color="auto" w:fill="8EAADB" w:themeFill="accent5" w:themeFillTint="99"/>
          </w:tcPr>
          <w:p w14:paraId="5D2314C6" w14:textId="77777777" w:rsidR="00541C36" w:rsidRPr="00C909F9" w:rsidRDefault="00541C36" w:rsidP="00541C36">
            <w:pPr>
              <w:suppressAutoHyphens/>
              <w:snapToGrid w:val="0"/>
              <w:spacing w:after="0"/>
              <w:rPr>
                <w:rFonts w:ascii="Arial" w:eastAsia="Times New Roman" w:hAnsi="Arial" w:cs="Arial"/>
                <w:b/>
                <w:kern w:val="1"/>
                <w:sz w:val="18"/>
                <w:szCs w:val="18"/>
                <w:lang w:bidi="en-US"/>
              </w:rPr>
            </w:pPr>
            <w:r w:rsidRPr="00C909F9">
              <w:rPr>
                <w:rFonts w:ascii="Arial" w:eastAsia="Times New Roman" w:hAnsi="Arial" w:cs="Arial"/>
                <w:b/>
                <w:kern w:val="1"/>
                <w:sz w:val="18"/>
                <w:szCs w:val="18"/>
                <w:lang w:bidi="en-US"/>
              </w:rPr>
              <w:t>Koszt usunięcia i unieszkodliwienia 1m</w:t>
            </w:r>
            <w:r w:rsidRPr="00C909F9">
              <w:rPr>
                <w:rFonts w:ascii="Arial" w:eastAsia="Times New Roman" w:hAnsi="Arial" w:cs="Arial"/>
                <w:b/>
                <w:kern w:val="1"/>
                <w:sz w:val="18"/>
                <w:szCs w:val="18"/>
                <w:vertAlign w:val="superscript"/>
                <w:lang w:bidi="en-US"/>
              </w:rPr>
              <w:t>2</w:t>
            </w:r>
            <w:r w:rsidRPr="00C909F9">
              <w:rPr>
                <w:rFonts w:ascii="Arial" w:eastAsia="Times New Roman" w:hAnsi="Arial" w:cs="Arial"/>
                <w:b/>
                <w:kern w:val="1"/>
                <w:sz w:val="18"/>
                <w:szCs w:val="18"/>
                <w:lang w:bidi="en-US"/>
              </w:rPr>
              <w:t xml:space="preserve"> płyt azbestowo-cementowych, w tym:</w:t>
            </w:r>
          </w:p>
        </w:tc>
        <w:tc>
          <w:tcPr>
            <w:tcW w:w="2133" w:type="dxa"/>
            <w:shd w:val="clear" w:color="auto" w:fill="8EAADB" w:themeFill="accent5" w:themeFillTint="99"/>
            <w:vAlign w:val="center"/>
          </w:tcPr>
          <w:p w14:paraId="25E0CB0B" w14:textId="77777777" w:rsidR="00541C36" w:rsidRPr="00C909F9" w:rsidRDefault="00FC79EA" w:rsidP="00541C36">
            <w:pPr>
              <w:suppressAutoHyphens/>
              <w:snapToGrid w:val="0"/>
              <w:spacing w:after="0"/>
              <w:jc w:val="center"/>
              <w:rPr>
                <w:rFonts w:ascii="Arial" w:eastAsia="Times New Roman" w:hAnsi="Arial" w:cs="Arial"/>
                <w:b/>
                <w:kern w:val="1"/>
                <w:sz w:val="18"/>
                <w:szCs w:val="18"/>
                <w:vertAlign w:val="superscript"/>
                <w:lang w:bidi="en-US"/>
              </w:rPr>
            </w:pPr>
            <w:r>
              <w:rPr>
                <w:rFonts w:ascii="Arial" w:eastAsia="Arial" w:hAnsi="Arial" w:cs="Arial"/>
                <w:b/>
                <w:kern w:val="1"/>
                <w:sz w:val="18"/>
                <w:szCs w:val="18"/>
                <w:lang w:bidi="en-US"/>
              </w:rPr>
              <w:t>34</w:t>
            </w:r>
            <w:r w:rsidR="00541C36" w:rsidRPr="00C909F9">
              <w:rPr>
                <w:rFonts w:ascii="Arial" w:eastAsia="Arial" w:hAnsi="Arial" w:cs="Arial"/>
                <w:b/>
                <w:kern w:val="1"/>
                <w:sz w:val="18"/>
                <w:szCs w:val="18"/>
                <w:lang w:bidi="en-US"/>
              </w:rPr>
              <w:t>,00</w:t>
            </w:r>
            <w:r w:rsidR="00541C36" w:rsidRPr="00C909F9">
              <w:rPr>
                <w:rFonts w:ascii="Arial" w:eastAsia="Times New Roman" w:hAnsi="Arial" w:cs="Arial"/>
                <w:b/>
                <w:kern w:val="1"/>
                <w:sz w:val="18"/>
                <w:szCs w:val="18"/>
                <w:lang w:bidi="en-US"/>
              </w:rPr>
              <w:t xml:space="preserve"> zł/m</w:t>
            </w:r>
            <w:r w:rsidR="00541C36" w:rsidRPr="00C909F9">
              <w:rPr>
                <w:rFonts w:ascii="Arial" w:eastAsia="Times New Roman" w:hAnsi="Arial" w:cs="Arial"/>
                <w:b/>
                <w:kern w:val="1"/>
                <w:sz w:val="18"/>
                <w:szCs w:val="18"/>
                <w:vertAlign w:val="superscript"/>
                <w:lang w:bidi="en-US"/>
              </w:rPr>
              <w:t>2</w:t>
            </w:r>
          </w:p>
        </w:tc>
      </w:tr>
      <w:tr w:rsidR="00541C36" w:rsidRPr="007B6B01" w14:paraId="01D598CF" w14:textId="77777777" w:rsidTr="00936F99">
        <w:trPr>
          <w:trHeight w:hRule="exact" w:val="510"/>
        </w:trPr>
        <w:tc>
          <w:tcPr>
            <w:tcW w:w="6946" w:type="dxa"/>
            <w:shd w:val="clear" w:color="auto" w:fill="DBE5F1"/>
            <w:vAlign w:val="center"/>
          </w:tcPr>
          <w:p w14:paraId="3DF171B1" w14:textId="77777777" w:rsidR="00541C36" w:rsidRPr="00C909F9" w:rsidRDefault="00541C36" w:rsidP="00541C36">
            <w:pPr>
              <w:widowControl w:val="0"/>
              <w:numPr>
                <w:ilvl w:val="0"/>
                <w:numId w:val="34"/>
              </w:numPr>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demontażu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płyt azbestowo-cementowych przez wyspecjalizowane firmy</w:t>
            </w:r>
          </w:p>
        </w:tc>
        <w:tc>
          <w:tcPr>
            <w:tcW w:w="2133" w:type="dxa"/>
            <w:shd w:val="clear" w:color="auto" w:fill="DBE5F1"/>
            <w:vAlign w:val="center"/>
          </w:tcPr>
          <w:p w14:paraId="72A367E4" w14:textId="77777777" w:rsidR="00541C36" w:rsidRPr="00C909F9" w:rsidRDefault="00486703" w:rsidP="00541C36">
            <w:pPr>
              <w:suppressAutoHyphens/>
              <w:snapToGrid w:val="0"/>
              <w:spacing w:after="0"/>
              <w:jc w:val="center"/>
              <w:rPr>
                <w:rFonts w:ascii="Arial" w:eastAsia="Times New Roman" w:hAnsi="Arial" w:cs="Arial"/>
                <w:kern w:val="1"/>
                <w:sz w:val="18"/>
                <w:szCs w:val="18"/>
                <w:vertAlign w:val="superscript"/>
                <w:lang w:bidi="en-US"/>
              </w:rPr>
            </w:pPr>
            <w:r w:rsidRPr="00C909F9">
              <w:rPr>
                <w:rFonts w:ascii="Arial" w:eastAsia="Arial" w:hAnsi="Arial" w:cs="Arial"/>
                <w:kern w:val="1"/>
                <w:sz w:val="18"/>
                <w:szCs w:val="18"/>
                <w:lang w:bidi="en-US"/>
              </w:rPr>
              <w:t>20</w:t>
            </w:r>
            <w:r w:rsidR="00541C36" w:rsidRPr="00C909F9">
              <w:rPr>
                <w:rFonts w:ascii="Arial" w:eastAsia="Arial" w:hAnsi="Arial" w:cs="Arial"/>
                <w:kern w:val="1"/>
                <w:sz w:val="18"/>
                <w:szCs w:val="18"/>
                <w:lang w:bidi="en-US"/>
              </w:rPr>
              <w:t>,00</w:t>
            </w:r>
            <w:r w:rsidR="00541C36" w:rsidRPr="00C909F9">
              <w:rPr>
                <w:rFonts w:ascii="Arial" w:eastAsia="Times New Roman" w:hAnsi="Arial" w:cs="Arial"/>
                <w:kern w:val="1"/>
                <w:sz w:val="18"/>
                <w:szCs w:val="18"/>
                <w:lang w:bidi="en-US"/>
              </w:rPr>
              <w:t xml:space="preserve"> zł/m</w:t>
            </w:r>
            <w:r w:rsidR="00541C36" w:rsidRPr="00C909F9">
              <w:rPr>
                <w:rFonts w:ascii="Arial" w:eastAsia="Times New Roman" w:hAnsi="Arial" w:cs="Arial"/>
                <w:kern w:val="1"/>
                <w:sz w:val="18"/>
                <w:szCs w:val="18"/>
                <w:vertAlign w:val="superscript"/>
                <w:lang w:bidi="en-US"/>
              </w:rPr>
              <w:t>2</w:t>
            </w:r>
          </w:p>
        </w:tc>
      </w:tr>
      <w:tr w:rsidR="00541C36" w:rsidRPr="007B6B01" w14:paraId="3F2F1856" w14:textId="77777777" w:rsidTr="00936F99">
        <w:trPr>
          <w:trHeight w:hRule="exact" w:val="510"/>
        </w:trPr>
        <w:tc>
          <w:tcPr>
            <w:tcW w:w="6946" w:type="dxa"/>
            <w:shd w:val="clear" w:color="auto" w:fill="DBE5F1"/>
            <w:vAlign w:val="center"/>
          </w:tcPr>
          <w:p w14:paraId="7A53DDCA" w14:textId="77777777" w:rsidR="00541C36" w:rsidRPr="00C909F9" w:rsidRDefault="00541C36" w:rsidP="00541C36">
            <w:pPr>
              <w:widowControl w:val="0"/>
              <w:numPr>
                <w:ilvl w:val="0"/>
                <w:numId w:val="34"/>
              </w:numPr>
              <w:suppressAutoHyphens/>
              <w:snapToGrid w:val="0"/>
              <w:spacing w:after="0" w:line="240" w:lineRule="auto"/>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transportu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płyt azbestowo-cementowych na specjalistyczne składowisko odpadów azbestowych</w:t>
            </w:r>
          </w:p>
        </w:tc>
        <w:tc>
          <w:tcPr>
            <w:tcW w:w="2133" w:type="dxa"/>
            <w:shd w:val="clear" w:color="auto" w:fill="DBE5F1"/>
            <w:vAlign w:val="center"/>
          </w:tcPr>
          <w:p w14:paraId="7E708F1C" w14:textId="77777777" w:rsidR="00541C36" w:rsidRPr="00C909F9" w:rsidRDefault="00FC79EA" w:rsidP="00541C36">
            <w:pPr>
              <w:suppressAutoHyphens/>
              <w:snapToGrid w:val="0"/>
              <w:spacing w:after="0" w:line="240" w:lineRule="auto"/>
              <w:jc w:val="center"/>
              <w:rPr>
                <w:rFonts w:ascii="Arial" w:eastAsia="Times New Roman" w:hAnsi="Arial" w:cs="Arial"/>
                <w:kern w:val="1"/>
                <w:sz w:val="18"/>
                <w:szCs w:val="18"/>
                <w:vertAlign w:val="superscript"/>
                <w:lang w:bidi="en-US"/>
              </w:rPr>
            </w:pPr>
            <w:r>
              <w:rPr>
                <w:rFonts w:ascii="Arial" w:eastAsia="Times New Roman" w:hAnsi="Arial" w:cs="Arial"/>
                <w:kern w:val="1"/>
                <w:sz w:val="18"/>
                <w:szCs w:val="18"/>
                <w:lang w:bidi="en-US"/>
              </w:rPr>
              <w:t>5</w:t>
            </w:r>
            <w:r w:rsidR="00541C36" w:rsidRPr="00C909F9">
              <w:rPr>
                <w:rFonts w:ascii="Arial" w:eastAsia="Times New Roman" w:hAnsi="Arial" w:cs="Arial"/>
                <w:kern w:val="1"/>
                <w:sz w:val="18"/>
                <w:szCs w:val="18"/>
                <w:lang w:bidi="en-US"/>
              </w:rPr>
              <w:t>,00 zł/m</w:t>
            </w:r>
            <w:r w:rsidR="00541C36" w:rsidRPr="00C909F9">
              <w:rPr>
                <w:rFonts w:ascii="Arial" w:eastAsia="Times New Roman" w:hAnsi="Arial" w:cs="Arial"/>
                <w:kern w:val="1"/>
                <w:sz w:val="18"/>
                <w:szCs w:val="18"/>
                <w:vertAlign w:val="superscript"/>
                <w:lang w:bidi="en-US"/>
              </w:rPr>
              <w:t>2</w:t>
            </w:r>
          </w:p>
        </w:tc>
      </w:tr>
      <w:tr w:rsidR="00541C36" w:rsidRPr="007B6B01" w14:paraId="65D3DD15" w14:textId="77777777" w:rsidTr="00936F99">
        <w:trPr>
          <w:trHeight w:hRule="exact" w:val="413"/>
        </w:trPr>
        <w:tc>
          <w:tcPr>
            <w:tcW w:w="6946" w:type="dxa"/>
            <w:shd w:val="clear" w:color="auto" w:fill="DBE5F1"/>
            <w:vAlign w:val="center"/>
          </w:tcPr>
          <w:p w14:paraId="0CC57C21" w14:textId="77777777" w:rsidR="00541C36" w:rsidRPr="00C909F9" w:rsidRDefault="00541C36" w:rsidP="00541C36">
            <w:pPr>
              <w:widowControl w:val="0"/>
              <w:numPr>
                <w:ilvl w:val="0"/>
                <w:numId w:val="34"/>
              </w:numPr>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koszt składowania 1 tony odpadów azbestowych na składowisku</w:t>
            </w:r>
          </w:p>
        </w:tc>
        <w:tc>
          <w:tcPr>
            <w:tcW w:w="2133" w:type="dxa"/>
            <w:shd w:val="clear" w:color="auto" w:fill="DBE5F1"/>
            <w:vAlign w:val="center"/>
          </w:tcPr>
          <w:p w14:paraId="0F37AC26" w14:textId="77777777" w:rsidR="00541C36" w:rsidRPr="00C909F9" w:rsidRDefault="00DD67E7" w:rsidP="00541C36">
            <w:pPr>
              <w:suppressAutoHyphens/>
              <w:snapToGrid w:val="0"/>
              <w:spacing w:after="0"/>
              <w:jc w:val="center"/>
              <w:rPr>
                <w:rFonts w:ascii="Arial" w:eastAsia="Times New Roman" w:hAnsi="Arial" w:cs="Arial"/>
                <w:kern w:val="1"/>
                <w:sz w:val="18"/>
                <w:szCs w:val="18"/>
                <w:vertAlign w:val="superscript"/>
                <w:lang w:bidi="en-US"/>
              </w:rPr>
            </w:pPr>
            <w:r>
              <w:rPr>
                <w:rFonts w:ascii="Arial" w:eastAsia="Arial" w:hAnsi="Arial" w:cs="Arial"/>
                <w:kern w:val="1"/>
                <w:sz w:val="18"/>
                <w:szCs w:val="18"/>
                <w:lang w:bidi="en-US"/>
              </w:rPr>
              <w:t>9</w:t>
            </w:r>
            <w:r w:rsidR="00541C36" w:rsidRPr="00C909F9">
              <w:rPr>
                <w:rFonts w:ascii="Arial" w:eastAsia="Arial" w:hAnsi="Arial" w:cs="Arial"/>
                <w:kern w:val="1"/>
                <w:sz w:val="18"/>
                <w:szCs w:val="18"/>
                <w:lang w:bidi="en-US"/>
              </w:rPr>
              <w:t>,00</w:t>
            </w:r>
            <w:r w:rsidR="00541C36" w:rsidRPr="00C909F9">
              <w:rPr>
                <w:rFonts w:ascii="Arial" w:eastAsia="Times New Roman" w:hAnsi="Arial" w:cs="Arial"/>
                <w:kern w:val="1"/>
                <w:sz w:val="18"/>
                <w:szCs w:val="18"/>
                <w:lang w:bidi="en-US"/>
              </w:rPr>
              <w:t xml:space="preserve"> zł/m</w:t>
            </w:r>
            <w:r w:rsidR="00541C36" w:rsidRPr="00C909F9">
              <w:rPr>
                <w:rFonts w:ascii="Arial" w:eastAsia="Times New Roman" w:hAnsi="Arial" w:cs="Arial"/>
                <w:kern w:val="1"/>
                <w:sz w:val="18"/>
                <w:szCs w:val="18"/>
                <w:vertAlign w:val="superscript"/>
                <w:lang w:bidi="en-US"/>
              </w:rPr>
              <w:t>2</w:t>
            </w:r>
          </w:p>
        </w:tc>
      </w:tr>
      <w:tr w:rsidR="00422BD9" w:rsidRPr="007B6B01" w14:paraId="30F756A7" w14:textId="77777777" w:rsidTr="00936F99">
        <w:trPr>
          <w:trHeight w:hRule="exact" w:val="413"/>
        </w:trPr>
        <w:tc>
          <w:tcPr>
            <w:tcW w:w="6946" w:type="dxa"/>
            <w:shd w:val="clear" w:color="auto" w:fill="FFFFFF" w:themeFill="background1"/>
            <w:vAlign w:val="center"/>
          </w:tcPr>
          <w:p w14:paraId="0BD56013" w14:textId="77777777" w:rsidR="00422BD9" w:rsidRPr="00C909F9" w:rsidRDefault="00422BD9" w:rsidP="00422BD9">
            <w:pPr>
              <w:widowControl w:val="0"/>
              <w:suppressAutoHyphens/>
              <w:snapToGrid w:val="0"/>
              <w:spacing w:after="0"/>
              <w:textAlignment w:val="baseline"/>
              <w:rPr>
                <w:rFonts w:ascii="Arial" w:eastAsia="Times New Roman" w:hAnsi="Arial" w:cs="Arial"/>
                <w:kern w:val="1"/>
                <w:sz w:val="18"/>
                <w:szCs w:val="18"/>
                <w:lang w:bidi="en-US"/>
              </w:rPr>
            </w:pPr>
            <w:r w:rsidRPr="00C909F9">
              <w:rPr>
                <w:rFonts w:ascii="Arial" w:eastAsia="Times New Roman" w:hAnsi="Arial" w:cs="Arial"/>
                <w:kern w:val="1"/>
                <w:sz w:val="18"/>
                <w:szCs w:val="18"/>
                <w:lang w:bidi="en-US"/>
              </w:rPr>
              <w:t>Średni koszt 1m</w:t>
            </w:r>
            <w:r w:rsidRPr="00C909F9">
              <w:rPr>
                <w:rFonts w:ascii="Arial" w:eastAsia="Times New Roman" w:hAnsi="Arial" w:cs="Arial"/>
                <w:kern w:val="1"/>
                <w:sz w:val="18"/>
                <w:szCs w:val="18"/>
                <w:vertAlign w:val="superscript"/>
                <w:lang w:bidi="en-US"/>
              </w:rPr>
              <w:t>2</w:t>
            </w:r>
            <w:r w:rsidRPr="00C909F9">
              <w:rPr>
                <w:rFonts w:ascii="Arial" w:eastAsia="Times New Roman" w:hAnsi="Arial" w:cs="Arial"/>
                <w:kern w:val="1"/>
                <w:sz w:val="18"/>
                <w:szCs w:val="18"/>
                <w:lang w:bidi="en-US"/>
              </w:rPr>
              <w:t xml:space="preserve"> nowego pokrycia dachowego nie zawierającego azbestu*</w:t>
            </w:r>
          </w:p>
        </w:tc>
        <w:tc>
          <w:tcPr>
            <w:tcW w:w="2133" w:type="dxa"/>
            <w:shd w:val="clear" w:color="auto" w:fill="FFFFFF" w:themeFill="background1"/>
            <w:vAlign w:val="center"/>
          </w:tcPr>
          <w:p w14:paraId="13D36C88" w14:textId="77777777" w:rsidR="00422BD9" w:rsidRDefault="004617CA" w:rsidP="00D12814">
            <w:pPr>
              <w:suppressAutoHyphens/>
              <w:snapToGrid w:val="0"/>
              <w:spacing w:after="0"/>
              <w:jc w:val="center"/>
              <w:rPr>
                <w:rFonts w:ascii="Arial" w:eastAsia="Arial" w:hAnsi="Arial" w:cs="Arial"/>
                <w:kern w:val="1"/>
                <w:sz w:val="18"/>
                <w:szCs w:val="18"/>
                <w:lang w:bidi="en-US"/>
              </w:rPr>
            </w:pPr>
            <w:r>
              <w:rPr>
                <w:rFonts w:ascii="Arial" w:eastAsia="Times New Roman" w:hAnsi="Arial" w:cs="Arial"/>
                <w:kern w:val="1"/>
                <w:sz w:val="18"/>
                <w:szCs w:val="18"/>
                <w:lang w:bidi="en-US"/>
              </w:rPr>
              <w:t>4</w:t>
            </w:r>
            <w:r w:rsidR="00422BD9">
              <w:rPr>
                <w:rFonts w:ascii="Arial" w:eastAsia="Times New Roman" w:hAnsi="Arial" w:cs="Arial"/>
                <w:kern w:val="1"/>
                <w:sz w:val="18"/>
                <w:szCs w:val="18"/>
                <w:lang w:bidi="en-US"/>
              </w:rPr>
              <w:t>3</w:t>
            </w:r>
            <w:r w:rsidR="00422BD9" w:rsidRPr="00C909F9">
              <w:rPr>
                <w:rFonts w:ascii="Arial" w:eastAsia="Times New Roman" w:hAnsi="Arial" w:cs="Arial"/>
                <w:kern w:val="1"/>
                <w:sz w:val="18"/>
                <w:szCs w:val="18"/>
                <w:lang w:bidi="en-US"/>
              </w:rPr>
              <w:t xml:space="preserve"> zł/m</w:t>
            </w:r>
            <w:r w:rsidR="00422BD9" w:rsidRPr="00C909F9">
              <w:rPr>
                <w:rFonts w:ascii="Arial" w:eastAsia="Times New Roman" w:hAnsi="Arial" w:cs="Arial"/>
                <w:kern w:val="1"/>
                <w:sz w:val="18"/>
                <w:szCs w:val="18"/>
                <w:vertAlign w:val="superscript"/>
                <w:lang w:bidi="en-US"/>
              </w:rPr>
              <w:t>2</w:t>
            </w:r>
          </w:p>
        </w:tc>
      </w:tr>
      <w:tr w:rsidR="00422BD9" w:rsidRPr="007B6B01" w14:paraId="426C7FA1" w14:textId="77777777" w:rsidTr="00936F99">
        <w:trPr>
          <w:trHeight w:hRule="exact" w:val="413"/>
        </w:trPr>
        <w:tc>
          <w:tcPr>
            <w:tcW w:w="6946" w:type="dxa"/>
            <w:shd w:val="clear" w:color="auto" w:fill="FFFFFF" w:themeFill="background1"/>
            <w:vAlign w:val="center"/>
          </w:tcPr>
          <w:p w14:paraId="1BC415D1" w14:textId="77777777" w:rsidR="00422BD9" w:rsidRPr="00422BD9" w:rsidRDefault="00422BD9" w:rsidP="002935D0">
            <w:pPr>
              <w:suppressAutoHyphens/>
              <w:snapToGrid w:val="0"/>
              <w:spacing w:after="0"/>
              <w:rPr>
                <w:rFonts w:ascii="Arial" w:eastAsia="Times New Roman" w:hAnsi="Arial" w:cs="Arial"/>
                <w:kern w:val="1"/>
                <w:sz w:val="18"/>
                <w:szCs w:val="18"/>
                <w:lang w:bidi="en-US"/>
              </w:rPr>
            </w:pPr>
            <w:r w:rsidRPr="00422BD9">
              <w:rPr>
                <w:rFonts w:ascii="Arial" w:eastAsia="Times New Roman" w:hAnsi="Arial" w:cs="Arial"/>
                <w:sz w:val="18"/>
                <w:szCs w:val="18"/>
                <w:lang w:eastAsia="pl-PL"/>
              </w:rPr>
              <w:t>Średni koszt usunięcia 1 tony rur azbestowych</w:t>
            </w:r>
            <w:r w:rsidR="002935D0">
              <w:rPr>
                <w:rFonts w:ascii="Arial" w:eastAsia="Times New Roman" w:hAnsi="Arial" w:cs="Arial"/>
                <w:sz w:val="18"/>
                <w:szCs w:val="18"/>
                <w:lang w:eastAsia="pl-PL"/>
              </w:rPr>
              <w:t xml:space="preserve"> </w:t>
            </w:r>
          </w:p>
        </w:tc>
        <w:tc>
          <w:tcPr>
            <w:tcW w:w="2133" w:type="dxa"/>
            <w:shd w:val="clear" w:color="auto" w:fill="FFFFFF" w:themeFill="background1"/>
            <w:vAlign w:val="center"/>
          </w:tcPr>
          <w:p w14:paraId="4C85C1E6" w14:textId="77777777" w:rsidR="00422BD9" w:rsidRPr="00D850C0" w:rsidRDefault="00D850C0" w:rsidP="00422BD9">
            <w:pPr>
              <w:suppressAutoHyphens/>
              <w:snapToGrid w:val="0"/>
              <w:spacing w:after="0"/>
              <w:jc w:val="center"/>
              <w:rPr>
                <w:rFonts w:ascii="Arial" w:eastAsia="Times New Roman" w:hAnsi="Arial" w:cs="Arial"/>
                <w:kern w:val="1"/>
                <w:sz w:val="18"/>
                <w:szCs w:val="18"/>
                <w:lang w:bidi="en-US"/>
              </w:rPr>
            </w:pPr>
            <w:r>
              <w:rPr>
                <w:rFonts w:ascii="Arial" w:eastAsia="Times New Roman" w:hAnsi="Arial" w:cs="Arial"/>
                <w:kern w:val="1"/>
                <w:sz w:val="18"/>
                <w:szCs w:val="18"/>
                <w:lang w:bidi="en-US"/>
              </w:rPr>
              <w:t>5 000</w:t>
            </w:r>
          </w:p>
        </w:tc>
      </w:tr>
      <w:tr w:rsidR="00422BD9" w:rsidRPr="007B6B01" w14:paraId="08595A36" w14:textId="77777777" w:rsidTr="00936F99">
        <w:trPr>
          <w:trHeight w:val="305"/>
        </w:trPr>
        <w:tc>
          <w:tcPr>
            <w:tcW w:w="6946" w:type="dxa"/>
            <w:tcBorders>
              <w:bottom w:val="single" w:sz="4" w:space="0" w:color="auto"/>
            </w:tcBorders>
            <w:shd w:val="clear" w:color="auto" w:fill="FFFFFF" w:themeFill="background1"/>
            <w:vAlign w:val="center"/>
          </w:tcPr>
          <w:p w14:paraId="57690C9E" w14:textId="77777777" w:rsidR="00422BD9" w:rsidRPr="00422BD9" w:rsidRDefault="00422BD9" w:rsidP="00422BD9">
            <w:pPr>
              <w:suppressAutoHyphens/>
              <w:snapToGrid w:val="0"/>
              <w:spacing w:after="0"/>
              <w:rPr>
                <w:rFonts w:ascii="Arial" w:eastAsia="Times New Roman" w:hAnsi="Arial" w:cs="Arial"/>
                <w:kern w:val="1"/>
                <w:sz w:val="18"/>
                <w:szCs w:val="18"/>
                <w:lang w:bidi="en-US"/>
              </w:rPr>
            </w:pPr>
            <w:r w:rsidRPr="00422BD9">
              <w:rPr>
                <w:rFonts w:ascii="Arial" w:eastAsia="Times New Roman" w:hAnsi="Arial" w:cs="Arial"/>
                <w:sz w:val="18"/>
                <w:szCs w:val="18"/>
                <w:lang w:eastAsia="zh-CN" w:bidi="en-US"/>
              </w:rPr>
              <w:t>Średni koszt wymiany 1 tony rur azbestowych</w:t>
            </w:r>
          </w:p>
        </w:tc>
        <w:tc>
          <w:tcPr>
            <w:tcW w:w="2133" w:type="dxa"/>
            <w:tcBorders>
              <w:bottom w:val="single" w:sz="4" w:space="0" w:color="auto"/>
            </w:tcBorders>
            <w:shd w:val="clear" w:color="auto" w:fill="FFFFFF" w:themeFill="background1"/>
            <w:vAlign w:val="center"/>
          </w:tcPr>
          <w:p w14:paraId="7415EE06" w14:textId="77777777" w:rsidR="00422BD9" w:rsidRPr="00D850C0" w:rsidRDefault="00D850C0" w:rsidP="00422BD9">
            <w:pPr>
              <w:suppressAutoHyphens/>
              <w:snapToGrid w:val="0"/>
              <w:spacing w:after="0"/>
              <w:jc w:val="center"/>
              <w:rPr>
                <w:rFonts w:ascii="Arial" w:eastAsia="Times New Roman" w:hAnsi="Arial" w:cs="Arial"/>
                <w:kern w:val="1"/>
                <w:sz w:val="18"/>
                <w:szCs w:val="18"/>
                <w:lang w:bidi="en-US"/>
              </w:rPr>
            </w:pPr>
            <w:r>
              <w:rPr>
                <w:rFonts w:ascii="Arial" w:eastAsia="Times New Roman" w:hAnsi="Arial" w:cs="Arial"/>
                <w:kern w:val="1"/>
                <w:sz w:val="18"/>
                <w:szCs w:val="18"/>
                <w:lang w:bidi="en-US"/>
              </w:rPr>
              <w:t>10 000</w:t>
            </w:r>
          </w:p>
        </w:tc>
      </w:tr>
    </w:tbl>
    <w:p w14:paraId="66E6912C" w14:textId="77777777" w:rsidR="00541C36" w:rsidRPr="00C909F9" w:rsidRDefault="00541C36" w:rsidP="00541C36">
      <w:pPr>
        <w:suppressAutoHyphens/>
        <w:spacing w:before="60" w:after="0" w:line="240" w:lineRule="auto"/>
        <w:rPr>
          <w:rFonts w:ascii="Arial" w:eastAsia="Times New Roman" w:hAnsi="Arial" w:cs="Arial"/>
          <w:i/>
          <w:kern w:val="1"/>
          <w:sz w:val="18"/>
          <w:szCs w:val="16"/>
          <w:lang w:bidi="en-US"/>
        </w:rPr>
      </w:pPr>
      <w:r w:rsidRPr="00C909F9">
        <w:rPr>
          <w:rFonts w:ascii="Arial" w:eastAsia="Times New Roman" w:hAnsi="Arial" w:cs="Arial"/>
          <w:i/>
          <w:kern w:val="1"/>
          <w:sz w:val="18"/>
          <w:szCs w:val="16"/>
          <w:lang w:bidi="en-US"/>
        </w:rPr>
        <w:t>Źródło: Opracowanie własne</w:t>
      </w:r>
    </w:p>
    <w:p w14:paraId="365C30BB" w14:textId="77777777" w:rsidR="00541C36" w:rsidRPr="00C909F9" w:rsidRDefault="00541C36" w:rsidP="00541C36">
      <w:pPr>
        <w:suppressAutoHyphens/>
        <w:spacing w:after="0"/>
        <w:jc w:val="center"/>
        <w:rPr>
          <w:rFonts w:ascii="Arial" w:eastAsia="Times New Roman" w:hAnsi="Arial" w:cs="Arial"/>
          <w:i/>
          <w:kern w:val="1"/>
          <w:sz w:val="16"/>
          <w:szCs w:val="16"/>
          <w:lang w:bidi="en-US"/>
        </w:rPr>
      </w:pPr>
    </w:p>
    <w:p w14:paraId="09C6576B" w14:textId="77777777" w:rsidR="00541C36" w:rsidRPr="00C909F9" w:rsidRDefault="00541C36" w:rsidP="00541C36">
      <w:pPr>
        <w:suppressAutoHyphens/>
        <w:spacing w:after="0"/>
        <w:jc w:val="both"/>
        <w:rPr>
          <w:rFonts w:ascii="Arial" w:eastAsia="Times New Roman" w:hAnsi="Arial" w:cs="Arial"/>
          <w:kern w:val="1"/>
          <w:sz w:val="16"/>
          <w:szCs w:val="16"/>
          <w:lang w:bidi="en-US"/>
        </w:rPr>
      </w:pPr>
      <w:r w:rsidRPr="00C909F9">
        <w:rPr>
          <w:rFonts w:ascii="Arial" w:eastAsia="Times New Roman" w:hAnsi="Arial" w:cs="Arial"/>
          <w:kern w:val="1"/>
          <w:sz w:val="16"/>
          <w:szCs w:val="16"/>
          <w:lang w:bidi="en-US"/>
        </w:rPr>
        <w:t>Podane ceny są cenami brutto; średni koszt usunięcia i unieszkodliwienia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azbestowo-cementowych został wyliczony poprzez sumę kosztów demontażu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azbestowo-cementowych, kosztów transportu 1 m</w:t>
      </w:r>
      <w:r w:rsidRPr="00C909F9">
        <w:rPr>
          <w:rFonts w:ascii="Arial" w:eastAsia="Times New Roman" w:hAnsi="Arial" w:cs="Arial"/>
          <w:kern w:val="1"/>
          <w:sz w:val="16"/>
          <w:szCs w:val="16"/>
          <w:vertAlign w:val="superscript"/>
          <w:lang w:bidi="en-US"/>
        </w:rPr>
        <w:t>2</w:t>
      </w:r>
      <w:r w:rsidRPr="00C909F9">
        <w:rPr>
          <w:rFonts w:ascii="Arial" w:eastAsia="Times New Roman" w:hAnsi="Arial" w:cs="Arial"/>
          <w:kern w:val="1"/>
          <w:sz w:val="16"/>
          <w:szCs w:val="16"/>
          <w:lang w:bidi="en-US"/>
        </w:rPr>
        <w:t xml:space="preserve"> płyt oraz kosztów składowania 1 tony odpadów azbestowych na składowisku; poszczególne koszty są kosztami uśrednionymi, podanymi na podstawie przeprowadzonej analizy rynku firm i przedsiębiorstw zajmujących się usuwaniem, transportem, utylizacją i zabezpieczeniem wyrobów zawierających azbest.</w:t>
      </w:r>
    </w:p>
    <w:p w14:paraId="1914636A" w14:textId="77777777" w:rsidR="00541C36" w:rsidRPr="00C909F9" w:rsidRDefault="00541C36" w:rsidP="00541C36">
      <w:pPr>
        <w:suppressAutoHyphens/>
        <w:spacing w:after="0"/>
        <w:jc w:val="both"/>
        <w:rPr>
          <w:rFonts w:ascii="Arial" w:eastAsia="Times New Roman" w:hAnsi="Arial" w:cs="Arial"/>
          <w:kern w:val="1"/>
          <w:sz w:val="16"/>
          <w:szCs w:val="16"/>
          <w:lang w:bidi="en-US"/>
        </w:rPr>
      </w:pPr>
    </w:p>
    <w:p w14:paraId="3E368E2F" w14:textId="77777777" w:rsidR="00541C36" w:rsidRPr="00C909F9" w:rsidRDefault="00541C36" w:rsidP="00541C36">
      <w:pPr>
        <w:suppressAutoHyphens/>
        <w:spacing w:after="240"/>
        <w:jc w:val="both"/>
        <w:rPr>
          <w:rFonts w:ascii="Arial" w:eastAsia="Times New Roman" w:hAnsi="Arial" w:cs="Arial"/>
          <w:kern w:val="1"/>
          <w:sz w:val="16"/>
          <w:szCs w:val="16"/>
          <w:lang w:bidi="en-US"/>
        </w:rPr>
      </w:pPr>
      <w:r w:rsidRPr="00C909F9">
        <w:rPr>
          <w:rFonts w:ascii="Arial" w:eastAsia="Times New Roman" w:hAnsi="Arial" w:cs="Arial"/>
          <w:kern w:val="1"/>
          <w:sz w:val="16"/>
          <w:szCs w:val="16"/>
          <w:lang w:bidi="en-US"/>
        </w:rPr>
        <w:t>*koszt ten obejmuje prace dekarskie i zakup nowej zwykłej blachy</w:t>
      </w:r>
    </w:p>
    <w:p w14:paraId="4DF96F26" w14:textId="77777777" w:rsidR="00541C36" w:rsidRPr="00FB41A1"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10" w:name="_Toc463862541"/>
      <w:bookmarkStart w:id="111" w:name="_Toc55458042"/>
      <w:r w:rsidRPr="00FB41A1">
        <w:rPr>
          <w:rFonts w:ascii="Arial" w:eastAsia="Andale Sans UI" w:hAnsi="Arial" w:cs="Arial"/>
          <w:b/>
          <w:bCs/>
          <w:i/>
          <w:iCs/>
          <w:kern w:val="1"/>
          <w:lang w:eastAsia="fa-IR" w:bidi="fa-IR"/>
        </w:rPr>
        <w:t>5.2. Harmonogram czasowo – finansowy realizacji Programu</w:t>
      </w:r>
      <w:bookmarkEnd w:id="110"/>
      <w:bookmarkEnd w:id="111"/>
    </w:p>
    <w:p w14:paraId="7529E8FB" w14:textId="77777777" w:rsidR="00541C36" w:rsidRPr="003235FA" w:rsidRDefault="00541C36" w:rsidP="00541C36">
      <w:pPr>
        <w:suppressAutoHyphens/>
        <w:spacing w:after="0" w:line="360" w:lineRule="auto"/>
        <w:ind w:firstLine="708"/>
        <w:contextualSpacing/>
        <w:jc w:val="both"/>
        <w:rPr>
          <w:rFonts w:ascii="Arial" w:eastAsia="Times New Roman" w:hAnsi="Arial" w:cs="Arial"/>
          <w:color w:val="C0504D"/>
          <w:kern w:val="1"/>
          <w:sz w:val="20"/>
          <w:szCs w:val="20"/>
          <w:lang w:bidi="en-US"/>
        </w:rPr>
      </w:pPr>
      <w:r w:rsidRPr="000206BB">
        <w:rPr>
          <w:rFonts w:ascii="Arial" w:eastAsia="Times New Roman" w:hAnsi="Arial" w:cs="Arial"/>
          <w:kern w:val="1"/>
          <w:sz w:val="20"/>
          <w:szCs w:val="20"/>
          <w:lang w:bidi="en-US"/>
        </w:rPr>
        <w:t>Harmonogram czasowo – finansowy reali</w:t>
      </w:r>
      <w:r w:rsidR="0036445B">
        <w:rPr>
          <w:rFonts w:ascii="Arial" w:eastAsia="Times New Roman" w:hAnsi="Arial" w:cs="Arial"/>
          <w:kern w:val="1"/>
          <w:sz w:val="20"/>
          <w:szCs w:val="20"/>
          <w:lang w:bidi="en-US"/>
        </w:rPr>
        <w:t>zacji Programu obejmuje lata 2020</w:t>
      </w:r>
      <w:r w:rsidRPr="000206BB">
        <w:rPr>
          <w:rFonts w:ascii="Arial" w:eastAsia="Times New Roman" w:hAnsi="Arial" w:cs="Arial"/>
          <w:kern w:val="1"/>
          <w:sz w:val="20"/>
          <w:szCs w:val="20"/>
          <w:lang w:bidi="en-US"/>
        </w:rPr>
        <w:t xml:space="preserve"> – 2032. Harmonogram uwzględnia planowane przedsięwzięcia ze wskazaniem jednostek odpowiedzialnych za wdrażanie danego celu oraz określa szacunkowe koszty realizacji programu. W celu określenia kosztów wdrożenia Programu dokonano analizy kosztów z tytułu usuwania azbestu i jego wymiany na wyroby bezazbestowe. W tabelach poniżej przedstawiono uśrednione koszty oczyszczenia gminy z azbestu, z uwzględnieniem kosztów jednostkowych usunięcia i wymiany wyrobów azbestowych</w:t>
      </w:r>
      <w:r w:rsidRPr="004236AF">
        <w:rPr>
          <w:rFonts w:ascii="Arial" w:eastAsia="Times New Roman" w:hAnsi="Arial" w:cs="Arial"/>
          <w:kern w:val="1"/>
          <w:sz w:val="20"/>
          <w:szCs w:val="20"/>
          <w:lang w:bidi="en-US"/>
        </w:rPr>
        <w:t xml:space="preserve"> na nowe pokrycia.</w:t>
      </w:r>
      <w:r w:rsidRPr="003235FA">
        <w:rPr>
          <w:rFonts w:ascii="Arial" w:eastAsia="Times New Roman" w:hAnsi="Arial" w:cs="Arial"/>
          <w:color w:val="C0504D"/>
          <w:kern w:val="1"/>
          <w:sz w:val="20"/>
          <w:szCs w:val="20"/>
          <w:lang w:bidi="en-US"/>
        </w:rPr>
        <w:t xml:space="preserve"> </w:t>
      </w:r>
    </w:p>
    <w:p w14:paraId="63DBDFC4" w14:textId="11D20696" w:rsidR="00541C36" w:rsidRPr="00E82D0A" w:rsidRDefault="00541C36"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bookmarkStart w:id="112" w:name="_Toc55458103"/>
      <w:r w:rsidRPr="00E82D0A">
        <w:rPr>
          <w:rFonts w:ascii="Arial" w:eastAsia="Andale Sans UI" w:hAnsi="Arial" w:cs="Arial"/>
          <w:b/>
          <w:bCs/>
          <w:kern w:val="1"/>
          <w:sz w:val="18"/>
          <w:szCs w:val="18"/>
          <w:lang w:eastAsia="fa-IR" w:bidi="fa-IR"/>
        </w:rPr>
        <w:t xml:space="preserve">Tabela </w:t>
      </w:r>
      <w:r w:rsidRPr="00E82D0A">
        <w:rPr>
          <w:rFonts w:ascii="Arial" w:eastAsia="Andale Sans UI" w:hAnsi="Arial" w:cs="Arial"/>
          <w:b/>
          <w:bCs/>
          <w:kern w:val="1"/>
          <w:sz w:val="18"/>
          <w:szCs w:val="18"/>
          <w:lang w:eastAsia="fa-IR" w:bidi="fa-IR"/>
        </w:rPr>
        <w:fldChar w:fldCharType="begin"/>
      </w:r>
      <w:r w:rsidRPr="00E82D0A">
        <w:rPr>
          <w:rFonts w:ascii="Arial" w:eastAsia="Andale Sans UI" w:hAnsi="Arial" w:cs="Arial"/>
          <w:b/>
          <w:bCs/>
          <w:kern w:val="1"/>
          <w:sz w:val="18"/>
          <w:szCs w:val="18"/>
          <w:lang w:eastAsia="fa-IR" w:bidi="fa-IR"/>
        </w:rPr>
        <w:instrText xml:space="preserve"> SEQ Tabela \* ARABIC </w:instrText>
      </w:r>
      <w:r w:rsidRPr="00E82D0A">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13</w:t>
      </w:r>
      <w:r w:rsidRPr="00E82D0A">
        <w:rPr>
          <w:rFonts w:ascii="Arial" w:eastAsia="Andale Sans UI" w:hAnsi="Arial" w:cs="Arial"/>
          <w:b/>
          <w:bCs/>
          <w:kern w:val="1"/>
          <w:sz w:val="18"/>
          <w:szCs w:val="18"/>
          <w:lang w:eastAsia="fa-IR" w:bidi="fa-IR"/>
        </w:rPr>
        <w:fldChar w:fldCharType="end"/>
      </w:r>
      <w:r w:rsidRPr="00E82D0A">
        <w:rPr>
          <w:rFonts w:ascii="Arial" w:eastAsia="Andale Sans UI" w:hAnsi="Arial" w:cs="Arial"/>
          <w:b/>
          <w:bCs/>
          <w:kern w:val="1"/>
          <w:sz w:val="18"/>
          <w:szCs w:val="18"/>
          <w:lang w:eastAsia="fa-IR" w:bidi="fa-IR"/>
        </w:rPr>
        <w:t>. Uśrednione koszty usunięcia i wymiany wyrobów azbestowych będących w posiadaniu osób fizycznych</w:t>
      </w:r>
      <w:bookmarkEnd w:id="112"/>
    </w:p>
    <w:tbl>
      <w:tblPr>
        <w:tblW w:w="818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17"/>
        <w:gridCol w:w="1354"/>
        <w:gridCol w:w="3418"/>
      </w:tblGrid>
      <w:tr w:rsidR="00541C36" w:rsidRPr="000206BB" w14:paraId="54E650D9" w14:textId="77777777" w:rsidTr="006D462C">
        <w:trPr>
          <w:trHeight w:val="326"/>
        </w:trPr>
        <w:tc>
          <w:tcPr>
            <w:tcW w:w="3417" w:type="dxa"/>
            <w:shd w:val="clear" w:color="000000" w:fill="D9D9D9"/>
            <w:noWrap/>
            <w:vAlign w:val="center"/>
            <w:hideMark/>
          </w:tcPr>
          <w:p w14:paraId="05244257" w14:textId="1FB41E35" w:rsidR="008E301B" w:rsidRPr="00134E03" w:rsidRDefault="00541C36" w:rsidP="008E301B">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Zestawienie kosztowo-ilościowe</w:t>
            </w:r>
          </w:p>
        </w:tc>
        <w:tc>
          <w:tcPr>
            <w:tcW w:w="1354" w:type="dxa"/>
            <w:shd w:val="clear" w:color="000000" w:fill="D9D9D9"/>
            <w:vAlign w:val="center"/>
            <w:hideMark/>
          </w:tcPr>
          <w:p w14:paraId="5B11B8CE"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Jednostka</w:t>
            </w:r>
          </w:p>
        </w:tc>
        <w:tc>
          <w:tcPr>
            <w:tcW w:w="3417" w:type="dxa"/>
            <w:shd w:val="clear" w:color="000000" w:fill="D9D9D9"/>
            <w:vAlign w:val="center"/>
            <w:hideMark/>
          </w:tcPr>
          <w:p w14:paraId="51EB8F53" w14:textId="77777777" w:rsidR="00541C36" w:rsidRPr="00134E03" w:rsidRDefault="00422BD9"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Okres 2020</w:t>
            </w:r>
            <w:r w:rsidR="00541C36" w:rsidRPr="00134E03">
              <w:rPr>
                <w:rFonts w:ascii="Arial" w:eastAsia="Times New Roman" w:hAnsi="Arial" w:cs="Arial"/>
                <w:b/>
                <w:bCs/>
                <w:sz w:val="20"/>
                <w:szCs w:val="20"/>
                <w:lang w:eastAsia="pl-PL"/>
              </w:rPr>
              <w:t>-2032</w:t>
            </w:r>
          </w:p>
        </w:tc>
      </w:tr>
      <w:tr w:rsidR="00541C36" w:rsidRPr="000206BB" w14:paraId="5E153CD9" w14:textId="77777777" w:rsidTr="006D462C">
        <w:trPr>
          <w:trHeight w:val="571"/>
        </w:trPr>
        <w:tc>
          <w:tcPr>
            <w:tcW w:w="3417" w:type="dxa"/>
            <w:shd w:val="clear" w:color="auto" w:fill="auto"/>
            <w:vAlign w:val="center"/>
            <w:hideMark/>
          </w:tcPr>
          <w:p w14:paraId="22B86BAD"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Przewidziana do usunięcia masa płyt azbestowo-cementowych</w:t>
            </w:r>
          </w:p>
        </w:tc>
        <w:tc>
          <w:tcPr>
            <w:tcW w:w="1354" w:type="dxa"/>
            <w:shd w:val="clear" w:color="auto" w:fill="auto"/>
            <w:vAlign w:val="center"/>
            <w:hideMark/>
          </w:tcPr>
          <w:p w14:paraId="18079355"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kg</w:t>
            </w:r>
          </w:p>
        </w:tc>
        <w:tc>
          <w:tcPr>
            <w:tcW w:w="3417" w:type="dxa"/>
            <w:shd w:val="clear" w:color="auto" w:fill="auto"/>
            <w:vAlign w:val="center"/>
            <w:hideMark/>
          </w:tcPr>
          <w:p w14:paraId="75ABE24B" w14:textId="27DE86EA" w:rsidR="00541C36" w:rsidRPr="00134E03" w:rsidRDefault="000F5B61" w:rsidP="000F5B6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1 231 156</w:t>
            </w:r>
          </w:p>
        </w:tc>
      </w:tr>
      <w:tr w:rsidR="00541C36" w:rsidRPr="000206BB" w14:paraId="084E45FC" w14:textId="77777777" w:rsidTr="006D462C">
        <w:trPr>
          <w:trHeight w:val="326"/>
        </w:trPr>
        <w:tc>
          <w:tcPr>
            <w:tcW w:w="8189" w:type="dxa"/>
            <w:gridSpan w:val="3"/>
            <w:shd w:val="clear" w:color="000000" w:fill="DCE6F1"/>
            <w:vAlign w:val="center"/>
            <w:hideMark/>
          </w:tcPr>
          <w:p w14:paraId="6FCC365B"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 xml:space="preserve">Koszty usunięcia wyrobów azbestowych </w:t>
            </w:r>
          </w:p>
        </w:tc>
      </w:tr>
      <w:tr w:rsidR="00541C36" w:rsidRPr="000206BB" w14:paraId="1E872C0D" w14:textId="77777777" w:rsidTr="006D462C">
        <w:trPr>
          <w:trHeight w:val="489"/>
        </w:trPr>
        <w:tc>
          <w:tcPr>
            <w:tcW w:w="3417" w:type="dxa"/>
            <w:vMerge w:val="restart"/>
            <w:shd w:val="clear" w:color="auto" w:fill="auto"/>
            <w:vAlign w:val="center"/>
            <w:hideMark/>
          </w:tcPr>
          <w:p w14:paraId="3DDF9104"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Ilość płyt azbestowo-cementowych przewidziana do usunięcia</w:t>
            </w:r>
          </w:p>
        </w:tc>
        <w:tc>
          <w:tcPr>
            <w:tcW w:w="1354" w:type="dxa"/>
            <w:vMerge w:val="restart"/>
            <w:shd w:val="clear" w:color="auto" w:fill="auto"/>
            <w:vAlign w:val="center"/>
            <w:hideMark/>
          </w:tcPr>
          <w:p w14:paraId="44CB1055"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m</w:t>
            </w:r>
            <w:r w:rsidRPr="00134E03">
              <w:rPr>
                <w:rFonts w:ascii="Arial" w:eastAsia="Times New Roman" w:hAnsi="Arial" w:cs="Arial"/>
                <w:sz w:val="20"/>
                <w:szCs w:val="20"/>
                <w:vertAlign w:val="superscript"/>
                <w:lang w:eastAsia="pl-PL"/>
              </w:rPr>
              <w:t>2</w:t>
            </w:r>
          </w:p>
        </w:tc>
        <w:tc>
          <w:tcPr>
            <w:tcW w:w="3417" w:type="dxa"/>
            <w:vMerge w:val="restart"/>
            <w:shd w:val="clear" w:color="auto" w:fill="auto"/>
            <w:vAlign w:val="center"/>
          </w:tcPr>
          <w:p w14:paraId="3D3E6A77" w14:textId="79BFB2C9" w:rsidR="00541C36" w:rsidRPr="00134E03" w:rsidRDefault="000F5B61" w:rsidP="00541C36">
            <w:pPr>
              <w:spacing w:after="0" w:line="240" w:lineRule="auto"/>
              <w:jc w:val="center"/>
              <w:rPr>
                <w:rFonts w:ascii="Arial" w:eastAsia="Times New Roman" w:hAnsi="Arial" w:cs="Arial"/>
                <w:sz w:val="20"/>
                <w:szCs w:val="20"/>
                <w:lang w:eastAsia="pl-PL"/>
              </w:rPr>
            </w:pPr>
            <w:r>
              <w:rPr>
                <w:rFonts w:ascii="Arial" w:hAnsi="Arial" w:cs="Arial"/>
                <w:sz w:val="20"/>
                <w:szCs w:val="20"/>
              </w:rPr>
              <w:t>82</w:t>
            </w:r>
            <w:r w:rsidR="00CD1569">
              <w:rPr>
                <w:rFonts w:ascii="Arial" w:hAnsi="Arial" w:cs="Arial"/>
                <w:sz w:val="20"/>
                <w:szCs w:val="20"/>
              </w:rPr>
              <w:t xml:space="preserve"> </w:t>
            </w:r>
            <w:r>
              <w:rPr>
                <w:rFonts w:ascii="Arial" w:hAnsi="Arial" w:cs="Arial"/>
                <w:sz w:val="20"/>
                <w:szCs w:val="20"/>
              </w:rPr>
              <w:t>07</w:t>
            </w:r>
            <w:r w:rsidR="00C443DE" w:rsidRPr="00134E03">
              <w:rPr>
                <w:rFonts w:ascii="Arial" w:hAnsi="Arial" w:cs="Arial"/>
                <w:sz w:val="20"/>
                <w:szCs w:val="20"/>
              </w:rPr>
              <w:t>7,07</w:t>
            </w:r>
          </w:p>
        </w:tc>
      </w:tr>
      <w:tr w:rsidR="00541C36" w:rsidRPr="000206BB" w14:paraId="10993EAC" w14:textId="77777777" w:rsidTr="006D462C">
        <w:trPr>
          <w:trHeight w:val="450"/>
        </w:trPr>
        <w:tc>
          <w:tcPr>
            <w:tcW w:w="3417" w:type="dxa"/>
            <w:vMerge/>
            <w:vAlign w:val="center"/>
            <w:hideMark/>
          </w:tcPr>
          <w:p w14:paraId="42B1B9E0" w14:textId="77777777" w:rsidR="00541C36" w:rsidRPr="00134E03" w:rsidRDefault="00541C36" w:rsidP="00541C36">
            <w:pPr>
              <w:spacing w:after="0" w:line="240" w:lineRule="auto"/>
              <w:rPr>
                <w:rFonts w:ascii="Arial" w:eastAsia="Times New Roman" w:hAnsi="Arial" w:cs="Arial"/>
                <w:sz w:val="20"/>
                <w:szCs w:val="20"/>
                <w:lang w:eastAsia="pl-PL"/>
              </w:rPr>
            </w:pPr>
          </w:p>
        </w:tc>
        <w:tc>
          <w:tcPr>
            <w:tcW w:w="1354" w:type="dxa"/>
            <w:vMerge/>
            <w:vAlign w:val="center"/>
            <w:hideMark/>
          </w:tcPr>
          <w:p w14:paraId="3734A755" w14:textId="77777777" w:rsidR="00541C36" w:rsidRPr="00134E03" w:rsidRDefault="00541C36" w:rsidP="00541C36">
            <w:pPr>
              <w:spacing w:after="0" w:line="240" w:lineRule="auto"/>
              <w:rPr>
                <w:rFonts w:ascii="Arial" w:eastAsia="Times New Roman" w:hAnsi="Arial" w:cs="Arial"/>
                <w:sz w:val="20"/>
                <w:szCs w:val="20"/>
                <w:lang w:eastAsia="pl-PL"/>
              </w:rPr>
            </w:pPr>
          </w:p>
        </w:tc>
        <w:tc>
          <w:tcPr>
            <w:tcW w:w="3417" w:type="dxa"/>
            <w:vMerge/>
            <w:vAlign w:val="center"/>
          </w:tcPr>
          <w:p w14:paraId="7A04435D" w14:textId="77777777" w:rsidR="00541C36" w:rsidRPr="00134E03" w:rsidRDefault="00541C36" w:rsidP="00541C36">
            <w:pPr>
              <w:spacing w:after="0" w:line="240" w:lineRule="auto"/>
              <w:rPr>
                <w:rFonts w:ascii="Arial" w:eastAsia="Times New Roman" w:hAnsi="Arial" w:cs="Arial"/>
                <w:sz w:val="20"/>
                <w:szCs w:val="20"/>
                <w:lang w:eastAsia="pl-PL"/>
              </w:rPr>
            </w:pPr>
          </w:p>
        </w:tc>
      </w:tr>
      <w:tr w:rsidR="00541C36" w:rsidRPr="000206BB" w14:paraId="6403769C" w14:textId="77777777" w:rsidTr="006D462C">
        <w:trPr>
          <w:trHeight w:val="557"/>
        </w:trPr>
        <w:tc>
          <w:tcPr>
            <w:tcW w:w="3417" w:type="dxa"/>
            <w:shd w:val="clear" w:color="auto" w:fill="auto"/>
            <w:vAlign w:val="center"/>
            <w:hideMark/>
          </w:tcPr>
          <w:p w14:paraId="620617EF"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 xml:space="preserve">Koszt usunięcia płyt </w:t>
            </w:r>
          </w:p>
          <w:p w14:paraId="1ED128A8"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(pełna usługa wraz z unieszkodliwieniem)</w:t>
            </w:r>
          </w:p>
        </w:tc>
        <w:tc>
          <w:tcPr>
            <w:tcW w:w="1354" w:type="dxa"/>
            <w:shd w:val="clear" w:color="auto" w:fill="auto"/>
            <w:vAlign w:val="center"/>
            <w:hideMark/>
          </w:tcPr>
          <w:p w14:paraId="59118009"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417" w:type="dxa"/>
            <w:shd w:val="clear" w:color="auto" w:fill="auto"/>
            <w:vAlign w:val="center"/>
          </w:tcPr>
          <w:p w14:paraId="0F69AC4B" w14:textId="78DB6951" w:rsidR="00541C36" w:rsidRPr="00134E03" w:rsidRDefault="000F5B61" w:rsidP="00121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2 790</w:t>
            </w:r>
            <w:r w:rsidR="00D50FB7" w:rsidRPr="00134E03">
              <w:rPr>
                <w:rFonts w:ascii="Arial" w:eastAsia="Times New Roman" w:hAnsi="Arial" w:cs="Arial"/>
                <w:sz w:val="20"/>
                <w:szCs w:val="20"/>
                <w:lang w:eastAsia="pl-PL"/>
              </w:rPr>
              <w:t xml:space="preserve"> </w:t>
            </w:r>
            <w:r>
              <w:rPr>
                <w:rFonts w:ascii="Arial" w:eastAsia="Times New Roman" w:hAnsi="Arial" w:cs="Arial"/>
                <w:sz w:val="20"/>
                <w:szCs w:val="20"/>
                <w:lang w:eastAsia="pl-PL"/>
              </w:rPr>
              <w:t>620</w:t>
            </w:r>
            <w:r w:rsidR="00C443DE" w:rsidRPr="00134E03">
              <w:rPr>
                <w:rFonts w:ascii="Arial" w:eastAsia="Times New Roman" w:hAnsi="Arial" w:cs="Arial"/>
                <w:sz w:val="20"/>
                <w:szCs w:val="20"/>
                <w:lang w:eastAsia="pl-PL"/>
              </w:rPr>
              <w:t>,38</w:t>
            </w:r>
          </w:p>
        </w:tc>
      </w:tr>
      <w:tr w:rsidR="00541C36" w:rsidRPr="000206BB" w14:paraId="5E706D62" w14:textId="77777777" w:rsidTr="006D462C">
        <w:trPr>
          <w:trHeight w:val="284"/>
        </w:trPr>
        <w:tc>
          <w:tcPr>
            <w:tcW w:w="3417" w:type="dxa"/>
            <w:shd w:val="clear" w:color="auto" w:fill="auto"/>
            <w:noWrap/>
            <w:vAlign w:val="center"/>
            <w:hideMark/>
          </w:tcPr>
          <w:p w14:paraId="73EA35CE"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Koszty nowego pokrycia</w:t>
            </w:r>
          </w:p>
        </w:tc>
        <w:tc>
          <w:tcPr>
            <w:tcW w:w="1354" w:type="dxa"/>
            <w:shd w:val="clear" w:color="auto" w:fill="auto"/>
            <w:vAlign w:val="center"/>
            <w:hideMark/>
          </w:tcPr>
          <w:p w14:paraId="7B1F18B1" w14:textId="77777777" w:rsidR="00541C36" w:rsidRPr="00134E03" w:rsidRDefault="00541C36" w:rsidP="00541C36">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417" w:type="dxa"/>
            <w:shd w:val="clear" w:color="auto" w:fill="auto"/>
            <w:vAlign w:val="center"/>
          </w:tcPr>
          <w:p w14:paraId="73033E0D" w14:textId="07D33B67" w:rsidR="00541C36" w:rsidRPr="00134E03" w:rsidRDefault="000F5B61" w:rsidP="0012199A">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3 529 31</w:t>
            </w:r>
            <w:r w:rsidR="00C443DE" w:rsidRPr="00134E03">
              <w:rPr>
                <w:rFonts w:ascii="Arial" w:eastAsia="Times New Roman" w:hAnsi="Arial" w:cs="Arial"/>
                <w:sz w:val="20"/>
                <w:szCs w:val="20"/>
                <w:lang w:eastAsia="pl-PL"/>
              </w:rPr>
              <w:t>4</w:t>
            </w:r>
            <w:r w:rsidR="00D60101" w:rsidRPr="00134E03">
              <w:rPr>
                <w:rFonts w:ascii="Arial" w:eastAsia="Times New Roman" w:hAnsi="Arial" w:cs="Arial"/>
                <w:sz w:val="20"/>
                <w:szCs w:val="20"/>
                <w:lang w:eastAsia="pl-PL"/>
              </w:rPr>
              <w:t>,</w:t>
            </w:r>
            <w:r w:rsidR="00C443DE" w:rsidRPr="00134E03">
              <w:rPr>
                <w:rFonts w:ascii="Arial" w:eastAsia="Times New Roman" w:hAnsi="Arial" w:cs="Arial"/>
                <w:sz w:val="20"/>
                <w:szCs w:val="20"/>
                <w:lang w:eastAsia="pl-PL"/>
              </w:rPr>
              <w:t>01</w:t>
            </w:r>
          </w:p>
        </w:tc>
      </w:tr>
      <w:tr w:rsidR="00541C36" w:rsidRPr="000206BB" w14:paraId="4D792490" w14:textId="77777777" w:rsidTr="006D462C">
        <w:trPr>
          <w:trHeight w:val="453"/>
        </w:trPr>
        <w:tc>
          <w:tcPr>
            <w:tcW w:w="3417" w:type="dxa"/>
            <w:shd w:val="clear" w:color="auto" w:fill="8EAADB" w:themeFill="accent5" w:themeFillTint="99"/>
            <w:vAlign w:val="center"/>
            <w:hideMark/>
          </w:tcPr>
          <w:p w14:paraId="1A2141C3"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Łączna kwota</w:t>
            </w:r>
          </w:p>
        </w:tc>
        <w:tc>
          <w:tcPr>
            <w:tcW w:w="1354" w:type="dxa"/>
            <w:shd w:val="clear" w:color="auto" w:fill="8EAADB" w:themeFill="accent5" w:themeFillTint="99"/>
            <w:vAlign w:val="center"/>
            <w:hideMark/>
          </w:tcPr>
          <w:p w14:paraId="08E4A4AB" w14:textId="77777777" w:rsidR="00541C36" w:rsidRPr="00134E03" w:rsidRDefault="00541C36"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zł</w:t>
            </w:r>
          </w:p>
        </w:tc>
        <w:tc>
          <w:tcPr>
            <w:tcW w:w="3417" w:type="dxa"/>
            <w:shd w:val="clear" w:color="auto" w:fill="8EAADB" w:themeFill="accent5" w:themeFillTint="99"/>
            <w:vAlign w:val="center"/>
          </w:tcPr>
          <w:p w14:paraId="468DEAE5" w14:textId="00AA92FF" w:rsidR="00541C36" w:rsidRPr="00134E03" w:rsidRDefault="0012199A" w:rsidP="00541C36">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6</w:t>
            </w:r>
            <w:r w:rsidR="00BB6D4F" w:rsidRPr="00134E03">
              <w:rPr>
                <w:rFonts w:ascii="Arial" w:eastAsia="Times New Roman" w:hAnsi="Arial" w:cs="Arial"/>
                <w:b/>
                <w:bCs/>
                <w:sz w:val="20"/>
                <w:szCs w:val="20"/>
                <w:lang w:eastAsia="pl-PL"/>
              </w:rPr>
              <w:t> </w:t>
            </w:r>
            <w:r w:rsidR="000F5B61">
              <w:rPr>
                <w:rFonts w:ascii="Arial" w:eastAsia="Times New Roman" w:hAnsi="Arial" w:cs="Arial"/>
                <w:b/>
                <w:bCs/>
                <w:sz w:val="20"/>
                <w:szCs w:val="20"/>
                <w:lang w:eastAsia="pl-PL"/>
              </w:rPr>
              <w:t>319</w:t>
            </w:r>
            <w:r w:rsidR="00BB6D4F" w:rsidRPr="00134E03">
              <w:rPr>
                <w:rFonts w:ascii="Arial" w:eastAsia="Times New Roman" w:hAnsi="Arial" w:cs="Arial"/>
                <w:b/>
                <w:bCs/>
                <w:sz w:val="20"/>
                <w:szCs w:val="20"/>
                <w:lang w:eastAsia="pl-PL"/>
              </w:rPr>
              <w:t> </w:t>
            </w:r>
            <w:r w:rsidR="000F5B61">
              <w:rPr>
                <w:rFonts w:ascii="Arial" w:eastAsia="Times New Roman" w:hAnsi="Arial" w:cs="Arial"/>
                <w:b/>
                <w:bCs/>
                <w:sz w:val="20"/>
                <w:szCs w:val="20"/>
                <w:lang w:eastAsia="pl-PL"/>
              </w:rPr>
              <w:t>934</w:t>
            </w:r>
            <w:r w:rsidR="00C443DE" w:rsidRPr="00134E03">
              <w:rPr>
                <w:rFonts w:ascii="Arial" w:eastAsia="Times New Roman" w:hAnsi="Arial" w:cs="Arial"/>
                <w:b/>
                <w:bCs/>
                <w:sz w:val="20"/>
                <w:szCs w:val="20"/>
                <w:lang w:eastAsia="pl-PL"/>
              </w:rPr>
              <w:t>,39</w:t>
            </w:r>
          </w:p>
        </w:tc>
      </w:tr>
    </w:tbl>
    <w:p w14:paraId="2123E433" w14:textId="06CFA846" w:rsidR="00134E03" w:rsidRPr="00134E03" w:rsidRDefault="00541C36" w:rsidP="00134E03">
      <w:pPr>
        <w:autoSpaceDE w:val="0"/>
        <w:spacing w:before="60" w:after="12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p>
    <w:p w14:paraId="1A0B111F" w14:textId="77777777" w:rsidR="00134E03" w:rsidRDefault="00134E03" w:rsidP="00541C36">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19613989" w14:textId="7F9455DC" w:rsidR="00541C36" w:rsidRPr="007A6862"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13" w:name="_Toc55458104"/>
      <w:r w:rsidRPr="007A6862">
        <w:rPr>
          <w:rFonts w:ascii="Arial" w:eastAsia="Andale Sans UI" w:hAnsi="Arial" w:cs="Arial"/>
          <w:b/>
          <w:bCs/>
          <w:kern w:val="1"/>
          <w:sz w:val="18"/>
          <w:szCs w:val="18"/>
          <w:lang w:eastAsia="fa-IR" w:bidi="fa-IR"/>
        </w:rPr>
        <w:t xml:space="preserve">Tabela </w:t>
      </w:r>
      <w:r w:rsidRPr="007A6862">
        <w:rPr>
          <w:rFonts w:ascii="Arial" w:eastAsia="Andale Sans UI" w:hAnsi="Arial" w:cs="Arial"/>
          <w:b/>
          <w:bCs/>
          <w:kern w:val="1"/>
          <w:sz w:val="18"/>
          <w:szCs w:val="18"/>
          <w:lang w:eastAsia="fa-IR" w:bidi="fa-IR"/>
        </w:rPr>
        <w:fldChar w:fldCharType="begin"/>
      </w:r>
      <w:r w:rsidRPr="007A6862">
        <w:rPr>
          <w:rFonts w:ascii="Arial" w:eastAsia="Andale Sans UI" w:hAnsi="Arial" w:cs="Arial"/>
          <w:b/>
          <w:bCs/>
          <w:kern w:val="1"/>
          <w:sz w:val="18"/>
          <w:szCs w:val="18"/>
          <w:lang w:eastAsia="fa-IR" w:bidi="fa-IR"/>
        </w:rPr>
        <w:instrText xml:space="preserve"> SEQ Tabela \* ARABIC </w:instrText>
      </w:r>
      <w:r w:rsidRPr="007A6862">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14</w:t>
      </w:r>
      <w:r w:rsidRPr="007A6862">
        <w:rPr>
          <w:rFonts w:ascii="Arial" w:eastAsia="Andale Sans UI" w:hAnsi="Arial" w:cs="Arial"/>
          <w:b/>
          <w:bCs/>
          <w:kern w:val="1"/>
          <w:sz w:val="18"/>
          <w:szCs w:val="18"/>
          <w:lang w:eastAsia="fa-IR" w:bidi="fa-IR"/>
        </w:rPr>
        <w:fldChar w:fldCharType="end"/>
      </w:r>
      <w:r w:rsidRPr="007A6862">
        <w:rPr>
          <w:rFonts w:ascii="Arial" w:eastAsia="Andale Sans UI" w:hAnsi="Arial" w:cs="Arial"/>
          <w:b/>
          <w:bCs/>
          <w:kern w:val="1"/>
          <w:sz w:val="18"/>
          <w:szCs w:val="18"/>
          <w:lang w:eastAsia="fa-IR" w:bidi="fa-IR"/>
        </w:rPr>
        <w:t xml:space="preserve">. </w:t>
      </w:r>
      <w:r w:rsidRPr="007A6862">
        <w:rPr>
          <w:rFonts w:ascii="Arial" w:eastAsia="Andale Sans UI" w:hAnsi="Arial" w:cs="Arial"/>
          <w:b/>
          <w:kern w:val="1"/>
          <w:sz w:val="18"/>
          <w:szCs w:val="18"/>
          <w:lang w:eastAsia="fa-IR" w:bidi="fa-IR"/>
        </w:rPr>
        <w:t>Uśrednione koszty usunięcia i wymiany wyrobów azbestowych pozostałych do unieszkodliwienia będących w posiadaniu osób prawnych</w:t>
      </w:r>
      <w:bookmarkEnd w:id="113"/>
      <w:r w:rsidR="00C75474">
        <w:rPr>
          <w:rFonts w:ascii="Arial" w:eastAsia="Andale Sans UI" w:hAnsi="Arial" w:cs="Arial"/>
          <w:b/>
          <w:kern w:val="1"/>
          <w:sz w:val="18"/>
          <w:szCs w:val="18"/>
          <w:lang w:eastAsia="fa-IR" w:bidi="fa-IR"/>
        </w:rPr>
        <w:t xml:space="preserve"> </w:t>
      </w:r>
    </w:p>
    <w:tbl>
      <w:tblPr>
        <w:tblW w:w="7860" w:type="dxa"/>
        <w:tblInd w:w="55" w:type="dxa"/>
        <w:tblCellMar>
          <w:left w:w="70" w:type="dxa"/>
          <w:right w:w="70" w:type="dxa"/>
        </w:tblCellMar>
        <w:tblLook w:val="04A0" w:firstRow="1" w:lastRow="0" w:firstColumn="1" w:lastColumn="0" w:noHBand="0" w:noVBand="1"/>
      </w:tblPr>
      <w:tblGrid>
        <w:gridCol w:w="3450"/>
        <w:gridCol w:w="1130"/>
        <w:gridCol w:w="3280"/>
      </w:tblGrid>
      <w:tr w:rsidR="00541C36" w:rsidRPr="000206BB" w14:paraId="4405674D" w14:textId="77777777" w:rsidTr="006D462C">
        <w:trPr>
          <w:trHeight w:val="300"/>
        </w:trPr>
        <w:tc>
          <w:tcPr>
            <w:tcW w:w="345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14:paraId="41E8FCFC" w14:textId="42417D3A" w:rsidR="008E301B" w:rsidRPr="000206BB" w:rsidRDefault="00541C36" w:rsidP="008E301B">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Zestawienie kosztowo-ilościowe</w:t>
            </w:r>
          </w:p>
        </w:tc>
        <w:tc>
          <w:tcPr>
            <w:tcW w:w="113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223E1C93" w14:textId="77777777" w:rsidR="00541C36" w:rsidRPr="000206BB" w:rsidRDefault="00541C36" w:rsidP="00541C36">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Jednostka</w:t>
            </w:r>
          </w:p>
        </w:tc>
        <w:tc>
          <w:tcPr>
            <w:tcW w:w="328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3DB02C0" w14:textId="77777777" w:rsidR="00541C36" w:rsidRPr="000206BB" w:rsidRDefault="007A6862" w:rsidP="00541C36">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Okres 2020</w:t>
            </w:r>
            <w:r w:rsidR="00541C36" w:rsidRPr="000206BB">
              <w:rPr>
                <w:rFonts w:ascii="Arial" w:eastAsia="Times New Roman" w:hAnsi="Arial" w:cs="Arial"/>
                <w:b/>
                <w:bCs/>
                <w:color w:val="000000"/>
                <w:sz w:val="20"/>
                <w:szCs w:val="20"/>
                <w:lang w:eastAsia="pl-PL"/>
              </w:rPr>
              <w:t>-2032</w:t>
            </w:r>
          </w:p>
        </w:tc>
      </w:tr>
      <w:tr w:rsidR="00541C36" w:rsidRPr="000206BB" w14:paraId="33182881" w14:textId="77777777" w:rsidTr="006D462C">
        <w:trPr>
          <w:trHeight w:val="525"/>
        </w:trPr>
        <w:tc>
          <w:tcPr>
            <w:tcW w:w="34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58CFDD"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Przewidziana do usunięcia masa płyt azbestowo-cementowych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B116C"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kg</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848A8" w14:textId="607F91BC" w:rsidR="00541C36" w:rsidRPr="000206BB" w:rsidRDefault="005144BC" w:rsidP="005144BC">
            <w:pPr>
              <w:spacing w:after="0" w:line="240" w:lineRule="auto"/>
              <w:jc w:val="center"/>
              <w:rPr>
                <w:rFonts w:ascii="Arial" w:eastAsia="Times New Roman" w:hAnsi="Arial" w:cs="Arial"/>
                <w:color w:val="000000"/>
                <w:sz w:val="20"/>
                <w:szCs w:val="20"/>
                <w:lang w:eastAsia="pl-PL"/>
              </w:rPr>
            </w:pPr>
            <w:r>
              <w:rPr>
                <w:rFonts w:ascii="Arial" w:hAnsi="Arial" w:cs="Arial"/>
                <w:color w:val="000000"/>
                <w:sz w:val="20"/>
                <w:szCs w:val="20"/>
              </w:rPr>
              <w:t>22</w:t>
            </w:r>
            <w:r w:rsidR="00C443DE">
              <w:rPr>
                <w:rFonts w:ascii="Arial" w:hAnsi="Arial" w:cs="Arial"/>
                <w:color w:val="000000"/>
                <w:sz w:val="20"/>
                <w:szCs w:val="20"/>
              </w:rPr>
              <w:t> </w:t>
            </w:r>
            <w:r>
              <w:rPr>
                <w:rFonts w:ascii="Arial" w:hAnsi="Arial" w:cs="Arial"/>
                <w:color w:val="000000"/>
                <w:sz w:val="20"/>
                <w:szCs w:val="20"/>
              </w:rPr>
              <w:t>473</w:t>
            </w:r>
            <w:r w:rsidR="00C443DE">
              <w:rPr>
                <w:rFonts w:ascii="Arial" w:hAnsi="Arial" w:cs="Arial"/>
                <w:color w:val="000000"/>
                <w:sz w:val="20"/>
                <w:szCs w:val="20"/>
              </w:rPr>
              <w:t>,9</w:t>
            </w:r>
          </w:p>
        </w:tc>
      </w:tr>
      <w:tr w:rsidR="00541C36" w:rsidRPr="000206BB" w14:paraId="046BD443" w14:textId="77777777" w:rsidTr="004714A2">
        <w:trPr>
          <w:trHeight w:val="300"/>
        </w:trPr>
        <w:tc>
          <w:tcPr>
            <w:tcW w:w="786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40D69DAD" w14:textId="77777777" w:rsidR="00541C36" w:rsidRPr="000206BB" w:rsidRDefault="00541C36" w:rsidP="00541C36">
            <w:pPr>
              <w:spacing w:after="0" w:line="240" w:lineRule="auto"/>
              <w:jc w:val="center"/>
              <w:rPr>
                <w:rFonts w:ascii="Arial" w:eastAsia="Times New Roman" w:hAnsi="Arial" w:cs="Arial"/>
                <w:b/>
                <w:bCs/>
                <w:color w:val="000000"/>
                <w:sz w:val="20"/>
                <w:szCs w:val="20"/>
                <w:lang w:eastAsia="pl-PL"/>
              </w:rPr>
            </w:pPr>
            <w:r w:rsidRPr="000206BB">
              <w:rPr>
                <w:rFonts w:ascii="Arial" w:eastAsia="Times New Roman" w:hAnsi="Arial" w:cs="Arial"/>
                <w:b/>
                <w:bCs/>
                <w:color w:val="000000"/>
                <w:sz w:val="20"/>
                <w:szCs w:val="20"/>
                <w:lang w:eastAsia="pl-PL"/>
              </w:rPr>
              <w:t xml:space="preserve">Koszty usunięcia wyrobów azbestowych </w:t>
            </w:r>
          </w:p>
        </w:tc>
      </w:tr>
      <w:tr w:rsidR="00541C36" w:rsidRPr="000206BB" w14:paraId="7F3BFEE4" w14:textId="77777777" w:rsidTr="006D462C">
        <w:trPr>
          <w:trHeight w:val="450"/>
        </w:trPr>
        <w:tc>
          <w:tcPr>
            <w:tcW w:w="34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BABCB9"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Ilość płyt azbestowo-cementowych przewidziana do usunięcia</w:t>
            </w:r>
          </w:p>
        </w:tc>
        <w:tc>
          <w:tcPr>
            <w:tcW w:w="11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1E6C965"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m</w:t>
            </w:r>
            <w:r w:rsidRPr="000206BB">
              <w:rPr>
                <w:rFonts w:ascii="Arial" w:eastAsia="Times New Roman" w:hAnsi="Arial" w:cs="Arial"/>
                <w:color w:val="000000"/>
                <w:sz w:val="20"/>
                <w:szCs w:val="20"/>
                <w:vertAlign w:val="superscript"/>
                <w:lang w:eastAsia="pl-PL"/>
              </w:rPr>
              <w:t>2</w:t>
            </w:r>
          </w:p>
        </w:tc>
        <w:tc>
          <w:tcPr>
            <w:tcW w:w="328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C8E668" w14:textId="2BAA434A" w:rsidR="00541C36" w:rsidRDefault="005144BC" w:rsidP="00541C36">
            <w:pPr>
              <w:spacing w:after="0" w:line="240" w:lineRule="auto"/>
              <w:jc w:val="center"/>
              <w:rPr>
                <w:rFonts w:ascii="Arial" w:hAnsi="Arial" w:cs="Arial"/>
                <w:color w:val="000000"/>
                <w:sz w:val="20"/>
                <w:szCs w:val="20"/>
              </w:rPr>
            </w:pPr>
            <w:r>
              <w:rPr>
                <w:rFonts w:ascii="Arial" w:hAnsi="Arial" w:cs="Arial"/>
                <w:color w:val="000000"/>
                <w:sz w:val="20"/>
                <w:szCs w:val="20"/>
              </w:rPr>
              <w:t>1 498,26</w:t>
            </w:r>
          </w:p>
        </w:tc>
      </w:tr>
      <w:tr w:rsidR="00541C36" w:rsidRPr="000206BB" w14:paraId="6DAE0DAB" w14:textId="77777777" w:rsidTr="006D462C">
        <w:trPr>
          <w:trHeight w:val="450"/>
        </w:trPr>
        <w:tc>
          <w:tcPr>
            <w:tcW w:w="3450" w:type="dxa"/>
            <w:vMerge/>
            <w:tcBorders>
              <w:top w:val="single" w:sz="4" w:space="0" w:color="auto"/>
              <w:left w:val="single" w:sz="4" w:space="0" w:color="auto"/>
              <w:bottom w:val="single" w:sz="4" w:space="0" w:color="auto"/>
              <w:right w:val="single" w:sz="4" w:space="0" w:color="auto"/>
            </w:tcBorders>
            <w:vAlign w:val="center"/>
            <w:hideMark/>
          </w:tcPr>
          <w:p w14:paraId="3BAE6C3C" w14:textId="77777777" w:rsidR="00541C36" w:rsidRPr="000206BB" w:rsidRDefault="00541C36" w:rsidP="00541C36">
            <w:pPr>
              <w:spacing w:after="0" w:line="240" w:lineRule="auto"/>
              <w:rPr>
                <w:rFonts w:ascii="Arial" w:eastAsia="Times New Roman" w:hAnsi="Arial" w:cs="Arial"/>
                <w:color w:val="000000"/>
                <w:sz w:val="20"/>
                <w:szCs w:val="20"/>
                <w:lang w:eastAsia="pl-PL"/>
              </w:rPr>
            </w:pPr>
          </w:p>
        </w:tc>
        <w:tc>
          <w:tcPr>
            <w:tcW w:w="1130" w:type="dxa"/>
            <w:vMerge/>
            <w:tcBorders>
              <w:top w:val="single" w:sz="4" w:space="0" w:color="auto"/>
              <w:left w:val="single" w:sz="4" w:space="0" w:color="auto"/>
              <w:bottom w:val="single" w:sz="4" w:space="0" w:color="auto"/>
              <w:right w:val="single" w:sz="4" w:space="0" w:color="auto"/>
            </w:tcBorders>
            <w:vAlign w:val="center"/>
            <w:hideMark/>
          </w:tcPr>
          <w:p w14:paraId="2D7B19EE" w14:textId="77777777" w:rsidR="00541C36" w:rsidRPr="000206BB" w:rsidRDefault="00541C36" w:rsidP="00541C36">
            <w:pPr>
              <w:spacing w:after="0" w:line="240" w:lineRule="auto"/>
              <w:rPr>
                <w:rFonts w:ascii="Arial" w:eastAsia="Times New Roman" w:hAnsi="Arial" w:cs="Arial"/>
                <w:color w:val="000000"/>
                <w:sz w:val="20"/>
                <w:szCs w:val="20"/>
                <w:lang w:eastAsia="pl-PL"/>
              </w:rPr>
            </w:pPr>
          </w:p>
        </w:tc>
        <w:tc>
          <w:tcPr>
            <w:tcW w:w="3280" w:type="dxa"/>
            <w:vMerge/>
            <w:tcBorders>
              <w:top w:val="single" w:sz="4" w:space="0" w:color="auto"/>
              <w:left w:val="single" w:sz="4" w:space="0" w:color="auto"/>
              <w:bottom w:val="single" w:sz="4" w:space="0" w:color="auto"/>
              <w:right w:val="single" w:sz="4" w:space="0" w:color="auto"/>
            </w:tcBorders>
            <w:vAlign w:val="center"/>
          </w:tcPr>
          <w:p w14:paraId="669E9B05" w14:textId="77777777" w:rsidR="00541C36" w:rsidRPr="000206BB" w:rsidRDefault="00541C36" w:rsidP="00541C36">
            <w:pPr>
              <w:spacing w:after="0" w:line="240" w:lineRule="auto"/>
              <w:jc w:val="center"/>
              <w:rPr>
                <w:rFonts w:ascii="Arial" w:eastAsia="Times New Roman" w:hAnsi="Arial" w:cs="Arial"/>
                <w:color w:val="000000"/>
                <w:sz w:val="20"/>
                <w:szCs w:val="20"/>
                <w:lang w:eastAsia="pl-PL"/>
              </w:rPr>
            </w:pPr>
          </w:p>
        </w:tc>
      </w:tr>
      <w:tr w:rsidR="006D462C" w:rsidRPr="000206BB" w14:paraId="174A7024" w14:textId="77777777" w:rsidTr="00C75474">
        <w:trPr>
          <w:trHeight w:val="820"/>
        </w:trPr>
        <w:tc>
          <w:tcPr>
            <w:tcW w:w="3450" w:type="dxa"/>
            <w:tcBorders>
              <w:top w:val="single" w:sz="4" w:space="0" w:color="auto"/>
              <w:left w:val="single" w:sz="4" w:space="0" w:color="auto"/>
              <w:right w:val="single" w:sz="4" w:space="0" w:color="auto"/>
            </w:tcBorders>
            <w:shd w:val="clear" w:color="auto" w:fill="auto"/>
            <w:vAlign w:val="center"/>
            <w:hideMark/>
          </w:tcPr>
          <w:p w14:paraId="37644459" w14:textId="77777777"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 xml:space="preserve">Koszt usunięcia płyt </w:t>
            </w:r>
          </w:p>
          <w:p w14:paraId="494F46D1" w14:textId="1C9EED04"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sz w:val="20"/>
                <w:szCs w:val="20"/>
                <w:lang w:eastAsia="pl-PL"/>
              </w:rPr>
              <w:t>(pełna usługa wraz z unieszkodliwieniem)</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5C96C6" w14:textId="77777777" w:rsidR="006D462C" w:rsidRPr="000206BB" w:rsidRDefault="006D462C" w:rsidP="00541C36">
            <w:pPr>
              <w:spacing w:after="0" w:line="240" w:lineRule="auto"/>
              <w:jc w:val="center"/>
              <w:rPr>
                <w:rFonts w:ascii="Arial" w:eastAsia="Times New Roman" w:hAnsi="Arial" w:cs="Arial"/>
                <w:color w:val="000000"/>
                <w:sz w:val="20"/>
                <w:szCs w:val="20"/>
                <w:lang w:eastAsia="pl-PL"/>
              </w:rPr>
            </w:pPr>
            <w:r w:rsidRPr="000206BB">
              <w:rPr>
                <w:rFonts w:ascii="Arial" w:eastAsia="Times New Roman" w:hAnsi="Arial" w:cs="Arial"/>
                <w:color w:val="000000"/>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5810CB0C" w14:textId="3D2EBC0F" w:rsidR="006D462C" w:rsidRDefault="005144BC" w:rsidP="00541C36">
            <w:pPr>
              <w:spacing w:after="0" w:line="240" w:lineRule="auto"/>
              <w:jc w:val="center"/>
              <w:rPr>
                <w:rFonts w:ascii="Arial" w:hAnsi="Arial" w:cs="Arial"/>
                <w:color w:val="000000"/>
                <w:sz w:val="20"/>
                <w:szCs w:val="20"/>
              </w:rPr>
            </w:pPr>
            <w:r>
              <w:rPr>
                <w:rFonts w:ascii="Arial" w:hAnsi="Arial" w:cs="Arial"/>
                <w:color w:val="000000"/>
                <w:sz w:val="20"/>
                <w:szCs w:val="20"/>
              </w:rPr>
              <w:t>50 940</w:t>
            </w:r>
            <w:r w:rsidR="006D462C">
              <w:rPr>
                <w:rFonts w:ascii="Arial" w:hAnsi="Arial" w:cs="Arial"/>
                <w:color w:val="000000"/>
                <w:sz w:val="20"/>
                <w:szCs w:val="20"/>
              </w:rPr>
              <w:t>, 84</w:t>
            </w:r>
          </w:p>
        </w:tc>
      </w:tr>
      <w:tr w:rsidR="00541C36" w:rsidRPr="000206BB" w14:paraId="31BC1B98"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CD8E4" w14:textId="77777777" w:rsidR="00541C36" w:rsidRPr="00BA4216" w:rsidRDefault="00541C36" w:rsidP="00541C36">
            <w:pPr>
              <w:spacing w:after="0" w:line="240" w:lineRule="auto"/>
              <w:jc w:val="center"/>
              <w:rPr>
                <w:rFonts w:ascii="Arial" w:eastAsia="Times New Roman" w:hAnsi="Arial" w:cs="Arial"/>
                <w:sz w:val="20"/>
                <w:szCs w:val="20"/>
                <w:lang w:eastAsia="pl-PL"/>
              </w:rPr>
            </w:pPr>
            <w:r w:rsidRPr="00BA4216">
              <w:rPr>
                <w:rFonts w:ascii="Arial" w:eastAsia="Times New Roman" w:hAnsi="Arial" w:cs="Arial"/>
                <w:sz w:val="20"/>
                <w:szCs w:val="20"/>
                <w:lang w:eastAsia="pl-PL"/>
              </w:rPr>
              <w:t>Koszty nowego pokrycia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965BE" w14:textId="77777777" w:rsidR="00541C36" w:rsidRPr="00BA4216" w:rsidRDefault="00541C36" w:rsidP="00541C36">
            <w:pPr>
              <w:spacing w:after="0" w:line="240" w:lineRule="auto"/>
              <w:jc w:val="center"/>
              <w:rPr>
                <w:rFonts w:ascii="Arial" w:eastAsia="Times New Roman" w:hAnsi="Arial" w:cs="Arial"/>
                <w:sz w:val="20"/>
                <w:szCs w:val="20"/>
                <w:lang w:eastAsia="pl-PL"/>
              </w:rPr>
            </w:pPr>
            <w:r w:rsidRPr="00BA4216">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090E55D" w14:textId="040EAC27" w:rsidR="00541C36" w:rsidRPr="00BA4216" w:rsidRDefault="001C0616" w:rsidP="00541C36">
            <w:pPr>
              <w:spacing w:after="0" w:line="240" w:lineRule="auto"/>
              <w:jc w:val="center"/>
              <w:rPr>
                <w:rFonts w:ascii="Arial" w:hAnsi="Arial" w:cs="Arial"/>
                <w:sz w:val="20"/>
                <w:szCs w:val="20"/>
              </w:rPr>
            </w:pPr>
            <w:r>
              <w:rPr>
                <w:rFonts w:ascii="Arial" w:hAnsi="Arial" w:cs="Arial"/>
                <w:sz w:val="20"/>
                <w:szCs w:val="20"/>
              </w:rPr>
              <w:t>64</w:t>
            </w:r>
            <w:r w:rsidR="00BA4216" w:rsidRPr="00BA4216">
              <w:rPr>
                <w:rFonts w:ascii="Arial" w:hAnsi="Arial" w:cs="Arial"/>
                <w:sz w:val="20"/>
                <w:szCs w:val="20"/>
              </w:rPr>
              <w:t> </w:t>
            </w:r>
            <w:r>
              <w:rPr>
                <w:rFonts w:ascii="Arial" w:hAnsi="Arial" w:cs="Arial"/>
                <w:sz w:val="20"/>
                <w:szCs w:val="20"/>
              </w:rPr>
              <w:t>425</w:t>
            </w:r>
            <w:r w:rsidR="00BA4216" w:rsidRPr="00BA4216">
              <w:rPr>
                <w:rFonts w:ascii="Arial" w:hAnsi="Arial" w:cs="Arial"/>
                <w:sz w:val="20"/>
                <w:szCs w:val="20"/>
              </w:rPr>
              <w:t>,</w:t>
            </w:r>
            <w:r w:rsidR="00C443DE">
              <w:rPr>
                <w:rFonts w:ascii="Arial" w:hAnsi="Arial" w:cs="Arial"/>
                <w:sz w:val="20"/>
                <w:szCs w:val="20"/>
              </w:rPr>
              <w:t>18</w:t>
            </w:r>
          </w:p>
        </w:tc>
      </w:tr>
      <w:tr w:rsidR="00426DF4" w:rsidRPr="000206BB" w14:paraId="5DB064B4"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187B705C" w14:textId="77777777" w:rsidR="00426DF4" w:rsidRPr="001F13F6" w:rsidRDefault="00426DF4" w:rsidP="00426DF4">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Łączna kwota</w:t>
            </w:r>
          </w:p>
        </w:tc>
        <w:tc>
          <w:tcPr>
            <w:tcW w:w="113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5292409A" w14:textId="77777777" w:rsidR="00426DF4" w:rsidRPr="001F13F6" w:rsidRDefault="00426DF4" w:rsidP="00426DF4">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4FC54337" w14:textId="07F6A484" w:rsidR="00426DF4" w:rsidRPr="001F13F6" w:rsidRDefault="001C0616" w:rsidP="00426DF4">
            <w:pPr>
              <w:spacing w:after="0" w:line="240" w:lineRule="auto"/>
              <w:jc w:val="center"/>
              <w:rPr>
                <w:rFonts w:ascii="Arial" w:hAnsi="Arial" w:cs="Arial"/>
                <w:b/>
                <w:bCs/>
                <w:sz w:val="20"/>
                <w:szCs w:val="20"/>
              </w:rPr>
            </w:pPr>
            <w:r>
              <w:rPr>
                <w:rFonts w:ascii="Arial" w:hAnsi="Arial" w:cs="Arial"/>
                <w:b/>
                <w:bCs/>
                <w:sz w:val="20"/>
                <w:szCs w:val="20"/>
              </w:rPr>
              <w:t>115</w:t>
            </w:r>
            <w:r w:rsidR="001F13F6" w:rsidRPr="001F13F6">
              <w:rPr>
                <w:rFonts w:ascii="Arial" w:hAnsi="Arial" w:cs="Arial"/>
                <w:b/>
                <w:bCs/>
                <w:sz w:val="20"/>
                <w:szCs w:val="20"/>
              </w:rPr>
              <w:t> </w:t>
            </w:r>
            <w:r>
              <w:rPr>
                <w:rFonts w:ascii="Arial" w:hAnsi="Arial" w:cs="Arial"/>
                <w:b/>
                <w:bCs/>
                <w:sz w:val="20"/>
                <w:szCs w:val="20"/>
              </w:rPr>
              <w:t>366</w:t>
            </w:r>
            <w:r w:rsidR="001F13F6" w:rsidRPr="001F13F6">
              <w:rPr>
                <w:rFonts w:ascii="Arial" w:hAnsi="Arial" w:cs="Arial"/>
                <w:b/>
                <w:bCs/>
                <w:sz w:val="20"/>
                <w:szCs w:val="20"/>
              </w:rPr>
              <w:t>,</w:t>
            </w:r>
            <w:r w:rsidR="00C443DE">
              <w:rPr>
                <w:rFonts w:ascii="Arial" w:hAnsi="Arial" w:cs="Arial"/>
                <w:b/>
                <w:bCs/>
                <w:sz w:val="20"/>
                <w:szCs w:val="20"/>
              </w:rPr>
              <w:t>02</w:t>
            </w:r>
          </w:p>
        </w:tc>
      </w:tr>
      <w:tr w:rsidR="00426DF4" w:rsidRPr="000206BB" w14:paraId="0E63B355"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4316B" w14:textId="77777777" w:rsidR="00426DF4" w:rsidRPr="007A6862" w:rsidRDefault="00426DF4" w:rsidP="00426DF4">
            <w:pPr>
              <w:spacing w:after="0" w:line="240" w:lineRule="auto"/>
              <w:jc w:val="center"/>
              <w:rPr>
                <w:rFonts w:ascii="Arial" w:eastAsia="Times New Roman" w:hAnsi="Arial" w:cs="Arial"/>
                <w:color w:val="FF0000"/>
                <w:sz w:val="20"/>
                <w:szCs w:val="20"/>
                <w:lang w:eastAsia="pl-PL"/>
              </w:rPr>
            </w:pPr>
            <w:r w:rsidRPr="00D778E2">
              <w:rPr>
                <w:rFonts w:ascii="Arial" w:eastAsia="Times New Roman" w:hAnsi="Arial" w:cs="Arial"/>
                <w:sz w:val="20"/>
                <w:szCs w:val="20"/>
                <w:lang w:eastAsia="pl-PL"/>
              </w:rPr>
              <w:t>Przewidziana do usunięcia masa rur azbestowych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48B8C284" w14:textId="77777777" w:rsidR="00426DF4" w:rsidRPr="007A6862" w:rsidRDefault="001F13F6" w:rsidP="00426DF4">
            <w:pPr>
              <w:spacing w:after="0" w:line="240" w:lineRule="auto"/>
              <w:jc w:val="center"/>
              <w:rPr>
                <w:rFonts w:ascii="Arial" w:eastAsia="Times New Roman" w:hAnsi="Arial" w:cs="Arial"/>
                <w:color w:val="FF0000"/>
                <w:sz w:val="20"/>
                <w:szCs w:val="20"/>
                <w:lang w:eastAsia="pl-PL"/>
              </w:rPr>
            </w:pPr>
            <w:r w:rsidRPr="001F13F6">
              <w:rPr>
                <w:rFonts w:ascii="Arial" w:eastAsia="Times New Roman" w:hAnsi="Arial" w:cs="Arial"/>
                <w:sz w:val="20"/>
                <w:szCs w:val="20"/>
                <w:lang w:eastAsia="pl-PL"/>
              </w:rPr>
              <w:t>kg</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730B2A53" w14:textId="77777777" w:rsidR="00426DF4" w:rsidRPr="007A6862" w:rsidRDefault="000A0C30" w:rsidP="00426DF4">
            <w:pPr>
              <w:spacing w:after="0" w:line="240" w:lineRule="auto"/>
              <w:jc w:val="center"/>
              <w:rPr>
                <w:rFonts w:ascii="Arial" w:hAnsi="Arial" w:cs="Arial"/>
                <w:color w:val="FF0000"/>
                <w:sz w:val="20"/>
                <w:szCs w:val="20"/>
              </w:rPr>
            </w:pPr>
            <w:r w:rsidRPr="000A0C30">
              <w:rPr>
                <w:rFonts w:ascii="Arial" w:hAnsi="Arial" w:cs="Arial"/>
                <w:sz w:val="20"/>
                <w:szCs w:val="20"/>
              </w:rPr>
              <w:t>207 200</w:t>
            </w:r>
          </w:p>
        </w:tc>
      </w:tr>
      <w:tr w:rsidR="00426DF4" w:rsidRPr="000206BB" w14:paraId="2F4125E7" w14:textId="77777777" w:rsidTr="004714A2">
        <w:trPr>
          <w:trHeight w:val="479"/>
        </w:trPr>
        <w:tc>
          <w:tcPr>
            <w:tcW w:w="7860" w:type="dxa"/>
            <w:gridSpan w:val="3"/>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14:paraId="21E37D0D" w14:textId="77777777" w:rsidR="00426DF4" w:rsidRPr="007A6862" w:rsidRDefault="00426DF4" w:rsidP="00426DF4">
            <w:pPr>
              <w:spacing w:after="0" w:line="240" w:lineRule="auto"/>
              <w:jc w:val="center"/>
              <w:rPr>
                <w:rFonts w:ascii="Arial" w:hAnsi="Arial" w:cs="Arial"/>
                <w:color w:val="FF0000"/>
                <w:sz w:val="20"/>
                <w:szCs w:val="20"/>
              </w:rPr>
            </w:pPr>
            <w:r w:rsidRPr="000206BB">
              <w:rPr>
                <w:rFonts w:ascii="Arial" w:eastAsia="Times New Roman" w:hAnsi="Arial" w:cs="Arial"/>
                <w:b/>
                <w:bCs/>
                <w:sz w:val="20"/>
                <w:szCs w:val="20"/>
                <w:lang w:eastAsia="pl-PL"/>
              </w:rPr>
              <w:t>Koszty usunięcia wyrobów azbestowych</w:t>
            </w:r>
          </w:p>
        </w:tc>
      </w:tr>
      <w:tr w:rsidR="00426DF4" w:rsidRPr="000206BB" w14:paraId="01CE2525"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7E203" w14:textId="77777777" w:rsidR="00426DF4" w:rsidRPr="000A0C30" w:rsidRDefault="00426DF4" w:rsidP="00426DF4">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Ilość rur azbestowych przewidzianych do usunięcia</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38677C9" w14:textId="77777777" w:rsidR="00426DF4" w:rsidRPr="000A0C30" w:rsidRDefault="000A0C30" w:rsidP="00426DF4">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m</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8AE4D08" w14:textId="77777777" w:rsidR="00426DF4" w:rsidRPr="000A0C30" w:rsidRDefault="000A0C30" w:rsidP="00426DF4">
            <w:pPr>
              <w:spacing w:after="0" w:line="240" w:lineRule="auto"/>
              <w:jc w:val="center"/>
              <w:rPr>
                <w:rFonts w:ascii="Arial" w:hAnsi="Arial" w:cs="Arial"/>
                <w:sz w:val="20"/>
                <w:szCs w:val="20"/>
              </w:rPr>
            </w:pPr>
            <w:r w:rsidRPr="000A0C30">
              <w:rPr>
                <w:rFonts w:ascii="Arial" w:hAnsi="Arial" w:cs="Arial"/>
                <w:sz w:val="20"/>
                <w:szCs w:val="20"/>
              </w:rPr>
              <w:t>5 180</w:t>
            </w:r>
          </w:p>
        </w:tc>
      </w:tr>
      <w:tr w:rsidR="00426DF4" w:rsidRPr="000206BB" w14:paraId="59E9D089"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3ABDF" w14:textId="77777777" w:rsidR="00426DF4" w:rsidRPr="00A40FD5" w:rsidRDefault="00426DF4" w:rsidP="00426DF4">
            <w:pPr>
              <w:spacing w:after="0" w:line="240" w:lineRule="auto"/>
              <w:jc w:val="center"/>
              <w:rPr>
                <w:rFonts w:ascii="Arial" w:eastAsia="Times New Roman" w:hAnsi="Arial" w:cs="Arial"/>
                <w:sz w:val="20"/>
                <w:szCs w:val="20"/>
                <w:lang w:eastAsia="pl-PL"/>
              </w:rPr>
            </w:pPr>
            <w:r w:rsidRPr="00A40FD5">
              <w:rPr>
                <w:rFonts w:ascii="Arial" w:eastAsia="Times New Roman" w:hAnsi="Arial" w:cs="Arial"/>
                <w:sz w:val="20"/>
                <w:szCs w:val="20"/>
                <w:lang w:eastAsia="pl-PL"/>
              </w:rPr>
              <w:t>Koszt usunięcia rur azbestowych</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C956307" w14:textId="77777777" w:rsidR="00426DF4" w:rsidRPr="00A40FD5" w:rsidRDefault="00343A38" w:rsidP="00426DF4">
            <w:pPr>
              <w:spacing w:after="0" w:line="240" w:lineRule="auto"/>
              <w:jc w:val="center"/>
              <w:rPr>
                <w:rFonts w:ascii="Arial" w:eastAsia="Times New Roman" w:hAnsi="Arial" w:cs="Arial"/>
                <w:sz w:val="20"/>
                <w:szCs w:val="20"/>
                <w:lang w:eastAsia="pl-PL"/>
              </w:rPr>
            </w:pPr>
            <w:r w:rsidRPr="00A40FD5">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6A04EC4A" w14:textId="77777777" w:rsidR="00426DF4" w:rsidRPr="00A40FD5" w:rsidRDefault="00716BA9" w:rsidP="00426DF4">
            <w:pPr>
              <w:spacing w:after="0" w:line="240" w:lineRule="auto"/>
              <w:jc w:val="center"/>
              <w:rPr>
                <w:rFonts w:ascii="Arial" w:hAnsi="Arial" w:cs="Arial"/>
                <w:sz w:val="20"/>
                <w:szCs w:val="20"/>
              </w:rPr>
            </w:pPr>
            <w:r w:rsidRPr="00A40FD5">
              <w:rPr>
                <w:rFonts w:ascii="Arial" w:hAnsi="Arial" w:cs="Arial"/>
                <w:sz w:val="20"/>
                <w:szCs w:val="20"/>
              </w:rPr>
              <w:t>1 036 000,00</w:t>
            </w:r>
          </w:p>
        </w:tc>
      </w:tr>
      <w:tr w:rsidR="00426DF4" w:rsidRPr="000206BB" w14:paraId="388DC2FC" w14:textId="77777777" w:rsidTr="006D462C">
        <w:trPr>
          <w:trHeight w:val="479"/>
        </w:trPr>
        <w:tc>
          <w:tcPr>
            <w:tcW w:w="34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F2090F" w14:textId="77777777" w:rsidR="00426DF4" w:rsidRDefault="00426DF4" w:rsidP="00426DF4">
            <w:pPr>
              <w:spacing w:after="0" w:line="240" w:lineRule="auto"/>
              <w:jc w:val="center"/>
              <w:rPr>
                <w:rFonts w:ascii="Arial" w:eastAsia="Times New Roman" w:hAnsi="Arial" w:cs="Arial"/>
                <w:color w:val="FF0000"/>
                <w:sz w:val="20"/>
                <w:szCs w:val="20"/>
                <w:lang w:eastAsia="pl-PL"/>
              </w:rPr>
            </w:pPr>
            <w:r w:rsidRPr="004313A0">
              <w:rPr>
                <w:rFonts w:ascii="Arial" w:eastAsia="Times New Roman" w:hAnsi="Arial" w:cs="Arial"/>
                <w:sz w:val="20"/>
                <w:szCs w:val="20"/>
                <w:lang w:eastAsia="pl-PL"/>
              </w:rPr>
              <w:t>Kosz zamontowania nowych rur</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14:paraId="555276DD" w14:textId="77777777" w:rsidR="00426DF4" w:rsidRPr="004313A0" w:rsidRDefault="00343A38" w:rsidP="00426DF4">
            <w:pPr>
              <w:spacing w:after="0" w:line="240" w:lineRule="auto"/>
              <w:jc w:val="center"/>
              <w:rPr>
                <w:rFonts w:ascii="Arial" w:eastAsia="Times New Roman" w:hAnsi="Arial" w:cs="Arial"/>
                <w:sz w:val="20"/>
                <w:szCs w:val="20"/>
                <w:lang w:eastAsia="pl-PL"/>
              </w:rPr>
            </w:pPr>
            <w:r w:rsidRPr="004313A0">
              <w:rPr>
                <w:rFonts w:ascii="Arial" w:eastAsia="Times New Roman" w:hAnsi="Arial" w:cs="Arial"/>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auto"/>
            <w:vAlign w:val="center"/>
          </w:tcPr>
          <w:p w14:paraId="57A6E436" w14:textId="77777777" w:rsidR="00426DF4" w:rsidRPr="004313A0" w:rsidRDefault="004313A0" w:rsidP="00426DF4">
            <w:pPr>
              <w:spacing w:after="0" w:line="240" w:lineRule="auto"/>
              <w:jc w:val="center"/>
              <w:rPr>
                <w:rFonts w:ascii="Arial" w:hAnsi="Arial" w:cs="Arial"/>
                <w:sz w:val="20"/>
                <w:szCs w:val="20"/>
              </w:rPr>
            </w:pPr>
            <w:r w:rsidRPr="004313A0">
              <w:rPr>
                <w:rFonts w:ascii="Arial" w:hAnsi="Arial" w:cs="Arial"/>
                <w:sz w:val="20"/>
                <w:szCs w:val="20"/>
              </w:rPr>
              <w:t>2 072 000,00</w:t>
            </w:r>
          </w:p>
        </w:tc>
      </w:tr>
      <w:tr w:rsidR="004313A0" w:rsidRPr="000206BB" w14:paraId="5CE8D30A" w14:textId="77777777" w:rsidTr="004714A2">
        <w:trPr>
          <w:trHeight w:val="584"/>
        </w:trPr>
        <w:tc>
          <w:tcPr>
            <w:tcW w:w="3450" w:type="dxa"/>
            <w:tcBorders>
              <w:top w:val="single" w:sz="4" w:space="0" w:color="auto"/>
              <w:left w:val="single" w:sz="4" w:space="0" w:color="auto"/>
              <w:bottom w:val="single" w:sz="4" w:space="0" w:color="auto"/>
              <w:right w:val="single" w:sz="4" w:space="0" w:color="auto"/>
            </w:tcBorders>
            <w:shd w:val="clear" w:color="auto" w:fill="8EAADB" w:themeFill="accent5" w:themeFillTint="99"/>
            <w:noWrap/>
            <w:vAlign w:val="center"/>
          </w:tcPr>
          <w:p w14:paraId="317E0F72" w14:textId="77777777" w:rsidR="004313A0" w:rsidRPr="001F13F6" w:rsidRDefault="004313A0" w:rsidP="004313A0">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Łączna kwota</w:t>
            </w:r>
          </w:p>
        </w:tc>
        <w:tc>
          <w:tcPr>
            <w:tcW w:w="113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4C235058" w14:textId="77777777" w:rsidR="004313A0" w:rsidRPr="001F13F6" w:rsidRDefault="004313A0" w:rsidP="004313A0">
            <w:pPr>
              <w:spacing w:after="0" w:line="240" w:lineRule="auto"/>
              <w:jc w:val="center"/>
              <w:rPr>
                <w:rFonts w:ascii="Arial" w:eastAsia="Times New Roman" w:hAnsi="Arial" w:cs="Arial"/>
                <w:b/>
                <w:bCs/>
                <w:sz w:val="20"/>
                <w:szCs w:val="20"/>
                <w:lang w:eastAsia="pl-PL"/>
              </w:rPr>
            </w:pPr>
            <w:r w:rsidRPr="001F13F6">
              <w:rPr>
                <w:rFonts w:ascii="Arial" w:eastAsia="Times New Roman" w:hAnsi="Arial" w:cs="Arial"/>
                <w:b/>
                <w:bCs/>
                <w:sz w:val="20"/>
                <w:szCs w:val="20"/>
                <w:lang w:eastAsia="pl-PL"/>
              </w:rPr>
              <w:t>zł</w:t>
            </w:r>
          </w:p>
        </w:tc>
        <w:tc>
          <w:tcPr>
            <w:tcW w:w="3280" w:type="dxa"/>
            <w:tcBorders>
              <w:top w:val="single" w:sz="4" w:space="0" w:color="auto"/>
              <w:left w:val="single" w:sz="4" w:space="0" w:color="auto"/>
              <w:bottom w:val="single" w:sz="4" w:space="0" w:color="auto"/>
              <w:right w:val="single" w:sz="4" w:space="0" w:color="auto"/>
            </w:tcBorders>
            <w:shd w:val="clear" w:color="auto" w:fill="8EAADB" w:themeFill="accent5" w:themeFillTint="99"/>
            <w:vAlign w:val="center"/>
          </w:tcPr>
          <w:p w14:paraId="01CE2833" w14:textId="77777777" w:rsidR="004313A0" w:rsidRDefault="004313A0" w:rsidP="004313A0">
            <w:pPr>
              <w:spacing w:after="0" w:line="240" w:lineRule="auto"/>
              <w:jc w:val="center"/>
              <w:rPr>
                <w:rFonts w:ascii="Arial" w:hAnsi="Arial" w:cs="Arial"/>
                <w:b/>
                <w:bCs/>
                <w:color w:val="000000"/>
                <w:sz w:val="20"/>
                <w:szCs w:val="20"/>
              </w:rPr>
            </w:pPr>
            <w:r>
              <w:rPr>
                <w:rFonts w:ascii="Arial" w:hAnsi="Arial" w:cs="Arial"/>
                <w:b/>
                <w:bCs/>
                <w:color w:val="000000"/>
                <w:sz w:val="20"/>
                <w:szCs w:val="20"/>
              </w:rPr>
              <w:t>3 108 000,00</w:t>
            </w:r>
          </w:p>
        </w:tc>
      </w:tr>
    </w:tbl>
    <w:p w14:paraId="5CD17341" w14:textId="77777777" w:rsidR="00541C36" w:rsidRDefault="00541C36" w:rsidP="00541C36">
      <w:pPr>
        <w:autoSpaceDE w:val="0"/>
        <w:spacing w:before="60" w:after="12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p>
    <w:p w14:paraId="323B657D" w14:textId="77777777" w:rsidR="00846B51" w:rsidRDefault="00846B51" w:rsidP="00846B51">
      <w:pPr>
        <w:widowControl w:val="0"/>
        <w:suppressAutoHyphens/>
        <w:spacing w:before="120" w:after="60" w:line="240" w:lineRule="auto"/>
        <w:textAlignment w:val="baseline"/>
        <w:rPr>
          <w:rFonts w:ascii="Arial" w:eastAsia="Andale Sans UI" w:hAnsi="Arial" w:cs="Arial"/>
          <w:b/>
          <w:bCs/>
          <w:kern w:val="1"/>
          <w:sz w:val="18"/>
          <w:szCs w:val="18"/>
          <w:lang w:eastAsia="fa-IR" w:bidi="fa-IR"/>
        </w:rPr>
      </w:pPr>
    </w:p>
    <w:p w14:paraId="79E777F0" w14:textId="61A8EC07" w:rsidR="002A47B4" w:rsidRDefault="00846B51" w:rsidP="002A47B4">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14" w:name="_Toc55458105"/>
      <w:r w:rsidRPr="007A6862">
        <w:rPr>
          <w:rFonts w:ascii="Arial" w:eastAsia="Andale Sans UI" w:hAnsi="Arial" w:cs="Arial"/>
          <w:b/>
          <w:bCs/>
          <w:kern w:val="1"/>
          <w:sz w:val="18"/>
          <w:szCs w:val="18"/>
          <w:lang w:eastAsia="fa-IR" w:bidi="fa-IR"/>
        </w:rPr>
        <w:t xml:space="preserve">Tabela </w:t>
      </w:r>
      <w:r w:rsidRPr="007A6862">
        <w:rPr>
          <w:rFonts w:ascii="Arial" w:eastAsia="Andale Sans UI" w:hAnsi="Arial" w:cs="Arial"/>
          <w:b/>
          <w:bCs/>
          <w:kern w:val="1"/>
          <w:sz w:val="18"/>
          <w:szCs w:val="18"/>
          <w:lang w:eastAsia="fa-IR" w:bidi="fa-IR"/>
        </w:rPr>
        <w:fldChar w:fldCharType="begin"/>
      </w:r>
      <w:r w:rsidRPr="007A6862">
        <w:rPr>
          <w:rFonts w:ascii="Arial" w:eastAsia="Andale Sans UI" w:hAnsi="Arial" w:cs="Arial"/>
          <w:b/>
          <w:bCs/>
          <w:kern w:val="1"/>
          <w:sz w:val="18"/>
          <w:szCs w:val="18"/>
          <w:lang w:eastAsia="fa-IR" w:bidi="fa-IR"/>
        </w:rPr>
        <w:instrText xml:space="preserve"> SEQ Tabela \* ARABIC </w:instrText>
      </w:r>
      <w:r w:rsidRPr="007A6862">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15</w:t>
      </w:r>
      <w:r w:rsidRPr="007A6862">
        <w:rPr>
          <w:rFonts w:ascii="Arial" w:eastAsia="Andale Sans UI" w:hAnsi="Arial" w:cs="Arial"/>
          <w:b/>
          <w:bCs/>
          <w:kern w:val="1"/>
          <w:sz w:val="18"/>
          <w:szCs w:val="18"/>
          <w:lang w:eastAsia="fa-IR" w:bidi="fa-IR"/>
        </w:rPr>
        <w:fldChar w:fldCharType="end"/>
      </w:r>
      <w:r w:rsidRPr="007A6862">
        <w:rPr>
          <w:rFonts w:ascii="Arial" w:eastAsia="Andale Sans UI" w:hAnsi="Arial" w:cs="Arial"/>
          <w:b/>
          <w:bCs/>
          <w:kern w:val="1"/>
          <w:sz w:val="18"/>
          <w:szCs w:val="18"/>
          <w:lang w:eastAsia="fa-IR" w:bidi="fa-IR"/>
        </w:rPr>
        <w:t xml:space="preserve">. </w:t>
      </w:r>
      <w:r w:rsidR="0067273B">
        <w:rPr>
          <w:rFonts w:ascii="Arial" w:eastAsia="Andale Sans UI" w:hAnsi="Arial" w:cs="Arial"/>
          <w:b/>
          <w:bCs/>
          <w:kern w:val="1"/>
          <w:sz w:val="18"/>
          <w:szCs w:val="18"/>
          <w:lang w:eastAsia="fa-IR" w:bidi="fa-IR"/>
        </w:rPr>
        <w:t xml:space="preserve">Całościowe </w:t>
      </w:r>
      <w:r w:rsidR="0067273B">
        <w:rPr>
          <w:rFonts w:ascii="Arial" w:eastAsia="Andale Sans UI" w:hAnsi="Arial" w:cs="Arial"/>
          <w:b/>
          <w:kern w:val="1"/>
          <w:sz w:val="18"/>
          <w:szCs w:val="18"/>
          <w:lang w:eastAsia="fa-IR" w:bidi="fa-IR"/>
        </w:rPr>
        <w:t>u</w:t>
      </w:r>
      <w:r w:rsidRPr="007A6862">
        <w:rPr>
          <w:rFonts w:ascii="Arial" w:eastAsia="Andale Sans UI" w:hAnsi="Arial" w:cs="Arial"/>
          <w:b/>
          <w:kern w:val="1"/>
          <w:sz w:val="18"/>
          <w:szCs w:val="18"/>
          <w:lang w:eastAsia="fa-IR" w:bidi="fa-IR"/>
        </w:rPr>
        <w:t>średnione koszty usunięcia i wymiany wyrobów azbestowych</w:t>
      </w:r>
      <w:bookmarkEnd w:id="114"/>
      <w:r w:rsidRPr="007A6862">
        <w:rPr>
          <w:rFonts w:ascii="Arial" w:eastAsia="Andale Sans UI" w:hAnsi="Arial" w:cs="Arial"/>
          <w:b/>
          <w:kern w:val="1"/>
          <w:sz w:val="18"/>
          <w:szCs w:val="18"/>
          <w:lang w:eastAsia="fa-IR" w:bidi="fa-IR"/>
        </w:rPr>
        <w:t xml:space="preserve"> </w:t>
      </w:r>
    </w:p>
    <w:tbl>
      <w:tblPr>
        <w:tblW w:w="787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285"/>
        <w:gridCol w:w="1301"/>
        <w:gridCol w:w="3288"/>
      </w:tblGrid>
      <w:tr w:rsidR="002A47B4" w:rsidRPr="00134E03" w14:paraId="0CCD3A67" w14:textId="77777777" w:rsidTr="004714A2">
        <w:trPr>
          <w:trHeight w:val="317"/>
        </w:trPr>
        <w:tc>
          <w:tcPr>
            <w:tcW w:w="3285" w:type="dxa"/>
            <w:shd w:val="clear" w:color="000000" w:fill="D9D9D9"/>
            <w:noWrap/>
            <w:vAlign w:val="center"/>
            <w:hideMark/>
          </w:tcPr>
          <w:p w14:paraId="726FDA1C"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Zestawienie kosztowo-ilościowe</w:t>
            </w:r>
          </w:p>
        </w:tc>
        <w:tc>
          <w:tcPr>
            <w:tcW w:w="1301" w:type="dxa"/>
            <w:shd w:val="clear" w:color="000000" w:fill="D9D9D9"/>
            <w:vAlign w:val="center"/>
            <w:hideMark/>
          </w:tcPr>
          <w:p w14:paraId="480F5D55"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Jednostka</w:t>
            </w:r>
          </w:p>
        </w:tc>
        <w:tc>
          <w:tcPr>
            <w:tcW w:w="3286" w:type="dxa"/>
            <w:shd w:val="clear" w:color="000000" w:fill="D9D9D9"/>
            <w:vAlign w:val="center"/>
            <w:hideMark/>
          </w:tcPr>
          <w:p w14:paraId="107C54C8"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Okres 2020-2032</w:t>
            </w:r>
          </w:p>
        </w:tc>
      </w:tr>
      <w:tr w:rsidR="002A47B4" w:rsidRPr="00134E03" w14:paraId="73898A15" w14:textId="77777777" w:rsidTr="004714A2">
        <w:trPr>
          <w:trHeight w:val="555"/>
        </w:trPr>
        <w:tc>
          <w:tcPr>
            <w:tcW w:w="3285" w:type="dxa"/>
            <w:shd w:val="clear" w:color="auto" w:fill="auto"/>
            <w:vAlign w:val="center"/>
            <w:hideMark/>
          </w:tcPr>
          <w:p w14:paraId="3846284E"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Przewidziana do usunięcia masa płyt azbestowo-cementowych</w:t>
            </w:r>
          </w:p>
        </w:tc>
        <w:tc>
          <w:tcPr>
            <w:tcW w:w="1301" w:type="dxa"/>
            <w:shd w:val="clear" w:color="auto" w:fill="auto"/>
            <w:vAlign w:val="center"/>
            <w:hideMark/>
          </w:tcPr>
          <w:p w14:paraId="76851C96"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kg</w:t>
            </w:r>
          </w:p>
        </w:tc>
        <w:tc>
          <w:tcPr>
            <w:tcW w:w="3286" w:type="dxa"/>
            <w:shd w:val="clear" w:color="auto" w:fill="auto"/>
            <w:vAlign w:val="center"/>
            <w:hideMark/>
          </w:tcPr>
          <w:p w14:paraId="6BA6A80A" w14:textId="23125F14" w:rsidR="002A47B4" w:rsidRPr="00134E03" w:rsidRDefault="001C0616"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1 253 629,9</w:t>
            </w:r>
          </w:p>
        </w:tc>
      </w:tr>
      <w:tr w:rsidR="002A47B4" w:rsidRPr="00134E03" w14:paraId="58DB8A79" w14:textId="77777777" w:rsidTr="004714A2">
        <w:trPr>
          <w:trHeight w:val="555"/>
        </w:trPr>
        <w:tc>
          <w:tcPr>
            <w:tcW w:w="3285" w:type="dxa"/>
            <w:shd w:val="clear" w:color="auto" w:fill="auto"/>
            <w:vAlign w:val="center"/>
          </w:tcPr>
          <w:p w14:paraId="6D003761" w14:textId="5DB0AFA0" w:rsidR="002A47B4" w:rsidRPr="00134E03" w:rsidRDefault="002A47B4" w:rsidP="009B7A81">
            <w:pPr>
              <w:spacing w:after="0" w:line="240" w:lineRule="auto"/>
              <w:jc w:val="center"/>
              <w:rPr>
                <w:rFonts w:ascii="Arial" w:eastAsia="Times New Roman" w:hAnsi="Arial" w:cs="Arial"/>
                <w:sz w:val="20"/>
                <w:szCs w:val="20"/>
                <w:lang w:eastAsia="pl-PL"/>
              </w:rPr>
            </w:pPr>
            <w:r w:rsidRPr="000A0C30">
              <w:rPr>
                <w:rFonts w:ascii="Arial" w:eastAsia="Times New Roman" w:hAnsi="Arial" w:cs="Arial"/>
                <w:sz w:val="20"/>
                <w:szCs w:val="20"/>
                <w:lang w:eastAsia="pl-PL"/>
              </w:rPr>
              <w:t>Ilość rur azbestowych przewidzianych do usunięcia</w:t>
            </w:r>
          </w:p>
        </w:tc>
        <w:tc>
          <w:tcPr>
            <w:tcW w:w="1301" w:type="dxa"/>
            <w:shd w:val="clear" w:color="auto" w:fill="auto"/>
            <w:vAlign w:val="center"/>
          </w:tcPr>
          <w:p w14:paraId="3C5967BE" w14:textId="5E4E7473" w:rsidR="002A47B4" w:rsidRPr="00134E03" w:rsidRDefault="002A47B4"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m</w:t>
            </w:r>
          </w:p>
        </w:tc>
        <w:tc>
          <w:tcPr>
            <w:tcW w:w="3286" w:type="dxa"/>
            <w:shd w:val="clear" w:color="auto" w:fill="auto"/>
            <w:vAlign w:val="center"/>
          </w:tcPr>
          <w:p w14:paraId="4CEDC641" w14:textId="553B44D9" w:rsidR="002A47B4" w:rsidRPr="00134E03" w:rsidRDefault="002A47B4" w:rsidP="009B7A81">
            <w:pPr>
              <w:spacing w:after="0" w:line="240" w:lineRule="auto"/>
              <w:jc w:val="center"/>
              <w:rPr>
                <w:rFonts w:ascii="Arial" w:eastAsia="Times New Roman" w:hAnsi="Arial" w:cs="Arial"/>
                <w:sz w:val="20"/>
                <w:szCs w:val="20"/>
                <w:lang w:eastAsia="pl-PL"/>
              </w:rPr>
            </w:pPr>
            <w:r w:rsidRPr="000A0C30">
              <w:rPr>
                <w:rFonts w:ascii="Arial" w:hAnsi="Arial" w:cs="Arial"/>
                <w:sz w:val="20"/>
                <w:szCs w:val="20"/>
              </w:rPr>
              <w:t>5 180</w:t>
            </w:r>
          </w:p>
        </w:tc>
      </w:tr>
      <w:tr w:rsidR="002A47B4" w:rsidRPr="00134E03" w14:paraId="09067A91" w14:textId="77777777" w:rsidTr="004714A2">
        <w:trPr>
          <w:trHeight w:val="317"/>
        </w:trPr>
        <w:tc>
          <w:tcPr>
            <w:tcW w:w="7874" w:type="dxa"/>
            <w:gridSpan w:val="3"/>
            <w:shd w:val="clear" w:color="000000" w:fill="DCE6F1"/>
            <w:vAlign w:val="center"/>
            <w:hideMark/>
          </w:tcPr>
          <w:p w14:paraId="7E832A9B"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 xml:space="preserve">Koszty usunięcia wyrobów azbestowych </w:t>
            </w:r>
          </w:p>
        </w:tc>
      </w:tr>
      <w:tr w:rsidR="002A47B4" w:rsidRPr="00134E03" w14:paraId="0B8F1B56" w14:textId="77777777" w:rsidTr="004714A2">
        <w:trPr>
          <w:trHeight w:val="475"/>
        </w:trPr>
        <w:tc>
          <w:tcPr>
            <w:tcW w:w="3285" w:type="dxa"/>
            <w:vMerge w:val="restart"/>
            <w:shd w:val="clear" w:color="auto" w:fill="auto"/>
            <w:vAlign w:val="center"/>
            <w:hideMark/>
          </w:tcPr>
          <w:p w14:paraId="5898C2B3"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Ilość płyt azbestowo-cementowych przewidziana do usunięcia</w:t>
            </w:r>
          </w:p>
        </w:tc>
        <w:tc>
          <w:tcPr>
            <w:tcW w:w="1301" w:type="dxa"/>
            <w:vMerge w:val="restart"/>
            <w:shd w:val="clear" w:color="auto" w:fill="auto"/>
            <w:vAlign w:val="center"/>
            <w:hideMark/>
          </w:tcPr>
          <w:p w14:paraId="77722571"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m</w:t>
            </w:r>
            <w:r w:rsidRPr="00134E03">
              <w:rPr>
                <w:rFonts w:ascii="Arial" w:eastAsia="Times New Roman" w:hAnsi="Arial" w:cs="Arial"/>
                <w:sz w:val="20"/>
                <w:szCs w:val="20"/>
                <w:vertAlign w:val="superscript"/>
                <w:lang w:eastAsia="pl-PL"/>
              </w:rPr>
              <w:t>2</w:t>
            </w:r>
          </w:p>
        </w:tc>
        <w:tc>
          <w:tcPr>
            <w:tcW w:w="3286" w:type="dxa"/>
            <w:vMerge w:val="restart"/>
            <w:shd w:val="clear" w:color="auto" w:fill="auto"/>
            <w:vAlign w:val="center"/>
          </w:tcPr>
          <w:p w14:paraId="711346C6" w14:textId="6C3B74F3" w:rsidR="002A47B4" w:rsidRPr="00134E03" w:rsidRDefault="001C0616" w:rsidP="009B7A81">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83 575,32</w:t>
            </w:r>
          </w:p>
        </w:tc>
      </w:tr>
      <w:tr w:rsidR="002A47B4" w:rsidRPr="00134E03" w14:paraId="16461891" w14:textId="77777777" w:rsidTr="004714A2">
        <w:trPr>
          <w:trHeight w:val="450"/>
        </w:trPr>
        <w:tc>
          <w:tcPr>
            <w:tcW w:w="3285" w:type="dxa"/>
            <w:vMerge/>
            <w:vAlign w:val="center"/>
            <w:hideMark/>
          </w:tcPr>
          <w:p w14:paraId="0C185A08" w14:textId="77777777" w:rsidR="002A47B4" w:rsidRPr="00134E03" w:rsidRDefault="002A47B4" w:rsidP="009B7A81">
            <w:pPr>
              <w:spacing w:after="0" w:line="240" w:lineRule="auto"/>
              <w:rPr>
                <w:rFonts w:ascii="Arial" w:eastAsia="Times New Roman" w:hAnsi="Arial" w:cs="Arial"/>
                <w:sz w:val="20"/>
                <w:szCs w:val="20"/>
                <w:lang w:eastAsia="pl-PL"/>
              </w:rPr>
            </w:pPr>
          </w:p>
        </w:tc>
        <w:tc>
          <w:tcPr>
            <w:tcW w:w="1301" w:type="dxa"/>
            <w:vMerge/>
            <w:vAlign w:val="center"/>
            <w:hideMark/>
          </w:tcPr>
          <w:p w14:paraId="1D42A9B1" w14:textId="77777777" w:rsidR="002A47B4" w:rsidRPr="00134E03" w:rsidRDefault="002A47B4" w:rsidP="009B7A81">
            <w:pPr>
              <w:spacing w:after="0" w:line="240" w:lineRule="auto"/>
              <w:rPr>
                <w:rFonts w:ascii="Arial" w:eastAsia="Times New Roman" w:hAnsi="Arial" w:cs="Arial"/>
                <w:sz w:val="20"/>
                <w:szCs w:val="20"/>
                <w:lang w:eastAsia="pl-PL"/>
              </w:rPr>
            </w:pPr>
          </w:p>
        </w:tc>
        <w:tc>
          <w:tcPr>
            <w:tcW w:w="3286" w:type="dxa"/>
            <w:vMerge/>
            <w:vAlign w:val="center"/>
          </w:tcPr>
          <w:p w14:paraId="2174BB67" w14:textId="77777777" w:rsidR="002A47B4" w:rsidRPr="00134E03" w:rsidRDefault="002A47B4" w:rsidP="009B7A81">
            <w:pPr>
              <w:spacing w:after="0" w:line="240" w:lineRule="auto"/>
              <w:rPr>
                <w:rFonts w:ascii="Arial" w:eastAsia="Times New Roman" w:hAnsi="Arial" w:cs="Arial"/>
                <w:sz w:val="20"/>
                <w:szCs w:val="20"/>
                <w:lang w:eastAsia="pl-PL"/>
              </w:rPr>
            </w:pPr>
          </w:p>
        </w:tc>
      </w:tr>
      <w:tr w:rsidR="002A47B4" w:rsidRPr="00134E03" w14:paraId="6B91F4AE" w14:textId="77777777" w:rsidTr="004714A2">
        <w:trPr>
          <w:trHeight w:val="541"/>
        </w:trPr>
        <w:tc>
          <w:tcPr>
            <w:tcW w:w="3285" w:type="dxa"/>
            <w:shd w:val="clear" w:color="auto" w:fill="auto"/>
            <w:vAlign w:val="center"/>
            <w:hideMark/>
          </w:tcPr>
          <w:p w14:paraId="1A29245B" w14:textId="2155EC05"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 xml:space="preserve">Koszt usunięcia </w:t>
            </w:r>
            <w:r>
              <w:rPr>
                <w:rFonts w:ascii="Arial" w:eastAsia="Times New Roman" w:hAnsi="Arial" w:cs="Arial"/>
                <w:sz w:val="20"/>
                <w:szCs w:val="20"/>
                <w:lang w:eastAsia="pl-PL"/>
              </w:rPr>
              <w:t>azbestu</w:t>
            </w:r>
          </w:p>
          <w:p w14:paraId="37647AF2"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(pełna usługa wraz z unieszkodliwieniem)</w:t>
            </w:r>
          </w:p>
        </w:tc>
        <w:tc>
          <w:tcPr>
            <w:tcW w:w="1301" w:type="dxa"/>
            <w:shd w:val="clear" w:color="auto" w:fill="auto"/>
            <w:vAlign w:val="center"/>
            <w:hideMark/>
          </w:tcPr>
          <w:p w14:paraId="24CD5F1F"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286" w:type="dxa"/>
            <w:shd w:val="clear" w:color="auto" w:fill="auto"/>
            <w:vAlign w:val="center"/>
          </w:tcPr>
          <w:p w14:paraId="75C6ED7E" w14:textId="7A18B49A" w:rsidR="002A47B4" w:rsidRPr="00134E03" w:rsidRDefault="009A1B90" w:rsidP="009A1B9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3 877 561</w:t>
            </w:r>
            <w:r w:rsidR="001C0616">
              <w:rPr>
                <w:rFonts w:ascii="Arial" w:eastAsia="Times New Roman" w:hAnsi="Arial" w:cs="Arial"/>
                <w:sz w:val="20"/>
                <w:szCs w:val="20"/>
                <w:lang w:eastAsia="pl-PL"/>
              </w:rPr>
              <w:t>,</w:t>
            </w:r>
            <w:r>
              <w:rPr>
                <w:rFonts w:ascii="Arial" w:eastAsia="Times New Roman" w:hAnsi="Arial" w:cs="Arial"/>
                <w:sz w:val="20"/>
                <w:szCs w:val="20"/>
                <w:lang w:eastAsia="pl-PL"/>
              </w:rPr>
              <w:t>22</w:t>
            </w:r>
          </w:p>
        </w:tc>
      </w:tr>
      <w:tr w:rsidR="002A47B4" w:rsidRPr="00134E03" w14:paraId="3F88D9E6" w14:textId="77777777" w:rsidTr="004714A2">
        <w:trPr>
          <w:trHeight w:val="276"/>
        </w:trPr>
        <w:tc>
          <w:tcPr>
            <w:tcW w:w="3285" w:type="dxa"/>
            <w:shd w:val="clear" w:color="auto" w:fill="auto"/>
            <w:noWrap/>
            <w:vAlign w:val="center"/>
            <w:hideMark/>
          </w:tcPr>
          <w:p w14:paraId="5964A56E" w14:textId="784C4970"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Koszty nowego pokrycia</w:t>
            </w:r>
            <w:r>
              <w:rPr>
                <w:rFonts w:ascii="Arial" w:eastAsia="Times New Roman" w:hAnsi="Arial" w:cs="Arial"/>
                <w:sz w:val="20"/>
                <w:szCs w:val="20"/>
                <w:lang w:eastAsia="pl-PL"/>
              </w:rPr>
              <w:t xml:space="preserve"> oraz wymiany rur</w:t>
            </w:r>
          </w:p>
        </w:tc>
        <w:tc>
          <w:tcPr>
            <w:tcW w:w="1301" w:type="dxa"/>
            <w:shd w:val="clear" w:color="auto" w:fill="auto"/>
            <w:vAlign w:val="center"/>
            <w:hideMark/>
          </w:tcPr>
          <w:p w14:paraId="052B4E4C" w14:textId="77777777" w:rsidR="002A47B4" w:rsidRPr="00134E03" w:rsidRDefault="002A47B4" w:rsidP="009B7A81">
            <w:pPr>
              <w:spacing w:after="0" w:line="240" w:lineRule="auto"/>
              <w:jc w:val="center"/>
              <w:rPr>
                <w:rFonts w:ascii="Arial" w:eastAsia="Times New Roman" w:hAnsi="Arial" w:cs="Arial"/>
                <w:sz w:val="20"/>
                <w:szCs w:val="20"/>
                <w:lang w:eastAsia="pl-PL"/>
              </w:rPr>
            </w:pPr>
            <w:r w:rsidRPr="00134E03">
              <w:rPr>
                <w:rFonts w:ascii="Arial" w:eastAsia="Times New Roman" w:hAnsi="Arial" w:cs="Arial"/>
                <w:sz w:val="20"/>
                <w:szCs w:val="20"/>
                <w:lang w:eastAsia="pl-PL"/>
              </w:rPr>
              <w:t>zł</w:t>
            </w:r>
          </w:p>
        </w:tc>
        <w:tc>
          <w:tcPr>
            <w:tcW w:w="3286" w:type="dxa"/>
            <w:shd w:val="clear" w:color="auto" w:fill="auto"/>
            <w:vAlign w:val="center"/>
          </w:tcPr>
          <w:p w14:paraId="69676B36" w14:textId="28E4141E" w:rsidR="002A47B4" w:rsidRPr="00134E03" w:rsidRDefault="002A47B4" w:rsidP="009A1B90">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w:t>
            </w:r>
            <w:r w:rsidR="009A1B90">
              <w:rPr>
                <w:rFonts w:ascii="Arial" w:eastAsia="Times New Roman" w:hAnsi="Arial" w:cs="Arial"/>
                <w:sz w:val="20"/>
                <w:szCs w:val="20"/>
                <w:lang w:eastAsia="pl-PL"/>
              </w:rPr>
              <w:t> 665 739</w:t>
            </w:r>
            <w:r w:rsidR="001C0616">
              <w:rPr>
                <w:rFonts w:ascii="Arial" w:eastAsia="Times New Roman" w:hAnsi="Arial" w:cs="Arial"/>
                <w:sz w:val="20"/>
                <w:szCs w:val="20"/>
                <w:lang w:eastAsia="pl-PL"/>
              </w:rPr>
              <w:t>,</w:t>
            </w:r>
            <w:r w:rsidR="009A1B90">
              <w:rPr>
                <w:rFonts w:ascii="Arial" w:eastAsia="Times New Roman" w:hAnsi="Arial" w:cs="Arial"/>
                <w:sz w:val="20"/>
                <w:szCs w:val="20"/>
                <w:lang w:eastAsia="pl-PL"/>
              </w:rPr>
              <w:t>19</w:t>
            </w:r>
          </w:p>
        </w:tc>
      </w:tr>
      <w:tr w:rsidR="002A47B4" w:rsidRPr="00134E03" w14:paraId="0F2FA01A" w14:textId="77777777" w:rsidTr="004714A2">
        <w:trPr>
          <w:trHeight w:val="440"/>
        </w:trPr>
        <w:tc>
          <w:tcPr>
            <w:tcW w:w="3285" w:type="dxa"/>
            <w:shd w:val="clear" w:color="auto" w:fill="8EAADB" w:themeFill="accent5" w:themeFillTint="99"/>
            <w:vAlign w:val="center"/>
            <w:hideMark/>
          </w:tcPr>
          <w:p w14:paraId="001C19E3"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Łączna kwota</w:t>
            </w:r>
          </w:p>
        </w:tc>
        <w:tc>
          <w:tcPr>
            <w:tcW w:w="1301" w:type="dxa"/>
            <w:shd w:val="clear" w:color="auto" w:fill="8EAADB" w:themeFill="accent5" w:themeFillTint="99"/>
            <w:vAlign w:val="center"/>
            <w:hideMark/>
          </w:tcPr>
          <w:p w14:paraId="5119B7F6" w14:textId="77777777" w:rsidR="002A47B4" w:rsidRPr="00134E03" w:rsidRDefault="002A47B4" w:rsidP="009B7A81">
            <w:pPr>
              <w:spacing w:after="0" w:line="240" w:lineRule="auto"/>
              <w:jc w:val="center"/>
              <w:rPr>
                <w:rFonts w:ascii="Arial" w:eastAsia="Times New Roman" w:hAnsi="Arial" w:cs="Arial"/>
                <w:b/>
                <w:bCs/>
                <w:sz w:val="20"/>
                <w:szCs w:val="20"/>
                <w:lang w:eastAsia="pl-PL"/>
              </w:rPr>
            </w:pPr>
            <w:r w:rsidRPr="00134E03">
              <w:rPr>
                <w:rFonts w:ascii="Arial" w:eastAsia="Times New Roman" w:hAnsi="Arial" w:cs="Arial"/>
                <w:b/>
                <w:bCs/>
                <w:sz w:val="20"/>
                <w:szCs w:val="20"/>
                <w:lang w:eastAsia="pl-PL"/>
              </w:rPr>
              <w:t>zł</w:t>
            </w:r>
          </w:p>
        </w:tc>
        <w:tc>
          <w:tcPr>
            <w:tcW w:w="3286" w:type="dxa"/>
            <w:shd w:val="clear" w:color="auto" w:fill="8EAADB" w:themeFill="accent5" w:themeFillTint="99"/>
            <w:vAlign w:val="center"/>
          </w:tcPr>
          <w:p w14:paraId="62B32F6F" w14:textId="12D62450" w:rsidR="002A47B4" w:rsidRPr="00134E03" w:rsidRDefault="009A1B90" w:rsidP="009A1B90">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9 543 300,41</w:t>
            </w:r>
          </w:p>
        </w:tc>
      </w:tr>
    </w:tbl>
    <w:p w14:paraId="74CCDE0F" w14:textId="77777777" w:rsidR="002A47B4" w:rsidRDefault="002A47B4" w:rsidP="002A47B4">
      <w:pPr>
        <w:widowControl w:val="0"/>
        <w:suppressAutoHyphens/>
        <w:spacing w:before="120" w:after="60" w:line="240" w:lineRule="auto"/>
        <w:textAlignment w:val="baseline"/>
        <w:rPr>
          <w:rFonts w:ascii="Arial" w:eastAsia="Andale Sans UI" w:hAnsi="Arial" w:cs="Arial"/>
          <w:b/>
          <w:kern w:val="1"/>
          <w:sz w:val="18"/>
          <w:szCs w:val="18"/>
          <w:lang w:eastAsia="fa-IR" w:bidi="fa-IR"/>
        </w:rPr>
      </w:pPr>
    </w:p>
    <w:p w14:paraId="1F561471" w14:textId="77777777" w:rsidR="007B6B01" w:rsidRPr="00C9357E" w:rsidRDefault="007B6B01"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p>
    <w:p w14:paraId="445AE45B" w14:textId="77777777" w:rsidR="00541C36" w:rsidRPr="00C9357E" w:rsidRDefault="00541C36" w:rsidP="00541C36">
      <w:pPr>
        <w:widowControl w:val="0"/>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C9357E">
        <w:rPr>
          <w:rFonts w:ascii="Arial" w:eastAsia="Andale Sans UI" w:hAnsi="Arial" w:cs="Arial"/>
          <w:kern w:val="1"/>
          <w:sz w:val="20"/>
          <w:szCs w:val="20"/>
          <w:lang w:eastAsia="fa-IR" w:bidi="fa-IR"/>
        </w:rPr>
        <w:lastRenderedPageBreak/>
        <w:t xml:space="preserve">Usuwanie wyrobów zawierających azbest, szczególnie w przypadku elementów budowlanych jest kosztowne i wymaga odpowiednich nakładów finansowych. </w:t>
      </w:r>
      <w:r w:rsidRPr="00C9357E">
        <w:rPr>
          <w:rFonts w:ascii="Arial" w:eastAsia="Times New Roman" w:hAnsi="Arial" w:cs="Arial"/>
          <w:kern w:val="1"/>
          <w:sz w:val="20"/>
          <w:szCs w:val="20"/>
          <w:lang w:bidi="en-US"/>
        </w:rPr>
        <w:t>Analizując przedstawione w powyższych tabelach koszty usunięcia, transportu i unieszkodliwiania wyrobów azbestowych od osób fizycznych i prawnych otrzymano następujące wyniki:</w:t>
      </w:r>
    </w:p>
    <w:p w14:paraId="6DF73E76" w14:textId="489AFDF3" w:rsidR="00541C36" w:rsidRPr="00951C82" w:rsidRDefault="00541C36" w:rsidP="00951C82">
      <w:pPr>
        <w:widowControl w:val="0"/>
        <w:numPr>
          <w:ilvl w:val="0"/>
          <w:numId w:val="47"/>
        </w:numPr>
        <w:suppressAutoHyphens/>
        <w:spacing w:after="0" w:line="360" w:lineRule="auto"/>
        <w:jc w:val="both"/>
        <w:textAlignment w:val="baseline"/>
        <w:rPr>
          <w:rFonts w:ascii="Arial" w:eastAsia="Times New Roman" w:hAnsi="Arial" w:cs="Arial"/>
          <w:sz w:val="20"/>
          <w:szCs w:val="20"/>
          <w:lang w:eastAsia="pl-PL"/>
        </w:rPr>
      </w:pPr>
      <w:r w:rsidRPr="00D778E2">
        <w:rPr>
          <w:rFonts w:ascii="Arial" w:eastAsia="Times New Roman" w:hAnsi="Arial" w:cs="Arial"/>
          <w:kern w:val="1"/>
          <w:sz w:val="20"/>
          <w:szCs w:val="20"/>
          <w:lang w:bidi="en-US"/>
        </w:rPr>
        <w:t xml:space="preserve">W posiadaniu osób fizycznych jest </w:t>
      </w:r>
      <w:r w:rsidR="008F5DDE">
        <w:rPr>
          <w:rFonts w:ascii="Arial" w:eastAsia="Times New Roman" w:hAnsi="Arial" w:cs="Arial"/>
          <w:sz w:val="20"/>
          <w:szCs w:val="20"/>
          <w:lang w:eastAsia="pl-PL"/>
        </w:rPr>
        <w:t>1 231 1</w:t>
      </w:r>
      <w:r w:rsidR="00A37F83">
        <w:rPr>
          <w:rFonts w:ascii="Arial" w:eastAsia="Times New Roman" w:hAnsi="Arial" w:cs="Arial"/>
          <w:sz w:val="20"/>
          <w:szCs w:val="20"/>
          <w:lang w:eastAsia="pl-PL"/>
        </w:rPr>
        <w:t>56</w:t>
      </w:r>
      <w:r w:rsidR="00D778E2" w:rsidRPr="00D778E2">
        <w:rPr>
          <w:rFonts w:ascii="Arial" w:eastAsia="Times New Roman" w:hAnsi="Arial" w:cs="Arial"/>
          <w:sz w:val="20"/>
          <w:szCs w:val="20"/>
          <w:lang w:eastAsia="pl-PL"/>
        </w:rPr>
        <w:t xml:space="preserve"> </w:t>
      </w:r>
      <w:r w:rsidRPr="00D778E2">
        <w:rPr>
          <w:rFonts w:ascii="Arial" w:eastAsia="Times New Roman" w:hAnsi="Arial" w:cs="Arial"/>
          <w:kern w:val="1"/>
          <w:sz w:val="20"/>
          <w:szCs w:val="20"/>
          <w:lang w:bidi="en-US"/>
        </w:rPr>
        <w:t xml:space="preserve">kg odpadów azbestowych. Szacunkowe koszty całkowite za usunięcie ich oraz położenie nowego pokrycia dachowego wynoszą </w:t>
      </w:r>
      <w:r w:rsidRPr="00D778E2">
        <w:rPr>
          <w:rFonts w:ascii="Arial" w:eastAsia="Times New Roman" w:hAnsi="Arial" w:cs="Arial"/>
          <w:kern w:val="1"/>
          <w:sz w:val="20"/>
          <w:szCs w:val="20"/>
          <w:lang w:bidi="en-US"/>
        </w:rPr>
        <w:br/>
      </w:r>
      <w:r w:rsidR="00A37F83" w:rsidRPr="00050C76">
        <w:rPr>
          <w:rFonts w:ascii="Arial" w:eastAsia="Times New Roman" w:hAnsi="Arial" w:cs="Arial"/>
          <w:bCs/>
          <w:sz w:val="20"/>
          <w:szCs w:val="20"/>
          <w:lang w:eastAsia="pl-PL"/>
        </w:rPr>
        <w:t xml:space="preserve"> </w:t>
      </w:r>
      <w:r w:rsidR="00050C76" w:rsidRPr="00050C76">
        <w:rPr>
          <w:rFonts w:ascii="Arial" w:eastAsia="Times New Roman" w:hAnsi="Arial" w:cs="Arial"/>
          <w:bCs/>
          <w:sz w:val="20"/>
          <w:szCs w:val="20"/>
          <w:lang w:eastAsia="pl-PL"/>
        </w:rPr>
        <w:t>6 319 934,39</w:t>
      </w:r>
      <w:r w:rsidR="00050C76">
        <w:rPr>
          <w:rFonts w:ascii="Arial" w:eastAsia="Times New Roman" w:hAnsi="Arial" w:cs="Arial"/>
          <w:b/>
          <w:bCs/>
          <w:sz w:val="20"/>
          <w:szCs w:val="20"/>
          <w:lang w:eastAsia="pl-PL"/>
        </w:rPr>
        <w:t xml:space="preserve"> </w:t>
      </w:r>
      <w:r w:rsidRPr="00951C82">
        <w:rPr>
          <w:rFonts w:ascii="Arial" w:eastAsia="Times New Roman" w:hAnsi="Arial" w:cs="Arial"/>
          <w:kern w:val="1"/>
          <w:sz w:val="20"/>
          <w:szCs w:val="20"/>
          <w:lang w:bidi="en-US"/>
        </w:rPr>
        <w:t xml:space="preserve">zł brutto. </w:t>
      </w:r>
    </w:p>
    <w:p w14:paraId="4124390A" w14:textId="13736B78" w:rsidR="00541C36" w:rsidRPr="002865BC" w:rsidRDefault="00541C36" w:rsidP="00386551">
      <w:pPr>
        <w:widowControl w:val="0"/>
        <w:numPr>
          <w:ilvl w:val="0"/>
          <w:numId w:val="47"/>
        </w:numPr>
        <w:suppressAutoHyphens/>
        <w:spacing w:after="0" w:line="360" w:lineRule="auto"/>
        <w:jc w:val="both"/>
        <w:textAlignment w:val="baseline"/>
        <w:rPr>
          <w:rFonts w:ascii="Arial" w:eastAsia="Times New Roman" w:hAnsi="Arial" w:cs="Arial"/>
          <w:kern w:val="1"/>
          <w:sz w:val="20"/>
          <w:szCs w:val="20"/>
          <w:lang w:bidi="en-US"/>
        </w:rPr>
      </w:pPr>
      <w:r w:rsidRPr="002865BC">
        <w:rPr>
          <w:rFonts w:ascii="Arial" w:eastAsia="Times New Roman" w:hAnsi="Arial" w:cs="Arial"/>
          <w:kern w:val="1"/>
          <w:sz w:val="20"/>
          <w:szCs w:val="20"/>
          <w:lang w:bidi="en-US"/>
        </w:rPr>
        <w:t>W p</w:t>
      </w:r>
      <w:r w:rsidR="00050C76">
        <w:rPr>
          <w:rFonts w:ascii="Arial" w:eastAsia="Times New Roman" w:hAnsi="Arial" w:cs="Arial"/>
          <w:kern w:val="1"/>
          <w:sz w:val="20"/>
          <w:szCs w:val="20"/>
          <w:lang w:bidi="en-US"/>
        </w:rPr>
        <w:t xml:space="preserve">osiadaniu osób prawnych jest </w:t>
      </w:r>
      <w:r w:rsidR="00050C76" w:rsidRPr="00050C76">
        <w:rPr>
          <w:rFonts w:ascii="Arial" w:eastAsia="Times New Roman" w:hAnsi="Arial" w:cs="Arial"/>
          <w:kern w:val="1"/>
          <w:sz w:val="20"/>
          <w:szCs w:val="20"/>
          <w:lang w:eastAsia="ar-SA"/>
        </w:rPr>
        <w:t>229 687,4</w:t>
      </w:r>
      <w:r w:rsidR="00050C76">
        <w:rPr>
          <w:rFonts w:ascii="Arial" w:eastAsia="Times New Roman" w:hAnsi="Arial" w:cs="Arial"/>
          <w:b/>
          <w:kern w:val="1"/>
          <w:sz w:val="20"/>
          <w:szCs w:val="20"/>
          <w:lang w:eastAsia="ar-SA"/>
        </w:rPr>
        <w:t xml:space="preserve"> </w:t>
      </w:r>
      <w:r w:rsidRPr="002865BC">
        <w:rPr>
          <w:rFonts w:ascii="Arial" w:eastAsia="Times New Roman" w:hAnsi="Arial" w:cs="Arial"/>
          <w:kern w:val="1"/>
          <w:sz w:val="20"/>
          <w:szCs w:val="20"/>
          <w:lang w:bidi="en-US"/>
        </w:rPr>
        <w:t>kg odpadów azbestowych. Łączne koszty usunięcia wyrobów oraz położenia nowego pokrycia dachowego</w:t>
      </w:r>
      <w:r w:rsidR="002865BC" w:rsidRPr="002865BC">
        <w:rPr>
          <w:rFonts w:ascii="Arial" w:eastAsia="Times New Roman" w:hAnsi="Arial" w:cs="Arial"/>
          <w:kern w:val="1"/>
          <w:sz w:val="20"/>
          <w:szCs w:val="20"/>
          <w:lang w:bidi="en-US"/>
        </w:rPr>
        <w:t xml:space="preserve"> oraz usunięcie rur azbestowych i</w:t>
      </w:r>
      <w:r w:rsidR="00A37F83">
        <w:rPr>
          <w:rFonts w:ascii="Arial" w:eastAsia="Times New Roman" w:hAnsi="Arial" w:cs="Arial"/>
          <w:kern w:val="1"/>
          <w:sz w:val="20"/>
          <w:szCs w:val="20"/>
          <w:lang w:bidi="en-US"/>
        </w:rPr>
        <w:t xml:space="preserve"> zamontowanie nowych wynoszą</w:t>
      </w:r>
      <w:r w:rsidRPr="002865BC">
        <w:rPr>
          <w:rFonts w:ascii="Arial" w:eastAsia="Times New Roman" w:hAnsi="Arial" w:cs="Arial"/>
          <w:kern w:val="1"/>
          <w:sz w:val="20"/>
          <w:szCs w:val="20"/>
          <w:lang w:bidi="en-US"/>
        </w:rPr>
        <w:t xml:space="preserve"> </w:t>
      </w:r>
      <w:r w:rsidR="00050C76">
        <w:rPr>
          <w:rFonts w:ascii="Arial" w:eastAsia="Times New Roman" w:hAnsi="Arial" w:cs="Arial"/>
          <w:kern w:val="1"/>
          <w:sz w:val="20"/>
          <w:szCs w:val="20"/>
          <w:lang w:bidi="en-US"/>
        </w:rPr>
        <w:t>3 223 36</w:t>
      </w:r>
      <w:r w:rsidR="00A37F83">
        <w:rPr>
          <w:rFonts w:ascii="Arial" w:eastAsia="Times New Roman" w:hAnsi="Arial" w:cs="Arial"/>
          <w:kern w:val="1"/>
          <w:sz w:val="20"/>
          <w:szCs w:val="20"/>
          <w:lang w:bidi="en-US"/>
        </w:rPr>
        <w:t xml:space="preserve">6,02 </w:t>
      </w:r>
      <w:r w:rsidRPr="002865BC">
        <w:rPr>
          <w:rFonts w:ascii="Arial" w:eastAsia="Times New Roman" w:hAnsi="Arial" w:cs="Arial"/>
          <w:kern w:val="1"/>
          <w:sz w:val="20"/>
          <w:szCs w:val="20"/>
          <w:lang w:bidi="en-US"/>
        </w:rPr>
        <w:t xml:space="preserve">zł brutto. </w:t>
      </w:r>
    </w:p>
    <w:p w14:paraId="25AD1E5C" w14:textId="48F0EC07" w:rsidR="00541C36" w:rsidRPr="002865BC" w:rsidRDefault="00541C36" w:rsidP="00386551">
      <w:pPr>
        <w:widowControl w:val="0"/>
        <w:numPr>
          <w:ilvl w:val="0"/>
          <w:numId w:val="47"/>
        </w:numPr>
        <w:suppressAutoHyphens/>
        <w:spacing w:after="0" w:line="360" w:lineRule="auto"/>
        <w:jc w:val="both"/>
        <w:textAlignment w:val="baseline"/>
        <w:rPr>
          <w:rFonts w:ascii="Arial" w:eastAsia="Times New Roman" w:hAnsi="Arial" w:cs="Arial"/>
          <w:kern w:val="1"/>
          <w:sz w:val="20"/>
          <w:szCs w:val="20"/>
          <w:lang w:eastAsia="ar-SA"/>
        </w:rPr>
      </w:pPr>
      <w:r w:rsidRPr="002865BC">
        <w:rPr>
          <w:rFonts w:ascii="Arial" w:eastAsia="Times New Roman" w:hAnsi="Arial" w:cs="Arial"/>
          <w:kern w:val="1"/>
          <w:sz w:val="20"/>
          <w:szCs w:val="20"/>
          <w:lang w:bidi="en-US"/>
        </w:rPr>
        <w:t>Natomiast łączne szacunkowe koszty</w:t>
      </w:r>
      <w:r w:rsidR="00DB252B">
        <w:rPr>
          <w:rFonts w:ascii="Arial" w:eastAsia="Times New Roman" w:hAnsi="Arial" w:cs="Arial"/>
          <w:kern w:val="1"/>
          <w:sz w:val="20"/>
          <w:szCs w:val="20"/>
          <w:lang w:bidi="en-US"/>
        </w:rPr>
        <w:t xml:space="preserve"> oczyszczania gminy z wyrobów azbestowych</w:t>
      </w:r>
      <w:r w:rsidRPr="002865BC">
        <w:rPr>
          <w:rFonts w:ascii="Arial" w:eastAsia="Times New Roman" w:hAnsi="Arial" w:cs="Arial"/>
          <w:kern w:val="1"/>
          <w:sz w:val="20"/>
          <w:szCs w:val="20"/>
          <w:lang w:bidi="en-US"/>
        </w:rPr>
        <w:t xml:space="preserve"> zarówno od osób fizycznych i prawnych wynoszą </w:t>
      </w:r>
      <w:r w:rsidR="00743499">
        <w:rPr>
          <w:rFonts w:ascii="Arial" w:eastAsia="Times New Roman" w:hAnsi="Arial" w:cs="Arial"/>
          <w:kern w:val="1"/>
          <w:sz w:val="20"/>
          <w:szCs w:val="20"/>
          <w:lang w:bidi="en-US"/>
        </w:rPr>
        <w:t>9</w:t>
      </w:r>
      <w:r w:rsidR="002865BC" w:rsidRPr="002865BC">
        <w:rPr>
          <w:rFonts w:ascii="Arial" w:eastAsia="Times New Roman" w:hAnsi="Arial" w:cs="Arial"/>
          <w:kern w:val="1"/>
          <w:sz w:val="20"/>
          <w:szCs w:val="20"/>
          <w:lang w:bidi="en-US"/>
        </w:rPr>
        <w:t> </w:t>
      </w:r>
      <w:r w:rsidR="00050C76">
        <w:rPr>
          <w:rFonts w:ascii="Arial" w:eastAsia="Times New Roman" w:hAnsi="Arial" w:cs="Arial"/>
          <w:kern w:val="1"/>
          <w:sz w:val="20"/>
          <w:szCs w:val="20"/>
          <w:lang w:bidi="en-US"/>
        </w:rPr>
        <w:t>543</w:t>
      </w:r>
      <w:r w:rsidR="002865BC" w:rsidRPr="002865BC">
        <w:rPr>
          <w:rFonts w:ascii="Arial" w:eastAsia="Times New Roman" w:hAnsi="Arial" w:cs="Arial"/>
          <w:kern w:val="1"/>
          <w:sz w:val="20"/>
          <w:szCs w:val="20"/>
          <w:lang w:bidi="en-US"/>
        </w:rPr>
        <w:t> </w:t>
      </w:r>
      <w:r w:rsidR="009A1B90">
        <w:rPr>
          <w:rFonts w:ascii="Arial" w:eastAsia="Times New Roman" w:hAnsi="Arial" w:cs="Arial"/>
          <w:kern w:val="1"/>
          <w:sz w:val="20"/>
          <w:szCs w:val="20"/>
          <w:lang w:bidi="en-US"/>
        </w:rPr>
        <w:t>300</w:t>
      </w:r>
      <w:r w:rsidR="002865BC" w:rsidRPr="002865BC">
        <w:rPr>
          <w:rFonts w:ascii="Arial" w:eastAsia="Times New Roman" w:hAnsi="Arial" w:cs="Arial"/>
          <w:kern w:val="1"/>
          <w:sz w:val="20"/>
          <w:szCs w:val="20"/>
          <w:lang w:bidi="en-US"/>
        </w:rPr>
        <w:t>,</w:t>
      </w:r>
      <w:r w:rsidR="009A1B90">
        <w:rPr>
          <w:rFonts w:ascii="Arial" w:eastAsia="Times New Roman" w:hAnsi="Arial" w:cs="Arial"/>
          <w:kern w:val="1"/>
          <w:sz w:val="20"/>
          <w:szCs w:val="20"/>
          <w:lang w:bidi="en-US"/>
        </w:rPr>
        <w:t>41</w:t>
      </w:r>
      <w:r w:rsidRPr="002865BC">
        <w:rPr>
          <w:rFonts w:ascii="Arial" w:eastAsia="Times New Roman" w:hAnsi="Arial" w:cs="Arial"/>
          <w:kern w:val="1"/>
          <w:sz w:val="20"/>
          <w:szCs w:val="20"/>
          <w:lang w:bidi="en-US"/>
        </w:rPr>
        <w:t xml:space="preserve"> </w:t>
      </w:r>
      <w:r w:rsidRPr="002865BC">
        <w:rPr>
          <w:rFonts w:ascii="Arial" w:eastAsia="Times New Roman" w:hAnsi="Arial" w:cs="Arial"/>
          <w:sz w:val="20"/>
          <w:szCs w:val="20"/>
          <w:lang w:eastAsia="pl-PL"/>
        </w:rPr>
        <w:t>zł brutto</w:t>
      </w:r>
      <w:r w:rsidRPr="002865BC">
        <w:rPr>
          <w:rFonts w:ascii="Arial" w:eastAsia="Times New Roman" w:hAnsi="Arial" w:cs="Arial"/>
          <w:bCs/>
          <w:kern w:val="1"/>
          <w:sz w:val="20"/>
          <w:szCs w:val="20"/>
          <w:lang w:eastAsia="ar-SA"/>
        </w:rPr>
        <w:t>.</w:t>
      </w:r>
      <w:r w:rsidRPr="002865BC">
        <w:rPr>
          <w:rFonts w:ascii="Arial" w:eastAsia="Times New Roman" w:hAnsi="Arial" w:cs="Arial"/>
          <w:kern w:val="1"/>
          <w:sz w:val="20"/>
          <w:szCs w:val="20"/>
          <w:lang w:eastAsia="ar-SA"/>
        </w:rPr>
        <w:t xml:space="preserve"> </w:t>
      </w:r>
    </w:p>
    <w:p w14:paraId="7D726E35" w14:textId="77777777" w:rsidR="00541C36" w:rsidRPr="007B6B01" w:rsidRDefault="00541C36" w:rsidP="00541C36">
      <w:pPr>
        <w:widowControl w:val="0"/>
        <w:suppressAutoHyphens/>
        <w:spacing w:after="0" w:line="360" w:lineRule="auto"/>
        <w:contextualSpacing/>
        <w:jc w:val="both"/>
        <w:textAlignment w:val="baseline"/>
        <w:rPr>
          <w:rFonts w:ascii="Arial" w:eastAsia="Times New Roman" w:hAnsi="Arial" w:cs="Arial"/>
          <w:color w:val="FF0000"/>
          <w:kern w:val="1"/>
          <w:sz w:val="20"/>
          <w:szCs w:val="20"/>
          <w:lang w:eastAsia="ar-SA"/>
        </w:rPr>
      </w:pPr>
    </w:p>
    <w:p w14:paraId="5FDA26B4" w14:textId="765B2798" w:rsidR="002B5AA9" w:rsidRPr="00134E03" w:rsidRDefault="00541C36" w:rsidP="00134E03">
      <w:pPr>
        <w:suppressAutoHyphens/>
        <w:autoSpaceDE w:val="0"/>
        <w:spacing w:after="0" w:line="360" w:lineRule="auto"/>
        <w:ind w:firstLine="708"/>
        <w:jc w:val="both"/>
        <w:textAlignment w:val="baseline"/>
        <w:rPr>
          <w:rFonts w:ascii="Arial" w:eastAsia="Tahoma" w:hAnsi="Arial" w:cs="Arial"/>
          <w:kern w:val="1"/>
          <w:sz w:val="20"/>
          <w:szCs w:val="20"/>
          <w:lang w:bidi="en-US"/>
        </w:rPr>
      </w:pPr>
      <w:r w:rsidRPr="007A6862">
        <w:rPr>
          <w:rFonts w:ascii="Arial" w:eastAsia="Tahoma" w:hAnsi="Arial" w:cs="Arial"/>
          <w:kern w:val="1"/>
          <w:sz w:val="20"/>
          <w:szCs w:val="20"/>
          <w:lang w:bidi="en-US"/>
        </w:rPr>
        <w:t>W tabeli poniżej przedstawiono harmonogram rzeczowo – finansowy realizacji niniejszego Pr</w:t>
      </w:r>
      <w:r w:rsidR="007B6B01" w:rsidRPr="007A6862">
        <w:rPr>
          <w:rFonts w:ascii="Arial" w:eastAsia="Tahoma" w:hAnsi="Arial" w:cs="Arial"/>
          <w:kern w:val="1"/>
          <w:sz w:val="20"/>
          <w:szCs w:val="20"/>
          <w:lang w:bidi="en-US"/>
        </w:rPr>
        <w:t>ogramu przewidziany na lata 2020</w:t>
      </w:r>
      <w:r w:rsidRPr="007A6862">
        <w:rPr>
          <w:rFonts w:ascii="Arial" w:eastAsia="Tahoma" w:hAnsi="Arial" w:cs="Arial"/>
          <w:kern w:val="1"/>
          <w:sz w:val="20"/>
          <w:szCs w:val="20"/>
          <w:lang w:bidi="en-US"/>
        </w:rPr>
        <w:t xml:space="preserve"> – 203</w:t>
      </w:r>
      <w:r w:rsidR="00134E03">
        <w:rPr>
          <w:rFonts w:ascii="Arial" w:eastAsia="Tahoma" w:hAnsi="Arial" w:cs="Arial"/>
          <w:kern w:val="1"/>
          <w:sz w:val="20"/>
          <w:szCs w:val="20"/>
          <w:lang w:bidi="en-US"/>
        </w:rPr>
        <w:t>2 wraz z szacunkowymi kosztami</w:t>
      </w:r>
    </w:p>
    <w:p w14:paraId="4F0BA68D" w14:textId="77777777" w:rsidR="002B5AA9" w:rsidRDefault="002B5AA9" w:rsidP="002B5AA9">
      <w:pPr>
        <w:widowControl w:val="0"/>
        <w:tabs>
          <w:tab w:val="left" w:pos="915"/>
        </w:tabs>
        <w:suppressAutoHyphens/>
        <w:spacing w:after="0" w:line="240" w:lineRule="auto"/>
        <w:textAlignment w:val="baseline"/>
        <w:rPr>
          <w:rFonts w:ascii="Arial" w:eastAsia="Andale Sans UI" w:hAnsi="Arial" w:cs="Arial"/>
          <w:b/>
          <w:bCs/>
          <w:kern w:val="1"/>
          <w:sz w:val="18"/>
          <w:szCs w:val="18"/>
          <w:lang w:eastAsia="fa-IR" w:bidi="fa-IR"/>
        </w:rPr>
      </w:pPr>
    </w:p>
    <w:p w14:paraId="0D0153EE" w14:textId="77777777" w:rsidR="002B5AA9" w:rsidRDefault="002B5AA9" w:rsidP="002B5AA9">
      <w:pPr>
        <w:widowControl w:val="0"/>
        <w:tabs>
          <w:tab w:val="left" w:pos="915"/>
        </w:tabs>
        <w:suppressAutoHyphens/>
        <w:spacing w:after="0" w:line="240" w:lineRule="auto"/>
        <w:textAlignment w:val="baseline"/>
        <w:rPr>
          <w:rFonts w:ascii="Arial" w:eastAsia="Andale Sans UI" w:hAnsi="Arial" w:cs="Arial"/>
          <w:b/>
          <w:bCs/>
          <w:kern w:val="1"/>
          <w:sz w:val="18"/>
          <w:szCs w:val="18"/>
          <w:lang w:eastAsia="fa-IR" w:bidi="fa-IR"/>
        </w:rPr>
      </w:pPr>
    </w:p>
    <w:p w14:paraId="64450894" w14:textId="4E9FAAB6" w:rsidR="00541C36" w:rsidRPr="00FB41A1" w:rsidRDefault="00541C36" w:rsidP="00541C36">
      <w:pPr>
        <w:widowControl w:val="0"/>
        <w:suppressAutoHyphens/>
        <w:spacing w:after="0" w:line="240" w:lineRule="auto"/>
        <w:textAlignment w:val="baseline"/>
        <w:rPr>
          <w:rFonts w:ascii="Arial" w:eastAsia="Andale Sans UI" w:hAnsi="Arial" w:cs="Arial"/>
          <w:b/>
          <w:kern w:val="1"/>
          <w:sz w:val="18"/>
          <w:szCs w:val="18"/>
          <w:lang w:eastAsia="fa-IR" w:bidi="fa-IR"/>
        </w:rPr>
      </w:pPr>
      <w:r w:rsidRPr="00FB41A1">
        <w:rPr>
          <w:rFonts w:ascii="Arial" w:eastAsia="Andale Sans UI" w:hAnsi="Arial" w:cs="Arial"/>
          <w:b/>
          <w:bCs/>
          <w:kern w:val="1"/>
          <w:sz w:val="18"/>
          <w:szCs w:val="18"/>
          <w:lang w:eastAsia="fa-IR" w:bidi="fa-IR"/>
        </w:rPr>
        <w:t xml:space="preserve">Tabela </w:t>
      </w:r>
      <w:r w:rsidR="00846B51">
        <w:rPr>
          <w:rFonts w:ascii="Arial" w:eastAsia="Andale Sans UI" w:hAnsi="Arial" w:cs="Arial"/>
          <w:b/>
          <w:bCs/>
          <w:kern w:val="1"/>
          <w:sz w:val="18"/>
          <w:szCs w:val="18"/>
          <w:lang w:eastAsia="fa-IR" w:bidi="fa-IR"/>
        </w:rPr>
        <w:t>16</w:t>
      </w:r>
      <w:r w:rsidRPr="00FB41A1">
        <w:rPr>
          <w:rFonts w:ascii="Arial" w:eastAsia="Andale Sans UI" w:hAnsi="Arial" w:cs="Arial"/>
          <w:b/>
          <w:bCs/>
          <w:kern w:val="1"/>
          <w:sz w:val="18"/>
          <w:szCs w:val="18"/>
          <w:lang w:eastAsia="fa-IR" w:bidi="fa-IR"/>
        </w:rPr>
        <w:t xml:space="preserve">. </w:t>
      </w:r>
      <w:r w:rsidRPr="00FB41A1">
        <w:rPr>
          <w:rFonts w:ascii="Arial" w:eastAsia="Andale Sans UI" w:hAnsi="Arial" w:cs="Arial"/>
          <w:b/>
          <w:kern w:val="1"/>
          <w:sz w:val="18"/>
          <w:szCs w:val="18"/>
          <w:lang w:eastAsia="fa-IR" w:bidi="fa-IR"/>
        </w:rPr>
        <w:t>Harmonogram rzeczowo – finansowy realizacji Programu usuwania azbestu i wyrobów zawierających azbest dla gminy</w:t>
      </w:r>
      <w:r w:rsidR="004261CD">
        <w:rPr>
          <w:rFonts w:ascii="Arial" w:eastAsia="Andale Sans UI" w:hAnsi="Arial" w:cs="Arial"/>
          <w:b/>
          <w:kern w:val="1"/>
          <w:sz w:val="18"/>
          <w:szCs w:val="18"/>
          <w:lang w:eastAsia="fa-IR" w:bidi="fa-IR"/>
        </w:rPr>
        <w:t xml:space="preserve"> Osielsko</w:t>
      </w:r>
      <w:r w:rsidRPr="00FB41A1">
        <w:rPr>
          <w:rFonts w:ascii="Arial" w:eastAsia="Andale Sans UI" w:hAnsi="Arial" w:cs="Arial"/>
          <w:b/>
          <w:kern w:val="1"/>
          <w:sz w:val="18"/>
          <w:szCs w:val="18"/>
          <w:lang w:eastAsia="fa-IR" w:bidi="fa-IR"/>
        </w:rPr>
        <w:t xml:space="preserve"> </w:t>
      </w:r>
    </w:p>
    <w:tbl>
      <w:tblPr>
        <w:tblW w:w="9208" w:type="dxa"/>
        <w:tblInd w:w="55" w:type="dxa"/>
        <w:tblLayout w:type="fixed"/>
        <w:tblCellMar>
          <w:top w:w="55" w:type="dxa"/>
          <w:left w:w="55" w:type="dxa"/>
          <w:bottom w:w="55" w:type="dxa"/>
          <w:right w:w="55" w:type="dxa"/>
        </w:tblCellMar>
        <w:tblLook w:val="0000" w:firstRow="0" w:lastRow="0" w:firstColumn="0" w:lastColumn="0" w:noHBand="0" w:noVBand="0"/>
      </w:tblPr>
      <w:tblGrid>
        <w:gridCol w:w="426"/>
        <w:gridCol w:w="3024"/>
        <w:gridCol w:w="3071"/>
        <w:gridCol w:w="1417"/>
        <w:gridCol w:w="1270"/>
      </w:tblGrid>
      <w:tr w:rsidR="00541C36" w:rsidRPr="000206BB" w14:paraId="3EA4930C" w14:textId="77777777" w:rsidTr="00541C36">
        <w:trPr>
          <w:trHeight w:val="520"/>
          <w:tblHeader/>
        </w:trPr>
        <w:tc>
          <w:tcPr>
            <w:tcW w:w="426" w:type="dxa"/>
            <w:tcBorders>
              <w:top w:val="single" w:sz="4" w:space="0" w:color="000000"/>
              <w:left w:val="single" w:sz="4" w:space="0" w:color="000000"/>
              <w:bottom w:val="single" w:sz="4" w:space="0" w:color="000000"/>
            </w:tcBorders>
            <w:shd w:val="clear" w:color="auto" w:fill="D9D9D9"/>
            <w:vAlign w:val="center"/>
          </w:tcPr>
          <w:p w14:paraId="47670915" w14:textId="265366BF" w:rsidR="006D462C" w:rsidRPr="000206BB" w:rsidRDefault="00541C36" w:rsidP="006D462C">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Lp.</w:t>
            </w:r>
          </w:p>
        </w:tc>
        <w:tc>
          <w:tcPr>
            <w:tcW w:w="3024" w:type="dxa"/>
            <w:tcBorders>
              <w:top w:val="single" w:sz="4" w:space="0" w:color="000000"/>
              <w:left w:val="single" w:sz="4" w:space="0" w:color="000000"/>
              <w:bottom w:val="single" w:sz="4" w:space="0" w:color="000000"/>
            </w:tcBorders>
            <w:shd w:val="clear" w:color="auto" w:fill="D9D9D9"/>
            <w:vAlign w:val="center"/>
          </w:tcPr>
          <w:p w14:paraId="56D4330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Działanie</w:t>
            </w:r>
          </w:p>
        </w:tc>
        <w:tc>
          <w:tcPr>
            <w:tcW w:w="3071" w:type="dxa"/>
            <w:tcBorders>
              <w:top w:val="single" w:sz="4" w:space="0" w:color="000000"/>
              <w:left w:val="single" w:sz="4" w:space="0" w:color="000000"/>
              <w:bottom w:val="single" w:sz="4" w:space="0" w:color="000000"/>
            </w:tcBorders>
            <w:shd w:val="clear" w:color="auto" w:fill="D9D9D9"/>
            <w:vAlign w:val="center"/>
          </w:tcPr>
          <w:p w14:paraId="25B5BF67"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b/>
                <w:bCs/>
                <w:kern w:val="1"/>
                <w:sz w:val="20"/>
                <w:szCs w:val="20"/>
                <w:lang w:bidi="en-US"/>
              </w:rPr>
            </w:pPr>
            <w:r w:rsidRPr="000206BB">
              <w:rPr>
                <w:rFonts w:ascii="Arial" w:eastAsia="Lucida Sans Unicode" w:hAnsi="Arial" w:cs="Arial"/>
                <w:b/>
                <w:bCs/>
                <w:kern w:val="1"/>
                <w:sz w:val="20"/>
                <w:szCs w:val="20"/>
                <w:lang w:bidi="en-US"/>
              </w:rPr>
              <w:t>Rola</w:t>
            </w:r>
            <w:r w:rsidRPr="000206BB">
              <w:rPr>
                <w:rFonts w:ascii="Arial" w:eastAsia="Times New Roman" w:hAnsi="Arial" w:cs="Arial"/>
                <w:b/>
                <w:bCs/>
                <w:kern w:val="1"/>
                <w:sz w:val="20"/>
                <w:szCs w:val="20"/>
                <w:lang w:bidi="en-US"/>
              </w:rPr>
              <w:t xml:space="preserve"> samorządu gminnego</w:t>
            </w:r>
          </w:p>
        </w:tc>
        <w:tc>
          <w:tcPr>
            <w:tcW w:w="1417" w:type="dxa"/>
            <w:tcBorders>
              <w:top w:val="single" w:sz="4" w:space="0" w:color="000000"/>
              <w:left w:val="single" w:sz="4" w:space="0" w:color="000000"/>
              <w:bottom w:val="single" w:sz="4" w:space="0" w:color="000000"/>
            </w:tcBorders>
            <w:shd w:val="clear" w:color="auto" w:fill="D9D9D9"/>
            <w:vAlign w:val="center"/>
          </w:tcPr>
          <w:p w14:paraId="487C869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Koszty</w:t>
            </w:r>
          </w:p>
          <w:p w14:paraId="6C4352B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b/>
                <w:bCs/>
                <w:kern w:val="1"/>
                <w:sz w:val="20"/>
                <w:szCs w:val="20"/>
                <w:lang w:bidi="en-US"/>
              </w:rPr>
            </w:pPr>
            <w:r w:rsidRPr="000206BB">
              <w:rPr>
                <w:rFonts w:ascii="Arial" w:eastAsia="Lucida Sans Unicode" w:hAnsi="Arial" w:cs="Arial"/>
                <w:b/>
                <w:bCs/>
                <w:kern w:val="1"/>
                <w:sz w:val="20"/>
                <w:szCs w:val="20"/>
                <w:lang w:bidi="en-US"/>
              </w:rPr>
              <w:t>PLN</w:t>
            </w:r>
          </w:p>
        </w:tc>
        <w:tc>
          <w:tcPr>
            <w:tcW w:w="127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C877B0"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b/>
                <w:bCs/>
                <w:kern w:val="1"/>
                <w:sz w:val="20"/>
                <w:szCs w:val="20"/>
                <w:lang w:bidi="en-US"/>
              </w:rPr>
            </w:pPr>
            <w:r w:rsidRPr="000206BB">
              <w:rPr>
                <w:rFonts w:ascii="Arial" w:eastAsia="Lucida Sans Unicode" w:hAnsi="Arial" w:cs="Arial"/>
                <w:b/>
                <w:bCs/>
                <w:kern w:val="1"/>
                <w:sz w:val="20"/>
                <w:szCs w:val="20"/>
                <w:lang w:bidi="en-US"/>
              </w:rPr>
              <w:t>Termin</w:t>
            </w:r>
            <w:r w:rsidRPr="000206BB">
              <w:rPr>
                <w:rFonts w:ascii="Arial" w:eastAsia="Times New Roman" w:hAnsi="Arial" w:cs="Arial"/>
                <w:b/>
                <w:bCs/>
                <w:kern w:val="1"/>
                <w:sz w:val="20"/>
                <w:szCs w:val="20"/>
                <w:lang w:bidi="en-US"/>
              </w:rPr>
              <w:t xml:space="preserve"> realizacji</w:t>
            </w:r>
          </w:p>
        </w:tc>
      </w:tr>
      <w:tr w:rsidR="00541C36" w:rsidRPr="000206BB" w14:paraId="73152005" w14:textId="77777777" w:rsidTr="00541C36">
        <w:trPr>
          <w:trHeight w:val="904"/>
        </w:trPr>
        <w:tc>
          <w:tcPr>
            <w:tcW w:w="426" w:type="dxa"/>
            <w:tcBorders>
              <w:top w:val="single" w:sz="4" w:space="0" w:color="000000"/>
              <w:left w:val="single" w:sz="4" w:space="0" w:color="000000"/>
              <w:bottom w:val="single" w:sz="4" w:space="0" w:color="000000"/>
            </w:tcBorders>
            <w:shd w:val="clear" w:color="auto" w:fill="auto"/>
            <w:vAlign w:val="center"/>
          </w:tcPr>
          <w:p w14:paraId="4AAA13CB"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1.</w:t>
            </w:r>
          </w:p>
        </w:tc>
        <w:tc>
          <w:tcPr>
            <w:tcW w:w="3024" w:type="dxa"/>
            <w:tcBorders>
              <w:top w:val="single" w:sz="4" w:space="0" w:color="000000"/>
              <w:left w:val="single" w:sz="4" w:space="0" w:color="000000"/>
              <w:bottom w:val="single" w:sz="4" w:space="0" w:color="000000"/>
            </w:tcBorders>
            <w:shd w:val="clear" w:color="auto" w:fill="auto"/>
            <w:vAlign w:val="center"/>
          </w:tcPr>
          <w:p w14:paraId="79C623D1"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TimesNewRomanPSMT" w:hAnsi="Arial" w:cs="Arial"/>
                <w:kern w:val="1"/>
                <w:sz w:val="20"/>
                <w:szCs w:val="20"/>
                <w:lang w:bidi="en-US"/>
              </w:rPr>
              <w:t>Organizacja</w:t>
            </w:r>
            <w:r w:rsidRPr="000206BB">
              <w:rPr>
                <w:rFonts w:ascii="Arial" w:eastAsia="Times New Roman" w:hAnsi="Arial" w:cs="Arial"/>
                <w:kern w:val="1"/>
                <w:sz w:val="20"/>
                <w:szCs w:val="20"/>
                <w:lang w:bidi="en-US"/>
              </w:rPr>
              <w:t xml:space="preserve"> kampanii </w:t>
            </w:r>
            <w:r w:rsidRPr="000206BB">
              <w:rPr>
                <w:rFonts w:ascii="Arial" w:eastAsia="TimesNewRomanPSMT" w:hAnsi="Arial" w:cs="Arial"/>
                <w:kern w:val="1"/>
                <w:sz w:val="20"/>
                <w:szCs w:val="20"/>
                <w:lang w:bidi="en-US"/>
              </w:rPr>
              <w:t>informacyjnej</w:t>
            </w:r>
            <w:r w:rsidRPr="000206BB">
              <w:rPr>
                <w:rFonts w:ascii="Arial" w:eastAsia="Times New Roman" w:hAnsi="Arial" w:cs="Arial"/>
                <w:kern w:val="1"/>
                <w:sz w:val="20"/>
                <w:szCs w:val="20"/>
                <w:lang w:bidi="en-US"/>
              </w:rPr>
              <w:t xml:space="preserve"> o szkodliwości</w:t>
            </w:r>
          </w:p>
          <w:p w14:paraId="4158F74C" w14:textId="77777777" w:rsidR="00541C36" w:rsidRPr="000206BB" w:rsidRDefault="00541C36" w:rsidP="00541C36">
            <w:pPr>
              <w:suppressAutoHyphens/>
              <w:autoSpaceDE w:val="0"/>
              <w:spacing w:after="0"/>
              <w:jc w:val="center"/>
              <w:textAlignment w:val="baseline"/>
              <w:rPr>
                <w:rFonts w:ascii="Arial" w:eastAsia="Times New Roman" w:hAnsi="Arial" w:cs="Arial"/>
                <w:kern w:val="1"/>
                <w:sz w:val="20"/>
                <w:szCs w:val="20"/>
                <w:lang w:bidi="en-US"/>
              </w:rPr>
            </w:pPr>
            <w:r w:rsidRPr="000206BB">
              <w:rPr>
                <w:rFonts w:ascii="Arial" w:eastAsia="TimesNewRomanPSMT" w:hAnsi="Arial" w:cs="Arial"/>
                <w:kern w:val="1"/>
                <w:sz w:val="20"/>
                <w:szCs w:val="20"/>
                <w:lang w:bidi="en-US"/>
              </w:rPr>
              <w:t>wyrobów</w:t>
            </w:r>
            <w:r w:rsidRPr="000206BB">
              <w:rPr>
                <w:rFonts w:ascii="Arial" w:eastAsia="Times New Roman" w:hAnsi="Arial" w:cs="Arial"/>
                <w:kern w:val="1"/>
                <w:sz w:val="20"/>
                <w:szCs w:val="20"/>
                <w:lang w:bidi="en-US"/>
              </w:rPr>
              <w:t xml:space="preserve"> zawierających azbest i bezpiecznym jego usuwaniu</w:t>
            </w:r>
          </w:p>
        </w:tc>
        <w:tc>
          <w:tcPr>
            <w:tcW w:w="3071" w:type="dxa"/>
            <w:tcBorders>
              <w:top w:val="single" w:sz="4" w:space="0" w:color="000000"/>
              <w:left w:val="single" w:sz="4" w:space="0" w:color="000000"/>
              <w:bottom w:val="single" w:sz="4" w:space="0" w:color="000000"/>
            </w:tcBorders>
            <w:shd w:val="clear" w:color="auto" w:fill="auto"/>
            <w:vAlign w:val="center"/>
          </w:tcPr>
          <w:p w14:paraId="0D13E785"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Opracowanie</w:t>
            </w:r>
            <w:r w:rsidRPr="000206BB">
              <w:rPr>
                <w:rFonts w:ascii="Arial" w:eastAsia="Times New Roman" w:hAnsi="Arial" w:cs="Arial"/>
                <w:kern w:val="1"/>
                <w:sz w:val="20"/>
                <w:szCs w:val="20"/>
                <w:lang w:bidi="en-US"/>
              </w:rPr>
              <w:t xml:space="preserve"> i dystrybucja materiałów informacyjnych</w:t>
            </w:r>
          </w:p>
        </w:tc>
        <w:tc>
          <w:tcPr>
            <w:tcW w:w="1417" w:type="dxa"/>
            <w:tcBorders>
              <w:top w:val="single" w:sz="4" w:space="0" w:color="000000"/>
              <w:left w:val="single" w:sz="4" w:space="0" w:color="000000"/>
              <w:bottom w:val="single" w:sz="4" w:space="0" w:color="000000"/>
            </w:tcBorders>
            <w:shd w:val="clear" w:color="auto" w:fill="auto"/>
            <w:vAlign w:val="center"/>
          </w:tcPr>
          <w:p w14:paraId="4FA582AD"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30AE1"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Pr>
                <w:rFonts w:ascii="Arial" w:eastAsia="Times New Roman" w:hAnsi="Arial" w:cs="Arial"/>
                <w:kern w:val="1"/>
                <w:sz w:val="20"/>
                <w:szCs w:val="20"/>
                <w:lang w:bidi="en-US"/>
              </w:rPr>
              <w:t xml:space="preserve"> – 2021</w:t>
            </w:r>
          </w:p>
        </w:tc>
      </w:tr>
      <w:tr w:rsidR="00541C36" w:rsidRPr="000206BB" w14:paraId="692A40C1" w14:textId="77777777" w:rsidTr="00541C36">
        <w:trPr>
          <w:trHeight w:val="692"/>
        </w:trPr>
        <w:tc>
          <w:tcPr>
            <w:tcW w:w="426" w:type="dxa"/>
            <w:tcBorders>
              <w:top w:val="single" w:sz="4" w:space="0" w:color="000000"/>
              <w:left w:val="single" w:sz="4" w:space="0" w:color="000000"/>
              <w:bottom w:val="single" w:sz="4" w:space="0" w:color="000000"/>
            </w:tcBorders>
            <w:shd w:val="clear" w:color="auto" w:fill="auto"/>
            <w:vAlign w:val="center"/>
          </w:tcPr>
          <w:p w14:paraId="0C7A4832"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2.</w:t>
            </w:r>
          </w:p>
        </w:tc>
        <w:tc>
          <w:tcPr>
            <w:tcW w:w="3024" w:type="dxa"/>
            <w:tcBorders>
              <w:top w:val="single" w:sz="4" w:space="0" w:color="000000"/>
              <w:left w:val="single" w:sz="4" w:space="0" w:color="000000"/>
              <w:bottom w:val="single" w:sz="4" w:space="0" w:color="000000"/>
            </w:tcBorders>
            <w:shd w:val="clear" w:color="auto" w:fill="auto"/>
            <w:vAlign w:val="center"/>
          </w:tcPr>
          <w:p w14:paraId="4A305AB0"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Realizacja</w:t>
            </w:r>
            <w:r w:rsidRPr="000206BB">
              <w:rPr>
                <w:rFonts w:ascii="Arial" w:eastAsia="Times New Roman" w:hAnsi="Arial" w:cs="Arial"/>
                <w:kern w:val="1"/>
                <w:sz w:val="20"/>
                <w:szCs w:val="20"/>
                <w:lang w:bidi="en-US"/>
              </w:rPr>
              <w:t xml:space="preserve"> założeń planu usuwania wyrobów zawierających azbest</w:t>
            </w:r>
          </w:p>
        </w:tc>
        <w:tc>
          <w:tcPr>
            <w:tcW w:w="3071" w:type="dxa"/>
            <w:tcBorders>
              <w:top w:val="single" w:sz="4" w:space="0" w:color="000000"/>
              <w:left w:val="single" w:sz="4" w:space="0" w:color="000000"/>
              <w:bottom w:val="single" w:sz="4" w:space="0" w:color="000000"/>
            </w:tcBorders>
            <w:shd w:val="clear" w:color="auto" w:fill="auto"/>
            <w:vAlign w:val="center"/>
          </w:tcPr>
          <w:p w14:paraId="3C13F871"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Koordynowanie</w:t>
            </w:r>
            <w:r w:rsidRPr="000206BB">
              <w:rPr>
                <w:rFonts w:ascii="Arial" w:eastAsia="Times New Roman" w:hAnsi="Arial" w:cs="Arial"/>
                <w:kern w:val="1"/>
                <w:sz w:val="20"/>
                <w:szCs w:val="20"/>
                <w:lang w:bidi="en-US"/>
              </w:rPr>
              <w:t xml:space="preserve"> realizacji planu, pozyskiwanie źródeł finansowania</w:t>
            </w:r>
          </w:p>
        </w:tc>
        <w:tc>
          <w:tcPr>
            <w:tcW w:w="1417" w:type="dxa"/>
            <w:tcBorders>
              <w:top w:val="single" w:sz="4" w:space="0" w:color="000000"/>
              <w:left w:val="single" w:sz="4" w:space="0" w:color="000000"/>
              <w:bottom w:val="single" w:sz="4" w:space="0" w:color="000000"/>
            </w:tcBorders>
            <w:shd w:val="clear" w:color="auto" w:fill="auto"/>
            <w:vAlign w:val="center"/>
          </w:tcPr>
          <w:p w14:paraId="652ECD1B"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7F7EA4"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2865BC">
              <w:rPr>
                <w:rFonts w:ascii="Arial" w:eastAsia="Times New Roman" w:hAnsi="Arial" w:cs="Arial"/>
                <w:kern w:val="1"/>
                <w:sz w:val="20"/>
                <w:szCs w:val="20"/>
                <w:lang w:bidi="en-US"/>
              </w:rPr>
              <w:t xml:space="preserve"> – 2021</w:t>
            </w:r>
          </w:p>
        </w:tc>
      </w:tr>
      <w:tr w:rsidR="00541C36" w:rsidRPr="000206BB" w14:paraId="49BD9930" w14:textId="77777777" w:rsidTr="00541C36">
        <w:trPr>
          <w:trHeight w:val="1287"/>
        </w:trPr>
        <w:tc>
          <w:tcPr>
            <w:tcW w:w="426" w:type="dxa"/>
            <w:tcBorders>
              <w:top w:val="single" w:sz="4" w:space="0" w:color="000000"/>
              <w:left w:val="single" w:sz="4" w:space="0" w:color="000000"/>
              <w:bottom w:val="single" w:sz="4" w:space="0" w:color="000000"/>
            </w:tcBorders>
            <w:shd w:val="clear" w:color="auto" w:fill="auto"/>
            <w:vAlign w:val="center"/>
          </w:tcPr>
          <w:p w14:paraId="15030A8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3.</w:t>
            </w:r>
          </w:p>
        </w:tc>
        <w:tc>
          <w:tcPr>
            <w:tcW w:w="3024" w:type="dxa"/>
            <w:tcBorders>
              <w:top w:val="single" w:sz="4" w:space="0" w:color="000000"/>
              <w:left w:val="single" w:sz="4" w:space="0" w:color="000000"/>
              <w:bottom w:val="single" w:sz="4" w:space="0" w:color="000000"/>
            </w:tcBorders>
            <w:shd w:val="clear" w:color="auto" w:fill="auto"/>
            <w:vAlign w:val="center"/>
          </w:tcPr>
          <w:p w14:paraId="30B78B6D"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Usuwanie</w:t>
            </w:r>
            <w:r w:rsidRPr="000206BB">
              <w:rPr>
                <w:rFonts w:ascii="Arial" w:eastAsia="Times New Roman" w:hAnsi="Arial" w:cs="Arial"/>
                <w:kern w:val="1"/>
                <w:sz w:val="20"/>
                <w:szCs w:val="20"/>
                <w:lang w:bidi="en-US"/>
              </w:rPr>
              <w:t xml:space="preserve"> wyrobów zawierających azbest</w:t>
            </w:r>
          </w:p>
        </w:tc>
        <w:tc>
          <w:tcPr>
            <w:tcW w:w="3071" w:type="dxa"/>
            <w:tcBorders>
              <w:top w:val="single" w:sz="4" w:space="0" w:color="000000"/>
              <w:left w:val="single" w:sz="4" w:space="0" w:color="000000"/>
              <w:bottom w:val="single" w:sz="4" w:space="0" w:color="000000"/>
            </w:tcBorders>
            <w:shd w:val="clear" w:color="auto" w:fill="auto"/>
            <w:vAlign w:val="center"/>
          </w:tcPr>
          <w:p w14:paraId="0C6C98C9"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Prowadzenie</w:t>
            </w:r>
            <w:r w:rsidRPr="000206BB">
              <w:rPr>
                <w:rFonts w:ascii="Arial" w:eastAsia="Times New Roman" w:hAnsi="Arial" w:cs="Arial"/>
                <w:kern w:val="1"/>
                <w:sz w:val="20"/>
                <w:szCs w:val="20"/>
                <w:lang w:bidi="en-US"/>
              </w:rPr>
              <w:t xml:space="preserve"> akcji informacyjnej nt. postępowania z wyrobami zawierającymi azbest, sposobu ich usuwania, wpływu azbestu na organizm ludzki i jego zdrowie</w:t>
            </w:r>
          </w:p>
        </w:tc>
        <w:tc>
          <w:tcPr>
            <w:tcW w:w="1417" w:type="dxa"/>
            <w:tcBorders>
              <w:top w:val="single" w:sz="4" w:space="0" w:color="000000"/>
              <w:left w:val="single" w:sz="4" w:space="0" w:color="000000"/>
              <w:bottom w:val="single" w:sz="4" w:space="0" w:color="000000"/>
            </w:tcBorders>
            <w:shd w:val="clear" w:color="auto" w:fill="auto"/>
            <w:vAlign w:val="center"/>
          </w:tcPr>
          <w:p w14:paraId="3D2E15BC"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 Środki UE</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4A869"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2865BC">
              <w:rPr>
                <w:rFonts w:ascii="Arial" w:eastAsia="Times New Roman" w:hAnsi="Arial" w:cs="Arial"/>
                <w:kern w:val="1"/>
                <w:sz w:val="20"/>
                <w:szCs w:val="20"/>
                <w:lang w:bidi="en-US"/>
              </w:rPr>
              <w:t xml:space="preserve"> – 2032</w:t>
            </w:r>
          </w:p>
        </w:tc>
      </w:tr>
      <w:tr w:rsidR="00541C36" w:rsidRPr="000206BB" w14:paraId="0E702BF9" w14:textId="77777777" w:rsidTr="00541C36">
        <w:trPr>
          <w:trHeight w:val="884"/>
        </w:trPr>
        <w:tc>
          <w:tcPr>
            <w:tcW w:w="426" w:type="dxa"/>
            <w:tcBorders>
              <w:top w:val="single" w:sz="4" w:space="0" w:color="000000"/>
              <w:left w:val="single" w:sz="4" w:space="0" w:color="000000"/>
              <w:bottom w:val="single" w:sz="4" w:space="0" w:color="000000"/>
            </w:tcBorders>
            <w:shd w:val="clear" w:color="auto" w:fill="auto"/>
            <w:vAlign w:val="center"/>
          </w:tcPr>
          <w:p w14:paraId="09AAA680"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4.</w:t>
            </w:r>
          </w:p>
        </w:tc>
        <w:tc>
          <w:tcPr>
            <w:tcW w:w="3024" w:type="dxa"/>
            <w:tcBorders>
              <w:top w:val="single" w:sz="4" w:space="0" w:color="000000"/>
              <w:left w:val="single" w:sz="4" w:space="0" w:color="000000"/>
              <w:bottom w:val="single" w:sz="4" w:space="0" w:color="000000"/>
            </w:tcBorders>
            <w:shd w:val="clear" w:color="auto" w:fill="auto"/>
            <w:vAlign w:val="center"/>
          </w:tcPr>
          <w:p w14:paraId="72C22ABA"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Eliminacja</w:t>
            </w:r>
            <w:r w:rsidRPr="000206BB">
              <w:rPr>
                <w:rFonts w:ascii="Arial" w:eastAsia="Times New Roman" w:hAnsi="Arial" w:cs="Arial"/>
                <w:kern w:val="1"/>
                <w:sz w:val="20"/>
                <w:szCs w:val="20"/>
                <w:lang w:bidi="en-US"/>
              </w:rPr>
              <w:t xml:space="preserve"> możliwości powstawania „dzikich” wysypisk z odpadami zawierającymi azbest.</w:t>
            </w:r>
          </w:p>
        </w:tc>
        <w:tc>
          <w:tcPr>
            <w:tcW w:w="3071" w:type="dxa"/>
            <w:tcBorders>
              <w:top w:val="single" w:sz="4" w:space="0" w:color="000000"/>
              <w:left w:val="single" w:sz="4" w:space="0" w:color="000000"/>
              <w:bottom w:val="single" w:sz="4" w:space="0" w:color="000000"/>
            </w:tcBorders>
            <w:shd w:val="clear" w:color="auto" w:fill="auto"/>
            <w:vAlign w:val="center"/>
          </w:tcPr>
          <w:p w14:paraId="1DEE248C" w14:textId="77777777" w:rsidR="00541C36" w:rsidRPr="000206BB" w:rsidRDefault="00541C36" w:rsidP="00541C36">
            <w:pPr>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Bieżący</w:t>
            </w:r>
            <w:r w:rsidRPr="000206BB">
              <w:rPr>
                <w:rFonts w:ascii="Arial" w:eastAsia="Times New Roman" w:hAnsi="Arial" w:cs="Arial"/>
                <w:kern w:val="1"/>
                <w:sz w:val="20"/>
                <w:szCs w:val="20"/>
                <w:lang w:bidi="en-US"/>
              </w:rPr>
              <w:t xml:space="preserve"> monitoring oczyszczania z odpadów azbestowych, wizje lokalne, współpraca z WIOŚ</w:t>
            </w:r>
          </w:p>
        </w:tc>
        <w:tc>
          <w:tcPr>
            <w:tcW w:w="1417" w:type="dxa"/>
            <w:tcBorders>
              <w:top w:val="single" w:sz="4" w:space="0" w:color="000000"/>
              <w:left w:val="single" w:sz="4" w:space="0" w:color="000000"/>
              <w:bottom w:val="single" w:sz="4" w:space="0" w:color="000000"/>
            </w:tcBorders>
            <w:shd w:val="clear" w:color="auto" w:fill="auto"/>
            <w:vAlign w:val="center"/>
          </w:tcPr>
          <w:p w14:paraId="53FCD5D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A38D4B"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592263">
              <w:rPr>
                <w:rFonts w:ascii="Arial" w:eastAsia="Times New Roman" w:hAnsi="Arial" w:cs="Arial"/>
                <w:kern w:val="1"/>
                <w:sz w:val="20"/>
                <w:szCs w:val="20"/>
                <w:lang w:bidi="en-US"/>
              </w:rPr>
              <w:t>– 2032</w:t>
            </w:r>
          </w:p>
        </w:tc>
      </w:tr>
      <w:tr w:rsidR="00541C36" w:rsidRPr="000206BB" w14:paraId="71085AF3" w14:textId="77777777" w:rsidTr="00541C36">
        <w:trPr>
          <w:trHeight w:val="726"/>
        </w:trPr>
        <w:tc>
          <w:tcPr>
            <w:tcW w:w="426" w:type="dxa"/>
            <w:tcBorders>
              <w:top w:val="single" w:sz="4" w:space="0" w:color="000000"/>
              <w:left w:val="single" w:sz="4" w:space="0" w:color="000000"/>
              <w:bottom w:val="single" w:sz="4" w:space="0" w:color="000000"/>
            </w:tcBorders>
            <w:shd w:val="clear" w:color="auto" w:fill="auto"/>
            <w:vAlign w:val="center"/>
          </w:tcPr>
          <w:p w14:paraId="0053AC0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5.</w:t>
            </w:r>
          </w:p>
        </w:tc>
        <w:tc>
          <w:tcPr>
            <w:tcW w:w="3024" w:type="dxa"/>
            <w:tcBorders>
              <w:top w:val="single" w:sz="4" w:space="0" w:color="000000"/>
              <w:left w:val="single" w:sz="4" w:space="0" w:color="000000"/>
              <w:bottom w:val="single" w:sz="4" w:space="0" w:color="000000"/>
            </w:tcBorders>
            <w:shd w:val="clear" w:color="auto" w:fill="auto"/>
            <w:vAlign w:val="center"/>
          </w:tcPr>
          <w:p w14:paraId="24FA4CD9" w14:textId="77777777" w:rsidR="00541C36" w:rsidRPr="000206BB" w:rsidRDefault="00541C36" w:rsidP="00541C36">
            <w:pPr>
              <w:suppressLineNumbers/>
              <w:suppressAutoHyphens/>
              <w:autoSpaceDE w:val="0"/>
              <w:snapToGrid w:val="0"/>
              <w:spacing w:after="0"/>
              <w:jc w:val="center"/>
              <w:textAlignment w:val="baseline"/>
              <w:rPr>
                <w:rFonts w:ascii="Arial" w:eastAsia="Times New Roman" w:hAnsi="Arial" w:cs="Arial"/>
                <w:kern w:val="1"/>
                <w:sz w:val="20"/>
                <w:szCs w:val="20"/>
                <w:lang w:bidi="en-US"/>
              </w:rPr>
            </w:pPr>
            <w:r w:rsidRPr="000206BB">
              <w:rPr>
                <w:rFonts w:ascii="Arial" w:eastAsia="Verdana" w:hAnsi="Arial" w:cs="Arial"/>
                <w:kern w:val="1"/>
                <w:sz w:val="20"/>
                <w:szCs w:val="20"/>
                <w:lang w:bidi="en-US"/>
              </w:rPr>
              <w:t>Bieżący</w:t>
            </w:r>
            <w:r w:rsidRPr="000206BB">
              <w:rPr>
                <w:rFonts w:ascii="Arial" w:eastAsia="Times New Roman" w:hAnsi="Arial" w:cs="Arial"/>
                <w:kern w:val="1"/>
                <w:sz w:val="20"/>
                <w:szCs w:val="20"/>
                <w:lang w:bidi="en-US"/>
              </w:rPr>
              <w:t xml:space="preserve"> monitoring realizacji Programu i okresowe raportowanie</w:t>
            </w:r>
          </w:p>
        </w:tc>
        <w:tc>
          <w:tcPr>
            <w:tcW w:w="3071" w:type="dxa"/>
            <w:tcBorders>
              <w:top w:val="single" w:sz="4" w:space="0" w:color="000000"/>
              <w:left w:val="single" w:sz="4" w:space="0" w:color="000000"/>
              <w:bottom w:val="single" w:sz="4" w:space="0" w:color="000000"/>
            </w:tcBorders>
            <w:shd w:val="clear" w:color="auto" w:fill="auto"/>
            <w:vAlign w:val="center"/>
          </w:tcPr>
          <w:p w14:paraId="3162FA4D"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Opracowanie</w:t>
            </w:r>
            <w:r w:rsidRPr="000206BB">
              <w:rPr>
                <w:rFonts w:ascii="Arial" w:eastAsia="Times New Roman" w:hAnsi="Arial" w:cs="Arial"/>
                <w:kern w:val="1"/>
                <w:sz w:val="20"/>
                <w:szCs w:val="20"/>
                <w:lang w:bidi="en-US"/>
              </w:rPr>
              <w:t xml:space="preserve"> zakresu i formy prowadzenia sprawozdawczości z realizacji planu</w:t>
            </w:r>
          </w:p>
        </w:tc>
        <w:tc>
          <w:tcPr>
            <w:tcW w:w="1417" w:type="dxa"/>
            <w:tcBorders>
              <w:top w:val="single" w:sz="4" w:space="0" w:color="000000"/>
              <w:left w:val="single" w:sz="4" w:space="0" w:color="000000"/>
              <w:bottom w:val="single" w:sz="4" w:space="0" w:color="000000"/>
            </w:tcBorders>
            <w:shd w:val="clear" w:color="auto" w:fill="auto"/>
            <w:vAlign w:val="center"/>
          </w:tcPr>
          <w:p w14:paraId="3D29193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B82FA2" w14:textId="77777777" w:rsidR="00541C36" w:rsidRPr="000206BB" w:rsidRDefault="007B6B0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2020</w:t>
            </w:r>
            <w:r w:rsidR="00592263">
              <w:rPr>
                <w:rFonts w:ascii="Arial" w:eastAsia="Times New Roman" w:hAnsi="Arial" w:cs="Arial"/>
                <w:kern w:val="1"/>
                <w:sz w:val="20"/>
                <w:szCs w:val="20"/>
                <w:lang w:bidi="en-US"/>
              </w:rPr>
              <w:t xml:space="preserve"> – 2032</w:t>
            </w:r>
          </w:p>
        </w:tc>
      </w:tr>
      <w:tr w:rsidR="00541C36" w:rsidRPr="000206BB" w14:paraId="04154FBF" w14:textId="77777777" w:rsidTr="00541C36">
        <w:trPr>
          <w:trHeight w:val="1016"/>
        </w:trPr>
        <w:tc>
          <w:tcPr>
            <w:tcW w:w="426" w:type="dxa"/>
            <w:tcBorders>
              <w:top w:val="single" w:sz="4" w:space="0" w:color="000000"/>
              <w:left w:val="single" w:sz="4" w:space="0" w:color="000000"/>
              <w:bottom w:val="single" w:sz="4" w:space="0" w:color="000000"/>
            </w:tcBorders>
            <w:shd w:val="clear" w:color="auto" w:fill="auto"/>
            <w:vAlign w:val="center"/>
          </w:tcPr>
          <w:p w14:paraId="68961B4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6.</w:t>
            </w:r>
          </w:p>
        </w:tc>
        <w:tc>
          <w:tcPr>
            <w:tcW w:w="3024" w:type="dxa"/>
            <w:tcBorders>
              <w:top w:val="single" w:sz="4" w:space="0" w:color="000000"/>
              <w:left w:val="single" w:sz="4" w:space="0" w:color="000000"/>
              <w:bottom w:val="single" w:sz="4" w:space="0" w:color="000000"/>
            </w:tcBorders>
            <w:shd w:val="clear" w:color="auto" w:fill="auto"/>
            <w:vAlign w:val="center"/>
          </w:tcPr>
          <w:p w14:paraId="61A16E7F"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Arial" w:hAnsi="Arial" w:cs="Arial"/>
                <w:kern w:val="1"/>
                <w:sz w:val="20"/>
                <w:szCs w:val="20"/>
                <w:lang w:bidi="en-US"/>
              </w:rPr>
              <w:t xml:space="preserve">Okresowe raportowanie realizacji </w:t>
            </w:r>
            <w:r w:rsidRPr="000206BB">
              <w:rPr>
                <w:rFonts w:ascii="Arial" w:eastAsia="Times New Roman" w:hAnsi="Arial" w:cs="Arial"/>
                <w:kern w:val="1"/>
                <w:sz w:val="20"/>
                <w:szCs w:val="20"/>
                <w:lang w:bidi="en-US"/>
              </w:rPr>
              <w:t>Programu i jego  aktualizacja</w:t>
            </w:r>
          </w:p>
        </w:tc>
        <w:tc>
          <w:tcPr>
            <w:tcW w:w="3071" w:type="dxa"/>
            <w:tcBorders>
              <w:top w:val="single" w:sz="4" w:space="0" w:color="000000"/>
              <w:left w:val="single" w:sz="4" w:space="0" w:color="000000"/>
              <w:bottom w:val="single" w:sz="4" w:space="0" w:color="000000"/>
            </w:tcBorders>
            <w:shd w:val="clear" w:color="auto" w:fill="auto"/>
            <w:vAlign w:val="center"/>
          </w:tcPr>
          <w:p w14:paraId="0918FA12" w14:textId="517AF600" w:rsidR="00541C36" w:rsidRPr="000206BB" w:rsidRDefault="00581141" w:rsidP="00541C36">
            <w:pPr>
              <w:suppressLineNumbers/>
              <w:suppressAutoHyphens/>
              <w:snapToGrid w:val="0"/>
              <w:spacing w:after="0"/>
              <w:jc w:val="center"/>
              <w:textAlignment w:val="baseline"/>
              <w:rPr>
                <w:rFonts w:ascii="Arial" w:eastAsia="Times New Roman" w:hAnsi="Arial" w:cs="Arial"/>
                <w:kern w:val="1"/>
                <w:sz w:val="20"/>
                <w:szCs w:val="20"/>
                <w:lang w:bidi="en-US"/>
              </w:rPr>
            </w:pPr>
            <w:r>
              <w:rPr>
                <w:rFonts w:ascii="Arial" w:eastAsia="Lucida Sans Unicode" w:hAnsi="Arial" w:cs="Arial"/>
                <w:kern w:val="1"/>
                <w:sz w:val="20"/>
                <w:szCs w:val="20"/>
                <w:lang w:bidi="en-US"/>
              </w:rPr>
              <w:t>Pozyskanie informacji w formie ankiety od mieszkańców na temat posiadanych wyrobów azbestowych oraz ich ocena zgodnie z rozporządzeniem</w:t>
            </w:r>
          </w:p>
        </w:tc>
        <w:tc>
          <w:tcPr>
            <w:tcW w:w="1417" w:type="dxa"/>
            <w:tcBorders>
              <w:top w:val="single" w:sz="4" w:space="0" w:color="000000"/>
              <w:left w:val="single" w:sz="4" w:space="0" w:color="000000"/>
              <w:bottom w:val="single" w:sz="4" w:space="0" w:color="000000"/>
            </w:tcBorders>
            <w:shd w:val="clear" w:color="auto" w:fill="auto"/>
            <w:vAlign w:val="center"/>
          </w:tcPr>
          <w:p w14:paraId="1E3E48A7"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t>Budżet gminy</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5E66A" w14:textId="77777777" w:rsidR="00541C36" w:rsidRPr="000206BB" w:rsidRDefault="00541C36" w:rsidP="00541C36">
            <w:pPr>
              <w:suppressLineNumbers/>
              <w:suppressAutoHyphens/>
              <w:snapToGrid w:val="0"/>
              <w:spacing w:after="0"/>
              <w:jc w:val="center"/>
              <w:textAlignment w:val="baseline"/>
              <w:rPr>
                <w:rFonts w:ascii="Arial" w:eastAsia="Times New Roman" w:hAnsi="Arial" w:cs="Arial"/>
                <w:kern w:val="1"/>
                <w:sz w:val="20"/>
                <w:szCs w:val="20"/>
                <w:lang w:bidi="en-US"/>
              </w:rPr>
            </w:pPr>
            <w:r w:rsidRPr="000206BB">
              <w:rPr>
                <w:rFonts w:ascii="Arial" w:eastAsia="Lucida Sans Unicode" w:hAnsi="Arial" w:cs="Arial"/>
                <w:kern w:val="1"/>
                <w:sz w:val="20"/>
                <w:szCs w:val="20"/>
                <w:lang w:bidi="en-US"/>
              </w:rPr>
              <w:t>20</w:t>
            </w:r>
            <w:r w:rsidR="007B6B01">
              <w:rPr>
                <w:rFonts w:ascii="Arial" w:eastAsia="Lucida Sans Unicode" w:hAnsi="Arial" w:cs="Arial"/>
                <w:kern w:val="1"/>
                <w:sz w:val="20"/>
                <w:szCs w:val="20"/>
                <w:lang w:bidi="en-US"/>
              </w:rPr>
              <w:t>20</w:t>
            </w:r>
            <w:r w:rsidR="00592263">
              <w:rPr>
                <w:rFonts w:ascii="Arial" w:eastAsia="Times New Roman" w:hAnsi="Arial" w:cs="Arial"/>
                <w:kern w:val="1"/>
                <w:sz w:val="20"/>
                <w:szCs w:val="20"/>
                <w:lang w:bidi="en-US"/>
              </w:rPr>
              <w:t xml:space="preserve"> – 2032</w:t>
            </w:r>
          </w:p>
        </w:tc>
      </w:tr>
      <w:tr w:rsidR="00541C36" w:rsidRPr="000206BB" w14:paraId="086585EF" w14:textId="77777777" w:rsidTr="00541C36">
        <w:trPr>
          <w:trHeight w:hRule="exact" w:val="1744"/>
        </w:trPr>
        <w:tc>
          <w:tcPr>
            <w:tcW w:w="426" w:type="dxa"/>
            <w:tcBorders>
              <w:top w:val="single" w:sz="4" w:space="0" w:color="000000"/>
              <w:left w:val="single" w:sz="4" w:space="0" w:color="000000"/>
              <w:bottom w:val="single" w:sz="4" w:space="0" w:color="000000"/>
            </w:tcBorders>
            <w:shd w:val="clear" w:color="auto" w:fill="auto"/>
            <w:vAlign w:val="center"/>
          </w:tcPr>
          <w:p w14:paraId="40A100B1" w14:textId="77777777" w:rsidR="00541C36" w:rsidRPr="000206BB" w:rsidRDefault="00541C36" w:rsidP="00541C36">
            <w:pPr>
              <w:suppressLineNumbers/>
              <w:suppressAutoHyphens/>
              <w:snapToGrid w:val="0"/>
              <w:spacing w:after="0"/>
              <w:jc w:val="center"/>
              <w:textAlignment w:val="baseline"/>
              <w:rPr>
                <w:rFonts w:ascii="Arial" w:eastAsia="Lucida Sans Unicode" w:hAnsi="Arial" w:cs="Arial"/>
                <w:kern w:val="1"/>
                <w:sz w:val="20"/>
                <w:szCs w:val="20"/>
                <w:lang w:bidi="en-US"/>
              </w:rPr>
            </w:pPr>
            <w:r w:rsidRPr="000206BB">
              <w:rPr>
                <w:rFonts w:ascii="Arial" w:eastAsia="Lucida Sans Unicode" w:hAnsi="Arial" w:cs="Arial"/>
                <w:kern w:val="1"/>
                <w:sz w:val="20"/>
                <w:szCs w:val="20"/>
                <w:lang w:bidi="en-US"/>
              </w:rPr>
              <w:lastRenderedPageBreak/>
              <w:t>7.</w:t>
            </w:r>
          </w:p>
        </w:tc>
        <w:tc>
          <w:tcPr>
            <w:tcW w:w="3024" w:type="dxa"/>
            <w:tcBorders>
              <w:top w:val="single" w:sz="4" w:space="0" w:color="000000"/>
              <w:left w:val="single" w:sz="4" w:space="0" w:color="000000"/>
              <w:bottom w:val="single" w:sz="4" w:space="0" w:color="000000"/>
            </w:tcBorders>
            <w:shd w:val="clear" w:color="auto" w:fill="auto"/>
            <w:vAlign w:val="center"/>
          </w:tcPr>
          <w:p w14:paraId="7BA469E1" w14:textId="77777777" w:rsidR="00541C36" w:rsidRPr="00592263" w:rsidRDefault="00541C36" w:rsidP="00541C36">
            <w:pPr>
              <w:suppressAutoHyphens/>
              <w:snapToGrid w:val="0"/>
              <w:spacing w:after="0"/>
              <w:jc w:val="center"/>
              <w:textAlignment w:val="baseline"/>
              <w:rPr>
                <w:rFonts w:ascii="Arial" w:eastAsia="Times New Roman" w:hAnsi="Arial" w:cs="Arial"/>
                <w:color w:val="FF0000"/>
                <w:kern w:val="1"/>
                <w:sz w:val="20"/>
                <w:szCs w:val="20"/>
                <w:shd w:val="clear" w:color="auto" w:fill="FFFFFF"/>
                <w:lang w:eastAsia="ar-SA"/>
              </w:rPr>
            </w:pPr>
            <w:r w:rsidRPr="002865BC">
              <w:rPr>
                <w:rFonts w:ascii="Arial" w:eastAsia="Times New Roman" w:hAnsi="Arial" w:cs="Arial"/>
                <w:kern w:val="1"/>
                <w:sz w:val="20"/>
                <w:szCs w:val="20"/>
                <w:shd w:val="clear" w:color="auto" w:fill="FFFFFF"/>
                <w:lang w:eastAsia="ar-SA"/>
              </w:rPr>
              <w:t>Usuwanie wyrobów zawierających azbest (płyty) wraz z wymianą pokryć na bezazbestowe przez właścicieli obiektów, instalacji, w których znajduje się azbest</w:t>
            </w:r>
          </w:p>
        </w:tc>
        <w:tc>
          <w:tcPr>
            <w:tcW w:w="3071" w:type="dxa"/>
            <w:tcBorders>
              <w:top w:val="single" w:sz="4" w:space="0" w:color="000000"/>
              <w:left w:val="single" w:sz="4" w:space="0" w:color="000000"/>
              <w:bottom w:val="single" w:sz="4" w:space="0" w:color="000000"/>
            </w:tcBorders>
            <w:shd w:val="clear" w:color="auto" w:fill="auto"/>
            <w:vAlign w:val="center"/>
          </w:tcPr>
          <w:p w14:paraId="6D7EC5EF" w14:textId="77777777" w:rsidR="00541C36" w:rsidRPr="00592263" w:rsidRDefault="00541C36" w:rsidP="00541C36">
            <w:pPr>
              <w:suppressLineNumbers/>
              <w:suppressAutoHyphens/>
              <w:snapToGrid w:val="0"/>
              <w:spacing w:after="0"/>
              <w:jc w:val="center"/>
              <w:textAlignment w:val="baseline"/>
              <w:rPr>
                <w:rFonts w:ascii="Arial" w:eastAsia="Lucida Sans Unicode" w:hAnsi="Arial" w:cs="Arial"/>
                <w:color w:val="FF0000"/>
                <w:kern w:val="1"/>
                <w:sz w:val="20"/>
                <w:szCs w:val="20"/>
                <w:lang w:bidi="en-US"/>
              </w:rPr>
            </w:pPr>
            <w:r w:rsidRPr="002865BC">
              <w:rPr>
                <w:rFonts w:ascii="Arial" w:eastAsia="Lucida Sans Unicode" w:hAnsi="Arial" w:cs="Arial"/>
                <w:kern w:val="1"/>
                <w:sz w:val="20"/>
                <w:szCs w:val="20"/>
                <w:lang w:bidi="en-US"/>
              </w:rPr>
              <w:t>Pozyskiwanie zewnętrznych źródeł finansowania dla mieszkańców, rozpatrywanie wniosków o dofinansowanie i rozliczanie prac</w:t>
            </w:r>
          </w:p>
        </w:tc>
        <w:tc>
          <w:tcPr>
            <w:tcW w:w="1417" w:type="dxa"/>
            <w:tcBorders>
              <w:top w:val="single" w:sz="4" w:space="0" w:color="000000"/>
              <w:left w:val="single" w:sz="4" w:space="0" w:color="000000"/>
              <w:bottom w:val="single" w:sz="4" w:space="0" w:color="000000"/>
            </w:tcBorders>
            <w:shd w:val="clear" w:color="auto" w:fill="auto"/>
            <w:vAlign w:val="center"/>
          </w:tcPr>
          <w:p w14:paraId="337C62ED" w14:textId="2E6E4F09" w:rsidR="00541C36" w:rsidRPr="00592263" w:rsidRDefault="00F31CBD" w:rsidP="00846B51">
            <w:pPr>
              <w:suppressLineNumbers/>
              <w:suppressAutoHyphens/>
              <w:snapToGrid w:val="0"/>
              <w:spacing w:after="0"/>
              <w:jc w:val="center"/>
              <w:textAlignment w:val="baseline"/>
              <w:rPr>
                <w:rFonts w:ascii="Arial" w:eastAsia="Times New Roman" w:hAnsi="Arial" w:cs="Arial"/>
                <w:bCs/>
                <w:color w:val="FF0000"/>
                <w:kern w:val="1"/>
                <w:sz w:val="20"/>
                <w:szCs w:val="20"/>
                <w:lang w:eastAsia="ar-SA"/>
              </w:rPr>
            </w:pPr>
            <w:r>
              <w:rPr>
                <w:rFonts w:ascii="Arial" w:eastAsia="Times New Roman" w:hAnsi="Arial" w:cs="Arial"/>
                <w:sz w:val="20"/>
                <w:szCs w:val="20"/>
                <w:lang w:eastAsia="pl-PL"/>
              </w:rPr>
              <w:t>9 </w:t>
            </w:r>
            <w:r w:rsidR="009A1B90">
              <w:rPr>
                <w:rFonts w:ascii="Arial" w:eastAsia="Times New Roman" w:hAnsi="Arial" w:cs="Arial"/>
                <w:sz w:val="20"/>
                <w:szCs w:val="20"/>
                <w:lang w:eastAsia="pl-PL"/>
              </w:rPr>
              <w:t>543 300,41</w:t>
            </w:r>
            <w:r w:rsidR="002865BC" w:rsidRPr="002865BC">
              <w:rPr>
                <w:rFonts w:ascii="Arial" w:eastAsia="Times New Roman" w:hAnsi="Arial" w:cs="Arial"/>
                <w:sz w:val="20"/>
                <w:szCs w:val="20"/>
                <w:lang w:eastAsia="pl-PL"/>
              </w:rPr>
              <w:t xml:space="preserve"> </w:t>
            </w:r>
            <w:r w:rsidR="00541C36" w:rsidRPr="002865BC">
              <w:rPr>
                <w:rFonts w:ascii="Arial" w:eastAsia="Times New Roman" w:hAnsi="Arial" w:cs="Arial"/>
                <w:sz w:val="20"/>
                <w:szCs w:val="20"/>
                <w:lang w:eastAsia="pl-PL"/>
              </w:rPr>
              <w:t>zł brutto</w:t>
            </w:r>
          </w:p>
        </w:tc>
        <w:tc>
          <w:tcPr>
            <w:tcW w:w="12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EBF6BD" w14:textId="77777777" w:rsidR="00541C36" w:rsidRPr="00592263" w:rsidRDefault="007B6B01" w:rsidP="00541C36">
            <w:pPr>
              <w:suppressLineNumbers/>
              <w:suppressAutoHyphens/>
              <w:snapToGrid w:val="0"/>
              <w:spacing w:after="0"/>
              <w:jc w:val="center"/>
              <w:textAlignment w:val="baseline"/>
              <w:rPr>
                <w:rFonts w:ascii="Arial" w:eastAsia="Lucida Sans Unicode" w:hAnsi="Arial" w:cs="Arial"/>
                <w:color w:val="FF0000"/>
                <w:kern w:val="1"/>
                <w:sz w:val="20"/>
                <w:szCs w:val="20"/>
                <w:lang w:bidi="en-US"/>
              </w:rPr>
            </w:pPr>
            <w:r w:rsidRPr="00DA61DD">
              <w:rPr>
                <w:rFonts w:ascii="Arial" w:eastAsia="Lucida Sans Unicode" w:hAnsi="Arial" w:cs="Arial"/>
                <w:kern w:val="1"/>
                <w:sz w:val="20"/>
                <w:szCs w:val="20"/>
                <w:lang w:bidi="en-US"/>
              </w:rPr>
              <w:t>2020</w:t>
            </w:r>
            <w:r w:rsidR="00DA61DD" w:rsidRPr="00DA61DD">
              <w:rPr>
                <w:rFonts w:ascii="Arial" w:eastAsia="Times New Roman" w:hAnsi="Arial" w:cs="Arial"/>
                <w:kern w:val="1"/>
                <w:sz w:val="20"/>
                <w:szCs w:val="20"/>
                <w:lang w:bidi="en-US"/>
              </w:rPr>
              <w:t xml:space="preserve"> – 2032</w:t>
            </w:r>
          </w:p>
        </w:tc>
      </w:tr>
    </w:tbl>
    <w:p w14:paraId="39CFCA10" w14:textId="3F204FF9" w:rsidR="00541C36" w:rsidRPr="000206BB" w:rsidRDefault="00541C36" w:rsidP="006D462C">
      <w:pPr>
        <w:tabs>
          <w:tab w:val="right" w:pos="9072"/>
        </w:tabs>
        <w:autoSpaceDE w:val="0"/>
        <w:spacing w:before="60" w:after="240" w:line="240" w:lineRule="auto"/>
        <w:textAlignment w:val="baseline"/>
        <w:rPr>
          <w:rFonts w:ascii="Arial" w:eastAsia="Times New Roman" w:hAnsi="Arial" w:cs="Arial"/>
          <w:i/>
          <w:kern w:val="1"/>
          <w:sz w:val="18"/>
          <w:szCs w:val="18"/>
          <w:lang w:bidi="en-US"/>
        </w:rPr>
      </w:pPr>
      <w:r w:rsidRPr="000206BB">
        <w:rPr>
          <w:rFonts w:ascii="Arial" w:eastAsia="Times New Roman" w:hAnsi="Arial" w:cs="Arial"/>
          <w:i/>
          <w:kern w:val="1"/>
          <w:sz w:val="18"/>
          <w:szCs w:val="18"/>
          <w:lang w:bidi="en-US"/>
        </w:rPr>
        <w:t>Źródło: Opracowanie własne</w:t>
      </w:r>
      <w:r w:rsidR="006D462C">
        <w:rPr>
          <w:rFonts w:ascii="Arial" w:eastAsia="Times New Roman" w:hAnsi="Arial" w:cs="Arial"/>
          <w:i/>
          <w:kern w:val="1"/>
          <w:sz w:val="18"/>
          <w:szCs w:val="18"/>
          <w:lang w:bidi="en-US"/>
        </w:rPr>
        <w:tab/>
      </w:r>
    </w:p>
    <w:p w14:paraId="7387900A" w14:textId="77777777" w:rsidR="00541C36" w:rsidRPr="004236AF" w:rsidRDefault="00541C36" w:rsidP="00541C36">
      <w:pPr>
        <w:keepNext/>
        <w:widowControl w:val="0"/>
        <w:suppressAutoHyphens/>
        <w:spacing w:before="120" w:after="120" w:line="360" w:lineRule="auto"/>
        <w:jc w:val="both"/>
        <w:textAlignment w:val="baseline"/>
        <w:outlineLvl w:val="1"/>
        <w:rPr>
          <w:rFonts w:ascii="Arial" w:eastAsia="Andale Sans UI" w:hAnsi="Arial" w:cs="Arial"/>
          <w:b/>
          <w:bCs/>
          <w:i/>
          <w:iCs/>
          <w:kern w:val="1"/>
          <w:lang w:eastAsia="fa-IR" w:bidi="fa-IR"/>
        </w:rPr>
      </w:pPr>
      <w:bookmarkStart w:id="115" w:name="_Toc463862542"/>
      <w:bookmarkStart w:id="116" w:name="_Toc55458043"/>
      <w:r w:rsidRPr="000206BB">
        <w:rPr>
          <w:rFonts w:ascii="Arial" w:eastAsia="Andale Sans UI" w:hAnsi="Arial" w:cs="Arial"/>
          <w:b/>
          <w:bCs/>
          <w:i/>
          <w:iCs/>
          <w:kern w:val="1"/>
          <w:lang w:eastAsia="fa-IR" w:bidi="fa-IR"/>
        </w:rPr>
        <w:t>5.3. Możliwości finansowania</w:t>
      </w:r>
      <w:r w:rsidRPr="004236AF">
        <w:rPr>
          <w:rFonts w:ascii="Arial" w:eastAsia="Andale Sans UI" w:hAnsi="Arial" w:cs="Arial"/>
          <w:b/>
          <w:bCs/>
          <w:i/>
          <w:iCs/>
          <w:kern w:val="1"/>
          <w:lang w:eastAsia="fa-IR" w:bidi="fa-IR"/>
        </w:rPr>
        <w:t xml:space="preserve"> oraz pozyskiwania środków finansowych na realizację celów</w:t>
      </w:r>
      <w:bookmarkEnd w:id="115"/>
      <w:bookmarkEnd w:id="116"/>
    </w:p>
    <w:p w14:paraId="32ADD3BC" w14:textId="77777777" w:rsidR="00541C36" w:rsidRPr="004236AF"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Z uwagi na wysokie koszty usuwania wyrobów azbestowych konieczne jest udzielanie jak najszerszego wsparcia finansowego dla wszystkich inicjatyw związanych z usuwaniem azbestu z terenu kraju. Likwidacja wyrobów zawierających azbest to szereg procedur, które wymagają nakładu znacznych środków finansowych. Podstawowym instrumentem umożliwiającym pozyskiwanie środków zewnętrznych na działania mające na celu oczyszczenie terenu z wyrobów zawierających azbest jest Program usuwania azbestu. Inwestycje ekologiczne mogą być finansowane ze źródeł:</w:t>
      </w:r>
    </w:p>
    <w:p w14:paraId="51A08FC3"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publicznych, czyli z budżetu państwa, miasta lub gminy albo pozabudżetowych instytucji publicznych,</w:t>
      </w:r>
    </w:p>
    <w:p w14:paraId="17B81C16"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prywatnych, czyli z banków komercyjnych, funduszy inwestycyjnych, towarzystw leasingowych, funduszy własnych inwestorów,</w:t>
      </w:r>
    </w:p>
    <w:p w14:paraId="0D1A2F38" w14:textId="77777777" w:rsidR="00541C36" w:rsidRPr="004236AF" w:rsidRDefault="00541C36" w:rsidP="00386551">
      <w:pPr>
        <w:widowControl w:val="0"/>
        <w:numPr>
          <w:ilvl w:val="0"/>
          <w:numId w:val="41"/>
        </w:numPr>
        <w:suppressAutoHyphens/>
        <w:spacing w:after="0" w:line="360" w:lineRule="auto"/>
        <w:contextualSpacing/>
        <w:jc w:val="both"/>
        <w:textAlignment w:val="baseline"/>
        <w:rPr>
          <w:rFonts w:ascii="Arial" w:eastAsia="Times New Roman" w:hAnsi="Arial" w:cs="Arial"/>
          <w:kern w:val="1"/>
          <w:sz w:val="20"/>
          <w:szCs w:val="20"/>
          <w:lang w:bidi="en-US"/>
        </w:rPr>
      </w:pPr>
      <w:proofErr w:type="spellStart"/>
      <w:r w:rsidRPr="004236AF">
        <w:rPr>
          <w:rFonts w:ascii="Arial" w:eastAsia="Times New Roman" w:hAnsi="Arial" w:cs="Arial"/>
          <w:kern w:val="1"/>
          <w:sz w:val="20"/>
          <w:szCs w:val="20"/>
          <w:lang w:bidi="en-US"/>
        </w:rPr>
        <w:t>prywatno</w:t>
      </w:r>
      <w:proofErr w:type="spellEnd"/>
      <w:r w:rsidRPr="004236AF">
        <w:rPr>
          <w:rFonts w:ascii="Arial" w:eastAsia="Times New Roman" w:hAnsi="Arial" w:cs="Arial"/>
          <w:kern w:val="1"/>
          <w:sz w:val="20"/>
          <w:szCs w:val="20"/>
          <w:lang w:bidi="en-US"/>
        </w:rPr>
        <w:t xml:space="preserve"> – publicznych, czyli ze spółek prawa handlowego z udziałem gminy. </w:t>
      </w:r>
    </w:p>
    <w:p w14:paraId="409225CD" w14:textId="77777777" w:rsidR="00541C36" w:rsidRPr="004236AF" w:rsidRDefault="00541C36" w:rsidP="00541C36">
      <w:p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W Polsce najczęściej spotykanymi formami finansowania ekologicznych inwestycji są: </w:t>
      </w:r>
    </w:p>
    <w:p w14:paraId="41C0F4A0"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pożyczki, dotacje i dopłaty do oprocentowania preferencyjnych kredytów udzielanych przez Narodowy i Wojewódzkie Fundusze Ochrony Środowiska i Gospodarki Wodnej,</w:t>
      </w:r>
    </w:p>
    <w:p w14:paraId="22757F16"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bidi="en-US"/>
        </w:rPr>
      </w:pPr>
      <w:r w:rsidRPr="004236AF">
        <w:rPr>
          <w:rFonts w:ascii="Arial" w:eastAsia="Times New Roman" w:hAnsi="Arial" w:cs="Arial"/>
          <w:kern w:val="1"/>
          <w:sz w:val="20"/>
          <w:szCs w:val="20"/>
          <w:lang w:bidi="en-US"/>
        </w:rPr>
        <w:t xml:space="preserve">kredyty preferencyjne udzielane między innymi przez Bank Ochrony Środowiska (BOŚ S.A.) </w:t>
      </w:r>
      <w:r w:rsidRPr="004236AF">
        <w:rPr>
          <w:rFonts w:ascii="Arial" w:eastAsia="Times New Roman" w:hAnsi="Arial" w:cs="Arial"/>
          <w:kern w:val="1"/>
          <w:sz w:val="20"/>
          <w:szCs w:val="20"/>
          <w:lang w:eastAsia="ar-SA"/>
        </w:rPr>
        <w:t>z dopłatami do oprocentowania lub ze środków powierzonych, kredyty komercyjne, kredyty konsorcjalne,</w:t>
      </w:r>
      <w:r w:rsidRPr="004236AF">
        <w:rPr>
          <w:rFonts w:ascii="Arial" w:eastAsia="Times New Roman" w:hAnsi="Arial" w:cs="Arial"/>
          <w:kern w:val="1"/>
          <w:sz w:val="20"/>
          <w:szCs w:val="20"/>
          <w:lang w:bidi="en-US"/>
        </w:rPr>
        <w:t xml:space="preserve"> </w:t>
      </w:r>
    </w:p>
    <w:p w14:paraId="1099241F" w14:textId="77777777" w:rsidR="00541C36" w:rsidRPr="004236AF" w:rsidRDefault="00541C36" w:rsidP="00386551">
      <w:pPr>
        <w:widowControl w:val="0"/>
        <w:numPr>
          <w:ilvl w:val="0"/>
          <w:numId w:val="42"/>
        </w:numPr>
        <w:suppressAutoHyphens/>
        <w:spacing w:after="0" w:line="360" w:lineRule="auto"/>
        <w:contextualSpacing/>
        <w:jc w:val="both"/>
        <w:textAlignment w:val="baseline"/>
        <w:rPr>
          <w:rFonts w:ascii="Arial" w:eastAsia="Times New Roman" w:hAnsi="Arial" w:cs="Arial"/>
          <w:kern w:val="1"/>
          <w:sz w:val="20"/>
          <w:szCs w:val="20"/>
          <w:lang w:eastAsia="ar-SA"/>
        </w:rPr>
      </w:pPr>
      <w:r w:rsidRPr="004236AF">
        <w:rPr>
          <w:rFonts w:ascii="Arial" w:eastAsia="Times New Roman" w:hAnsi="Arial" w:cs="Arial"/>
          <w:kern w:val="1"/>
          <w:sz w:val="20"/>
          <w:szCs w:val="20"/>
          <w:lang w:bidi="en-US"/>
        </w:rPr>
        <w:t>fundusze własne inwestorów,</w:t>
      </w:r>
    </w:p>
    <w:p w14:paraId="5E0B646B" w14:textId="77777777" w:rsidR="00541C36" w:rsidRPr="004236AF" w:rsidRDefault="00541C36" w:rsidP="00386551">
      <w:pPr>
        <w:widowControl w:val="0"/>
        <w:numPr>
          <w:ilvl w:val="0"/>
          <w:numId w:val="42"/>
        </w:numPr>
        <w:suppressAutoHyphens/>
        <w:autoSpaceDE w:val="0"/>
        <w:spacing w:after="0" w:line="360" w:lineRule="auto"/>
        <w:contextualSpacing/>
        <w:jc w:val="both"/>
        <w:textAlignment w:val="baseline"/>
        <w:rPr>
          <w:rFonts w:ascii="Arial" w:eastAsia="Times New Roman" w:hAnsi="Arial" w:cs="Arial"/>
          <w:kern w:val="1"/>
          <w:sz w:val="20"/>
          <w:szCs w:val="20"/>
          <w:lang w:eastAsia="ar-SA"/>
        </w:rPr>
      </w:pPr>
      <w:r w:rsidRPr="004236AF">
        <w:rPr>
          <w:rFonts w:ascii="Arial" w:eastAsia="Times New Roman" w:hAnsi="Arial" w:cs="Arial"/>
          <w:kern w:val="1"/>
          <w:sz w:val="20"/>
          <w:szCs w:val="20"/>
          <w:lang w:eastAsia="ar-SA"/>
        </w:rPr>
        <w:t>zagraniczna pomoc finansowa udzielana poprzez fundacje i programy pomocowe.</w:t>
      </w:r>
    </w:p>
    <w:p w14:paraId="76184EAF" w14:textId="77777777" w:rsidR="00541C36" w:rsidRPr="004236AF" w:rsidRDefault="00541C36" w:rsidP="00541C36">
      <w:pPr>
        <w:suppressAutoHyphens/>
        <w:spacing w:before="120" w:after="120" w:line="360" w:lineRule="auto"/>
        <w:jc w:val="both"/>
        <w:textAlignment w:val="baseline"/>
        <w:rPr>
          <w:rFonts w:ascii="Arial" w:eastAsia="Times New Roman" w:hAnsi="Arial" w:cs="Arial"/>
          <w:b/>
          <w:bCs/>
          <w:i/>
          <w:kern w:val="1"/>
          <w:lang w:eastAsia="ar-SA"/>
        </w:rPr>
      </w:pPr>
      <w:r w:rsidRPr="004236AF">
        <w:rPr>
          <w:rFonts w:ascii="Arial" w:eastAsia="Times New Roman" w:hAnsi="Arial" w:cs="Arial"/>
          <w:b/>
          <w:bCs/>
          <w:i/>
          <w:kern w:val="1"/>
          <w:sz w:val="20"/>
          <w:lang w:eastAsia="ar-SA"/>
        </w:rPr>
        <w:t>Środki z budżetu państwa</w:t>
      </w:r>
    </w:p>
    <w:p w14:paraId="1D8F8C68" w14:textId="77777777" w:rsidR="00541C36" w:rsidRPr="004236AF" w:rsidRDefault="00541C36" w:rsidP="00541C36">
      <w:pPr>
        <w:suppressAutoHyphens/>
        <w:spacing w:after="0" w:line="360" w:lineRule="auto"/>
        <w:ind w:firstLine="708"/>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Planowane wydatki z budżetu państwa w okresie 30-letnim (plan długoterminowy) ograniczone zostały do czterech zadań:</w:t>
      </w:r>
    </w:p>
    <w:p w14:paraId="270A3CF0"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finansowanie działalności Głównego Koordynatora określone w Programie Oczyszczania Kraju z Azbestu;</w:t>
      </w:r>
    </w:p>
    <w:p w14:paraId="4ED07DC8"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działalność informacyjno-popularyzacyjną w mediach na temat bezpiecznego postępowania z wyrobami zawierającymi azbest oraz sposobów ich usuwania, a także informacji o szkodliwości azbestu i sposobów ochrony przed narażeniem na jego emisję;</w:t>
      </w:r>
    </w:p>
    <w:p w14:paraId="2F763D25"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 xml:space="preserve">wydatki na opracowanie (lub udział) terenowych planów ochrony przed szkodliwością azbestu </w:t>
      </w:r>
      <w:r>
        <w:rPr>
          <w:rFonts w:ascii="Arial" w:eastAsia="Times New Roman" w:hAnsi="Arial" w:cs="Arial"/>
          <w:bCs/>
          <w:kern w:val="1"/>
          <w:sz w:val="20"/>
          <w:szCs w:val="20"/>
          <w:lang w:eastAsia="ar-SA"/>
        </w:rPr>
        <w:br/>
      </w:r>
      <w:r w:rsidRPr="004236AF">
        <w:rPr>
          <w:rFonts w:ascii="Arial" w:eastAsia="Times New Roman" w:hAnsi="Arial" w:cs="Arial"/>
          <w:bCs/>
          <w:kern w:val="1"/>
          <w:sz w:val="20"/>
          <w:szCs w:val="20"/>
          <w:lang w:eastAsia="ar-SA"/>
        </w:rPr>
        <w:lastRenderedPageBreak/>
        <w:t>i programów usuwania wyrobów azbestowych, a także szkolenia pracowników administracji publicznej (szczebla centralnego i wojewódzkiego) w zakresie szczegółowych przepisów i procedur dotyczących azbestu;</w:t>
      </w:r>
    </w:p>
    <w:p w14:paraId="661485F6" w14:textId="77777777" w:rsidR="00541C36" w:rsidRPr="004236AF" w:rsidRDefault="00541C36" w:rsidP="00386551">
      <w:pPr>
        <w:widowControl w:val="0"/>
        <w:numPr>
          <w:ilvl w:val="0"/>
          <w:numId w:val="43"/>
        </w:numPr>
        <w:suppressAutoHyphens/>
        <w:spacing w:after="0" w:line="360" w:lineRule="auto"/>
        <w:contextualSpacing/>
        <w:jc w:val="both"/>
        <w:textAlignment w:val="baseline"/>
        <w:rPr>
          <w:rFonts w:ascii="Arial" w:eastAsia="Times New Roman" w:hAnsi="Arial" w:cs="Arial"/>
          <w:bCs/>
          <w:kern w:val="1"/>
          <w:sz w:val="20"/>
          <w:szCs w:val="20"/>
          <w:lang w:eastAsia="ar-SA"/>
        </w:rPr>
      </w:pPr>
      <w:r w:rsidRPr="004236AF">
        <w:rPr>
          <w:rFonts w:ascii="Arial" w:eastAsia="Times New Roman" w:hAnsi="Arial" w:cs="Arial"/>
          <w:bCs/>
          <w:kern w:val="1"/>
          <w:sz w:val="20"/>
          <w:szCs w:val="20"/>
          <w:lang w:eastAsia="ar-SA"/>
        </w:rPr>
        <w:t>wydatki na opracowanie programów zdrowotnych i utworzenie ośrodka oceny ryzyka.</w:t>
      </w:r>
    </w:p>
    <w:p w14:paraId="3C64202F" w14:textId="77777777" w:rsidR="00541C36" w:rsidRPr="004236AF" w:rsidRDefault="00541C36" w:rsidP="00541C36">
      <w:pPr>
        <w:suppressAutoHyphens/>
        <w:spacing w:before="120" w:after="120" w:line="360" w:lineRule="auto"/>
        <w:jc w:val="both"/>
        <w:textAlignment w:val="baseline"/>
        <w:rPr>
          <w:rFonts w:ascii="Arial" w:eastAsia="Times New Roman" w:hAnsi="Arial" w:cs="Arial"/>
          <w:b/>
          <w:bCs/>
          <w:i/>
          <w:kern w:val="1"/>
          <w:sz w:val="20"/>
          <w:lang w:eastAsia="ar-SA"/>
        </w:rPr>
      </w:pPr>
      <w:r w:rsidRPr="004236AF">
        <w:rPr>
          <w:rFonts w:ascii="Arial" w:eastAsia="Times New Roman" w:hAnsi="Arial" w:cs="Arial"/>
          <w:b/>
          <w:bCs/>
          <w:i/>
          <w:kern w:val="1"/>
          <w:sz w:val="20"/>
          <w:lang w:eastAsia="ar-SA"/>
        </w:rPr>
        <w:t>Fundusze ochrony środowiska i gospodarki wodnej</w:t>
      </w:r>
    </w:p>
    <w:p w14:paraId="6833818A" w14:textId="77777777" w:rsidR="00541C36" w:rsidRPr="00592263"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 xml:space="preserve">Dofinansowanie ze środków finansowych Narodowego Funduszu Ochrony Środowiska </w:t>
      </w:r>
      <w:r w:rsidRPr="00777135">
        <w:rPr>
          <w:rFonts w:ascii="Arial" w:eastAsia="Times New Roman" w:hAnsi="Arial" w:cs="Arial"/>
          <w:kern w:val="1"/>
          <w:sz w:val="20"/>
          <w:szCs w:val="20"/>
          <w:lang w:bidi="en-US"/>
        </w:rPr>
        <w:br/>
        <w:t xml:space="preserve">i Gospodarki Wodnej przeznacza się na wspieranie wojewódzkich funduszy ochrony środowiska oraz na realizację zadań określonych w </w:t>
      </w:r>
      <w:r w:rsidRPr="00F27F78">
        <w:rPr>
          <w:rFonts w:ascii="Arial" w:eastAsia="Times New Roman" w:hAnsi="Arial" w:cs="Arial"/>
          <w:kern w:val="1"/>
          <w:sz w:val="20"/>
          <w:szCs w:val="20"/>
          <w:lang w:bidi="en-US"/>
        </w:rPr>
        <w:t xml:space="preserve">ustawie z dnia 27 kwietnia 2001 r. - </w:t>
      </w:r>
      <w:r w:rsidRPr="00F27F78">
        <w:rPr>
          <w:rFonts w:ascii="Arial" w:eastAsia="Times New Roman" w:hAnsi="Arial" w:cs="Arial"/>
          <w:i/>
          <w:iCs/>
          <w:kern w:val="1"/>
          <w:sz w:val="20"/>
          <w:szCs w:val="20"/>
          <w:lang w:bidi="en-US"/>
        </w:rPr>
        <w:t>Prawo ochrony środowiska</w:t>
      </w:r>
      <w:r w:rsidRPr="00F27F78">
        <w:rPr>
          <w:rFonts w:ascii="Arial" w:eastAsia="Times New Roman" w:hAnsi="Arial" w:cs="Arial"/>
          <w:kern w:val="1"/>
          <w:sz w:val="20"/>
          <w:szCs w:val="20"/>
          <w:lang w:bidi="en-US"/>
        </w:rPr>
        <w:t>. Narodowy Fundusz Ochrony Środowiska i Gospodarki Wodnej oraz</w:t>
      </w: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 xml:space="preserve">Wojewódzkie Fundusze Ochrony Środowiska i Gospodarki Wodnej udzielają oprocentowanych pożyczek, dopłat do oprocentowania preferencyjnych kredytów i pożyczek, przyznaje dotacje na podstawie umów cywilnoprawnych. Podobnie Wojewódzkie Fundusze Ochrony Środowiska i Gospodarki Wodnej  realizują swoje zadania poprzez udzielanie oprocentowanych pożyczek, dopłat do oprocentowania preferencyjnych kredytów </w:t>
      </w:r>
      <w:r w:rsidRPr="00592263">
        <w:rPr>
          <w:rFonts w:ascii="Arial" w:eastAsia="Times New Roman" w:hAnsi="Arial" w:cs="Arial"/>
          <w:kern w:val="1"/>
          <w:sz w:val="20"/>
          <w:szCs w:val="20"/>
          <w:lang w:bidi="en-US"/>
        </w:rPr>
        <w:t>i pożyczek, przyznawanie dotacji na podstawie umów cywilnoprawnych. Głównym zadaniem funduszy wojewódzkich jest finansowe wspieranie przedsięwzięć z zakresu ochrony środowiska i gospodarki wodnej, realizowanych na obszarze poszczególnych województw.</w:t>
      </w:r>
    </w:p>
    <w:p w14:paraId="1AFD7C80" w14:textId="77777777" w:rsidR="00541C36" w:rsidRPr="00592263" w:rsidRDefault="00541C36" w:rsidP="00541C36">
      <w:pPr>
        <w:widowControl w:val="0"/>
        <w:suppressAutoHyphens/>
        <w:spacing w:before="120" w:after="120" w:line="360" w:lineRule="auto"/>
        <w:jc w:val="both"/>
        <w:textAlignment w:val="baseline"/>
        <w:rPr>
          <w:rFonts w:ascii="Arial" w:eastAsia="Times New Roman" w:hAnsi="Arial" w:cs="Arial"/>
          <w:sz w:val="20"/>
          <w:szCs w:val="20"/>
          <w:lang w:eastAsia="pl-PL"/>
        </w:rPr>
      </w:pPr>
      <w:r w:rsidRPr="00592263">
        <w:rPr>
          <w:rFonts w:ascii="Arial" w:eastAsia="Times New Roman" w:hAnsi="Arial" w:cs="Arial"/>
          <w:i/>
          <w:sz w:val="20"/>
          <w:szCs w:val="20"/>
          <w:u w:val="single"/>
          <w:lang w:eastAsia="pl-PL"/>
        </w:rPr>
        <w:t>Wojewódzki Fundusz Ochrony Środowiska i Gospodarki Wodnej w Toruniu</w:t>
      </w:r>
    </w:p>
    <w:p w14:paraId="099E0D86" w14:textId="7F81A58A"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 xml:space="preserve">Wojewódzki Fundusz Ochrony Środowiska i Gospodarki Wodnej w Toruniu dofinansowuje zadania z zakresu usuwania azbestu w ramach corocznego konkursu. Dofinansowanie w </w:t>
      </w:r>
      <w:r w:rsidR="00DB252B">
        <w:rPr>
          <w:rFonts w:ascii="Arial" w:eastAsia="Times New Roman" w:hAnsi="Arial" w:cs="Arial"/>
          <w:sz w:val="20"/>
          <w:szCs w:val="20"/>
          <w:lang w:eastAsia="pl-PL"/>
        </w:rPr>
        <w:t>latach</w:t>
      </w:r>
      <w:r w:rsidRPr="00592263">
        <w:rPr>
          <w:rFonts w:ascii="Arial" w:eastAsia="Times New Roman" w:hAnsi="Arial" w:cs="Arial"/>
          <w:sz w:val="20"/>
          <w:szCs w:val="20"/>
          <w:lang w:eastAsia="pl-PL"/>
        </w:rPr>
        <w:t xml:space="preserve"> 2019</w:t>
      </w:r>
      <w:r w:rsidR="00592263" w:rsidRPr="00592263">
        <w:rPr>
          <w:rFonts w:ascii="Arial" w:eastAsia="Times New Roman" w:hAnsi="Arial" w:cs="Arial"/>
          <w:sz w:val="20"/>
          <w:szCs w:val="20"/>
          <w:lang w:eastAsia="pl-PL"/>
        </w:rPr>
        <w:t xml:space="preserve">-2020 odbywało się </w:t>
      </w:r>
      <w:r w:rsidRPr="00592263">
        <w:rPr>
          <w:rFonts w:ascii="Arial" w:eastAsia="Times New Roman" w:hAnsi="Arial" w:cs="Arial"/>
          <w:sz w:val="20"/>
          <w:szCs w:val="20"/>
          <w:lang w:eastAsia="pl-PL"/>
        </w:rPr>
        <w:t xml:space="preserve"> na podstawie wniosków i dedykowane </w:t>
      </w:r>
      <w:r w:rsidR="00DB252B">
        <w:rPr>
          <w:rFonts w:ascii="Arial" w:eastAsia="Times New Roman" w:hAnsi="Arial" w:cs="Arial"/>
          <w:sz w:val="20"/>
          <w:szCs w:val="20"/>
          <w:lang w:eastAsia="pl-PL"/>
        </w:rPr>
        <w:t>było</w:t>
      </w:r>
      <w:r w:rsidRPr="00592263">
        <w:rPr>
          <w:rFonts w:ascii="Arial" w:eastAsia="Times New Roman" w:hAnsi="Arial" w:cs="Arial"/>
          <w:sz w:val="20"/>
          <w:szCs w:val="20"/>
          <w:lang w:eastAsia="pl-PL"/>
        </w:rPr>
        <w:t xml:space="preserve"> dla jednostek samorządu terytorialnego (JST), ich związkom oraz ich jednostkom podległym, pozostałym osobom prawnym oraz osobom fizycznym prowadzące działalność gospodarczą.</w:t>
      </w:r>
    </w:p>
    <w:p w14:paraId="0F798B0D" w14:textId="2EB2E3AF"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Dofinansowanie o</w:t>
      </w:r>
      <w:r w:rsidR="00DB252B">
        <w:rPr>
          <w:rFonts w:ascii="Arial" w:eastAsia="Times New Roman" w:hAnsi="Arial" w:cs="Arial"/>
          <w:sz w:val="20"/>
          <w:szCs w:val="20"/>
          <w:lang w:eastAsia="pl-PL"/>
        </w:rPr>
        <w:t>bejmowało</w:t>
      </w:r>
      <w:r w:rsidRPr="00592263">
        <w:rPr>
          <w:rFonts w:ascii="Arial" w:eastAsia="Times New Roman" w:hAnsi="Arial" w:cs="Arial"/>
          <w:sz w:val="20"/>
          <w:szCs w:val="20"/>
          <w:lang w:eastAsia="pl-PL"/>
        </w:rPr>
        <w:t xml:space="preserve"> przedsięwzięcia w zakresie demontażu, zbierania, transportu oraz unieszkodliwiania odpadów zawierających azbest zgodnie z aktualnymi programami usuwania azbestu i wyrobów zawierających azbest. Dofinansowanie udzielane </w:t>
      </w:r>
      <w:r w:rsidR="00DB252B">
        <w:rPr>
          <w:rFonts w:ascii="Arial" w:eastAsia="Times New Roman" w:hAnsi="Arial" w:cs="Arial"/>
          <w:sz w:val="20"/>
          <w:szCs w:val="20"/>
          <w:lang w:eastAsia="pl-PL"/>
        </w:rPr>
        <w:t>jest</w:t>
      </w:r>
      <w:r w:rsidRPr="00592263">
        <w:rPr>
          <w:rFonts w:ascii="Arial" w:eastAsia="Times New Roman" w:hAnsi="Arial" w:cs="Arial"/>
          <w:sz w:val="20"/>
          <w:szCs w:val="20"/>
          <w:lang w:eastAsia="pl-PL"/>
        </w:rPr>
        <w:t xml:space="preserve"> w formie dotacji i może wynieść do 100 % kosztów kwalifikowalnych. Poziom </w:t>
      </w:r>
      <w:r w:rsidR="00DB252B">
        <w:rPr>
          <w:rFonts w:ascii="Arial" w:eastAsia="Times New Roman" w:hAnsi="Arial" w:cs="Arial"/>
          <w:sz w:val="20"/>
          <w:szCs w:val="20"/>
          <w:lang w:eastAsia="pl-PL"/>
        </w:rPr>
        <w:t xml:space="preserve">dofinansowania uzależniony jest </w:t>
      </w:r>
      <w:r w:rsidRPr="00592263">
        <w:rPr>
          <w:rFonts w:ascii="Arial" w:eastAsia="Times New Roman" w:hAnsi="Arial" w:cs="Arial"/>
          <w:sz w:val="20"/>
          <w:szCs w:val="20"/>
          <w:lang w:eastAsia="pl-PL"/>
        </w:rPr>
        <w:t>od wskaźnika dochodów podatkowych gminy na rok 2018 w przeliczeniu na jednego mieszkańca oraz od wartości wniosków złożonych o dofinansowanie.</w:t>
      </w:r>
    </w:p>
    <w:p w14:paraId="44D81C22" w14:textId="3C71A498" w:rsidR="00541C36" w:rsidRPr="00592263" w:rsidRDefault="00541C36" w:rsidP="00541C36">
      <w:pPr>
        <w:suppressAutoHyphens/>
        <w:spacing w:after="0" w:line="360" w:lineRule="auto"/>
        <w:ind w:firstLine="709"/>
        <w:jc w:val="both"/>
        <w:textAlignment w:val="baseline"/>
        <w:rPr>
          <w:rFonts w:ascii="Arial" w:eastAsia="Times New Roman" w:hAnsi="Arial" w:cs="Arial"/>
          <w:sz w:val="20"/>
          <w:szCs w:val="20"/>
          <w:lang w:eastAsia="pl-PL"/>
        </w:rPr>
      </w:pPr>
      <w:r w:rsidRPr="00592263">
        <w:rPr>
          <w:rFonts w:ascii="Arial" w:eastAsia="Times New Roman" w:hAnsi="Arial" w:cs="Arial"/>
          <w:sz w:val="20"/>
          <w:szCs w:val="20"/>
          <w:lang w:eastAsia="pl-PL"/>
        </w:rPr>
        <w:t>Maksymalna jednostkowa, zryczałtowana wartość refundacji, obejmująca pełen zakres rzeczowy przedsięwzięcia, tj. demontaż, zbieranie, transport oraz unieszkodliwianie odpadów zawierających azbest, wynosi 595 zł.</w:t>
      </w:r>
      <w:r w:rsidRPr="00592263">
        <w:t xml:space="preserve"> </w:t>
      </w:r>
      <w:r w:rsidRPr="00592263">
        <w:rPr>
          <w:rFonts w:ascii="Arial" w:eastAsia="Times New Roman" w:hAnsi="Arial" w:cs="Arial"/>
          <w:sz w:val="20"/>
          <w:szCs w:val="20"/>
          <w:lang w:eastAsia="pl-PL"/>
        </w:rPr>
        <w:t>W przypadku realizacji częściowego zakresu rzeczowego, tj. bez demontażu, maksymalna zryczałtowana wartość refundacji wynosi 425 zł.</w:t>
      </w:r>
      <w:r w:rsidRPr="00592263">
        <w:rPr>
          <w:rFonts w:ascii="Arial" w:hAnsi="Arial" w:cs="Arial"/>
          <w:sz w:val="20"/>
          <w:szCs w:val="20"/>
        </w:rPr>
        <w:t xml:space="preserve"> Budżet Programu wynosi 9.714.000 zł i obejmuje 4.857.000 zł w roku 2019 oraz 4.857.000</w:t>
      </w:r>
      <w:r w:rsidR="005A5215">
        <w:rPr>
          <w:rFonts w:ascii="Arial" w:hAnsi="Arial" w:cs="Arial"/>
          <w:sz w:val="20"/>
          <w:szCs w:val="20"/>
        </w:rPr>
        <w:t xml:space="preserve"> zł</w:t>
      </w:r>
      <w:r w:rsidRPr="00592263">
        <w:rPr>
          <w:rFonts w:ascii="Arial" w:hAnsi="Arial" w:cs="Arial"/>
          <w:sz w:val="20"/>
          <w:szCs w:val="20"/>
        </w:rPr>
        <w:t xml:space="preserve"> w roku 2020.</w:t>
      </w:r>
      <w:r w:rsidRPr="00592263">
        <w:t xml:space="preserve"> </w:t>
      </w:r>
      <w:r w:rsidRPr="00592263">
        <w:rPr>
          <w:rFonts w:ascii="Arial" w:eastAsia="Times New Roman" w:hAnsi="Arial" w:cs="Arial"/>
          <w:sz w:val="20"/>
          <w:szCs w:val="20"/>
          <w:lang w:eastAsia="pl-PL"/>
        </w:rPr>
        <w:t>Realizacja przedsięwzięcia odbywa się na terenie gminy, w której została przeprowadzona inwentaryzacja wyrobów zawierających azbest i została ujęta w programie usuwania azbestu i wyrobów zawierających azbest oraz na terenie powiatu posiadającego program usuwania azbestu i wyrobów zawierający azbest, a planowane przedsięwzięcie jest z nim zgodne.</w:t>
      </w:r>
    </w:p>
    <w:p w14:paraId="31BC16D9" w14:textId="77777777" w:rsidR="007B6B01" w:rsidRDefault="007B6B01" w:rsidP="00541C36">
      <w:pPr>
        <w:suppressAutoHyphens/>
        <w:spacing w:before="120" w:after="120" w:line="360" w:lineRule="auto"/>
        <w:jc w:val="both"/>
        <w:textAlignment w:val="baseline"/>
        <w:rPr>
          <w:rFonts w:ascii="Arial" w:eastAsia="Times New Roman" w:hAnsi="Arial" w:cs="Arial"/>
          <w:b/>
          <w:bCs/>
          <w:i/>
          <w:kern w:val="1"/>
          <w:sz w:val="20"/>
          <w:lang w:bidi="en-US"/>
        </w:rPr>
      </w:pPr>
    </w:p>
    <w:p w14:paraId="17C55C26" w14:textId="77777777" w:rsidR="00541C36" w:rsidRPr="00777135" w:rsidRDefault="00541C36" w:rsidP="00541C36">
      <w:pPr>
        <w:suppressAutoHyphens/>
        <w:spacing w:before="120" w:after="120" w:line="360" w:lineRule="auto"/>
        <w:jc w:val="both"/>
        <w:textAlignment w:val="baseline"/>
        <w:rPr>
          <w:rFonts w:ascii="Arial" w:eastAsia="Times New Roman" w:hAnsi="Arial" w:cs="Arial"/>
          <w:b/>
          <w:bCs/>
          <w:i/>
          <w:kern w:val="1"/>
          <w:sz w:val="20"/>
          <w:lang w:bidi="en-US"/>
        </w:rPr>
      </w:pPr>
      <w:r w:rsidRPr="00777135">
        <w:rPr>
          <w:rFonts w:ascii="Arial" w:eastAsia="Times New Roman" w:hAnsi="Arial" w:cs="Arial"/>
          <w:b/>
          <w:bCs/>
          <w:i/>
          <w:kern w:val="1"/>
          <w:sz w:val="20"/>
          <w:lang w:bidi="en-US"/>
        </w:rPr>
        <w:lastRenderedPageBreak/>
        <w:t>Bank Ochrony Środowiska</w:t>
      </w:r>
    </w:p>
    <w:p w14:paraId="096CE511" w14:textId="77777777" w:rsidR="00541C36" w:rsidRPr="00777135" w:rsidRDefault="00541C36" w:rsidP="00541C36">
      <w:pPr>
        <w:suppressAutoHyphens/>
        <w:autoSpaceDE w:val="0"/>
        <w:spacing w:after="0" w:line="360" w:lineRule="auto"/>
        <w:ind w:firstLine="708"/>
        <w:contextualSpacing/>
        <w:jc w:val="both"/>
        <w:textAlignment w:val="baseline"/>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Statutowo nałożony obowiązek kredytowania inwestycji służących ochronie środowiska. Przedmiotem kredytowania jest wymiana powierzchni dachowych lub elewacyjnych wykonywanych z materiałów zawierających azbest. Kredyty przeznaczone dla osób fizycznych, osób fizycznych prowadzących działalność gospodarczą, samorządów oraz utworzonych przez nie jednostek organizacyjnych, jednostek  posiadających osobowość prawną, wspólnot mieszkaniowych, spółdzielni mieszkaniowych.</w:t>
      </w:r>
    </w:p>
    <w:p w14:paraId="319C66B0" w14:textId="77777777" w:rsidR="00541C36" w:rsidRPr="005C314C" w:rsidRDefault="00541C36" w:rsidP="00541C36">
      <w:pPr>
        <w:suppressAutoHyphens/>
        <w:spacing w:before="120" w:after="120" w:line="360" w:lineRule="auto"/>
        <w:jc w:val="both"/>
        <w:textAlignment w:val="baseline"/>
        <w:rPr>
          <w:rFonts w:ascii="Arial" w:eastAsia="Times New Roman" w:hAnsi="Arial" w:cs="Arial"/>
          <w:b/>
          <w:bCs/>
          <w:i/>
          <w:kern w:val="1"/>
          <w:sz w:val="20"/>
          <w:lang w:bidi="en-US"/>
        </w:rPr>
      </w:pPr>
      <w:r w:rsidRPr="005C314C">
        <w:rPr>
          <w:rFonts w:ascii="Arial" w:eastAsia="Times New Roman" w:hAnsi="Arial" w:cs="Arial"/>
          <w:b/>
          <w:bCs/>
          <w:i/>
          <w:kern w:val="1"/>
          <w:sz w:val="20"/>
          <w:lang w:bidi="en-US"/>
        </w:rPr>
        <w:t>Inne źródła finansowania</w:t>
      </w:r>
    </w:p>
    <w:p w14:paraId="581C398A" w14:textId="77777777" w:rsidR="00541C36" w:rsidRPr="005C314C" w:rsidRDefault="00541C36" w:rsidP="00541C36">
      <w:pPr>
        <w:suppressAutoHyphens/>
        <w:spacing w:after="0" w:line="360" w:lineRule="auto"/>
        <w:ind w:firstLine="708"/>
        <w:contextualSpacing/>
        <w:jc w:val="both"/>
        <w:textAlignment w:val="baseline"/>
        <w:rPr>
          <w:rFonts w:ascii="Arial" w:eastAsia="Andale Sans UI" w:hAnsi="Arial" w:cs="Arial"/>
          <w:bCs/>
          <w:kern w:val="1"/>
          <w:sz w:val="20"/>
          <w:szCs w:val="20"/>
          <w:lang w:eastAsia="fa-IR" w:bidi="fa-IR"/>
        </w:rPr>
      </w:pPr>
      <w:r w:rsidRPr="005C314C">
        <w:rPr>
          <w:rFonts w:ascii="Arial" w:eastAsia="Andale Sans UI" w:hAnsi="Arial" w:cs="Arial"/>
          <w:bCs/>
          <w:kern w:val="1"/>
          <w:sz w:val="20"/>
          <w:szCs w:val="20"/>
          <w:lang w:eastAsia="fa-IR" w:bidi="fa-IR"/>
        </w:rPr>
        <w:t>W latach 2014 – 2020 Polska zainwestuje 82,5 mld euro z unijnej polityki spójności. 23 maja 2014 r. Komisja Europejska zatwierdziła Umowę Partnerstwa, najważniejszy dokument określający strategię inwestowania Funduszy Europejskich w nowej perspektywie. Obecnie trwają negocjacje krajowych i regionalnych programów operacyjnych.</w:t>
      </w:r>
    </w:p>
    <w:p w14:paraId="4DD84789" w14:textId="77777777" w:rsidR="00541C36" w:rsidRPr="005C314C" w:rsidRDefault="00541C36" w:rsidP="00541C36">
      <w:pPr>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W dokumencie przedstawiono m.in.:</w:t>
      </w:r>
    </w:p>
    <w:p w14:paraId="7D3D3BE4"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najważniejsze zasady inwestowania funduszy unijnych,</w:t>
      </w:r>
    </w:p>
    <w:p w14:paraId="312F93F6"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 xml:space="preserve">powiązania pomiędzy funduszami a dokumentami strategicznymi, </w:t>
      </w:r>
    </w:p>
    <w:p w14:paraId="094C2135"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podział funduszy na poszczególne dziedziny,</w:t>
      </w:r>
    </w:p>
    <w:p w14:paraId="48A2A3C1"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układ programów operacyjnych,</w:t>
      </w:r>
    </w:p>
    <w:p w14:paraId="2270F11E" w14:textId="77777777" w:rsidR="00541C36" w:rsidRPr="005C314C" w:rsidRDefault="00541C36" w:rsidP="00386551">
      <w:pPr>
        <w:widowControl w:val="0"/>
        <w:numPr>
          <w:ilvl w:val="0"/>
          <w:numId w:val="44"/>
        </w:numPr>
        <w:suppressAutoHyphens/>
        <w:spacing w:after="0" w:line="360" w:lineRule="auto"/>
        <w:contextualSpacing/>
        <w:textAlignment w:val="baseline"/>
        <w:rPr>
          <w:rFonts w:ascii="Arial" w:eastAsia="Times New Roman" w:hAnsi="Arial" w:cs="Arial"/>
          <w:kern w:val="1"/>
          <w:sz w:val="20"/>
          <w:szCs w:val="20"/>
          <w:lang w:eastAsia="ar-SA"/>
        </w:rPr>
      </w:pPr>
      <w:r w:rsidRPr="005C314C">
        <w:rPr>
          <w:rFonts w:ascii="Arial" w:eastAsia="Times New Roman" w:hAnsi="Arial" w:cs="Arial"/>
          <w:kern w:val="1"/>
          <w:sz w:val="20"/>
          <w:szCs w:val="20"/>
          <w:lang w:eastAsia="ar-SA"/>
        </w:rPr>
        <w:t>podział odpowiedzialności za zarządzanie pieniędzmi europejskimi pomiędzy szczeblem regionalnym i centralnym.</w:t>
      </w:r>
    </w:p>
    <w:p w14:paraId="61DEC2BF" w14:textId="77777777" w:rsidR="00541C36" w:rsidRPr="003235FA" w:rsidRDefault="00541C36" w:rsidP="00541C36">
      <w:pPr>
        <w:suppressAutoHyphens/>
        <w:spacing w:after="0" w:line="360" w:lineRule="auto"/>
        <w:contextualSpacing/>
        <w:jc w:val="both"/>
        <w:textAlignment w:val="baseline"/>
        <w:rPr>
          <w:rFonts w:ascii="Arial" w:eastAsia="Times New Roman" w:hAnsi="Arial" w:cs="Arial"/>
          <w:color w:val="C0504D"/>
          <w:kern w:val="1"/>
          <w:sz w:val="20"/>
          <w:szCs w:val="20"/>
          <w:lang w:bidi="en-US"/>
        </w:rPr>
      </w:pPr>
    </w:p>
    <w:p w14:paraId="39E1F1BA"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W latach 2014 – 2020 fundusze polityki spójności zainwestowane zostaną poprzez 6 krajowych programów operacyjnych, w tym jeden ponadregionalny dla województw Polski Wschodniej (lubelskie, podkarpackie, podlaskie, świętokrzyskie, warmińsko-mazurskie)</w:t>
      </w:r>
      <w:r>
        <w:rPr>
          <w:rFonts w:ascii="Arial" w:eastAsia="Times New Roman" w:hAnsi="Arial" w:cs="Arial"/>
          <w:kern w:val="1"/>
          <w:sz w:val="20"/>
          <w:szCs w:val="20"/>
          <w:lang w:bidi="en-US"/>
        </w:rPr>
        <w:t xml:space="preserve"> i 16 regionalnych dla poszczególnych województw. </w:t>
      </w:r>
      <w:r w:rsidRPr="00F27F78">
        <w:rPr>
          <w:rFonts w:ascii="Arial" w:eastAsia="Times New Roman" w:hAnsi="Arial" w:cs="Arial"/>
          <w:kern w:val="1"/>
          <w:sz w:val="20"/>
          <w:szCs w:val="20"/>
          <w:lang w:bidi="en-US"/>
        </w:rPr>
        <w:t>Umowa Partnerstwa jest dla nich punktem odniesienia. Programami krajowymi zarządzać będzie minister właściwy ds. rozwoju regionalnego. Krajowe programy operacyjne obecnie są w trakcie negocjacji z Komisją Europejską.</w:t>
      </w:r>
    </w:p>
    <w:p w14:paraId="2C034C55"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Podział środków unijnych na programy krajowe przedstawia poniższy wykaz:</w:t>
      </w:r>
    </w:p>
    <w:p w14:paraId="1594119A"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Infrastruktura i Środowisko  27,41 mld euro </w:t>
      </w:r>
    </w:p>
    <w:p w14:paraId="6C7407AD"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Inteligentny Rozwój  8,61 mld euro </w:t>
      </w:r>
    </w:p>
    <w:p w14:paraId="3A5763AC"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Polska Cyfrowa  2,17 mld euro </w:t>
      </w:r>
    </w:p>
    <w:p w14:paraId="45977FA5"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Wiedza Edukacja Rozwój  4,69 mld euro </w:t>
      </w:r>
    </w:p>
    <w:p w14:paraId="6008C5B1"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Polska Wschodnia  2 mld euro </w:t>
      </w:r>
    </w:p>
    <w:p w14:paraId="4B94EE98" w14:textId="77777777" w:rsidR="00541C36" w:rsidRPr="00F27F78" w:rsidRDefault="00541C36" w:rsidP="00386551">
      <w:pPr>
        <w:widowControl w:val="0"/>
        <w:numPr>
          <w:ilvl w:val="0"/>
          <w:numId w:val="45"/>
        </w:numPr>
        <w:suppressAutoHyphens/>
        <w:spacing w:after="0" w:line="360" w:lineRule="auto"/>
        <w:ind w:left="1560"/>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Program Pomoc Techniczna  700,12 mln euro </w:t>
      </w:r>
    </w:p>
    <w:p w14:paraId="2B920826" w14:textId="77777777" w:rsidR="00541C36" w:rsidRPr="00F27F78" w:rsidRDefault="00541C36" w:rsidP="00541C36">
      <w:pPr>
        <w:suppressAutoHyphens/>
        <w:spacing w:after="0" w:line="360" w:lineRule="auto"/>
        <w:ind w:firstLine="708"/>
        <w:contextualSpacing/>
        <w:jc w:val="both"/>
        <w:textAlignment w:val="baseline"/>
        <w:rPr>
          <w:rFonts w:ascii="Arial" w:eastAsia="Andale Sans UI" w:hAnsi="Arial" w:cs="Arial"/>
          <w:kern w:val="1"/>
          <w:sz w:val="20"/>
          <w:szCs w:val="20"/>
          <w:lang w:eastAsia="fa-IR" w:bidi="fa-IR"/>
        </w:rPr>
      </w:pPr>
      <w:r w:rsidRPr="00F27F78">
        <w:rPr>
          <w:rFonts w:ascii="Arial" w:eastAsia="Andale Sans UI" w:hAnsi="Arial" w:cs="Arial"/>
          <w:kern w:val="1"/>
          <w:sz w:val="20"/>
          <w:szCs w:val="20"/>
          <w:lang w:eastAsia="fa-IR" w:bidi="fa-IR"/>
        </w:rPr>
        <w:t>Najważniejszym aktem prawnym, który zapewni</w:t>
      </w:r>
      <w:r>
        <w:rPr>
          <w:rFonts w:ascii="Arial" w:eastAsia="Andale Sans UI" w:hAnsi="Arial" w:cs="Arial"/>
          <w:kern w:val="1"/>
          <w:sz w:val="20"/>
          <w:szCs w:val="20"/>
          <w:lang w:eastAsia="fa-IR" w:bidi="fa-IR"/>
        </w:rPr>
        <w:t>a</w:t>
      </w:r>
      <w:r w:rsidRPr="00F27F78">
        <w:rPr>
          <w:rFonts w:ascii="Arial" w:eastAsia="Andale Sans UI" w:hAnsi="Arial" w:cs="Arial"/>
          <w:kern w:val="1"/>
          <w:sz w:val="20"/>
          <w:szCs w:val="20"/>
          <w:lang w:eastAsia="fa-IR" w:bidi="fa-IR"/>
        </w:rPr>
        <w:t xml:space="preserve"> ramy prawne po stronie polskiej dla realizacji zapisów Umowy Partnerstwa jest </w:t>
      </w:r>
      <w:r w:rsidRPr="00F27F78">
        <w:rPr>
          <w:rFonts w:ascii="Arial" w:eastAsia="Andale Sans UI" w:hAnsi="Arial" w:cs="Arial"/>
          <w:bCs/>
          <w:kern w:val="1"/>
          <w:sz w:val="20"/>
          <w:szCs w:val="20"/>
          <w:lang w:eastAsia="fa-IR" w:bidi="fa-IR"/>
        </w:rPr>
        <w:t>ustawa</w:t>
      </w:r>
      <w:r w:rsidRPr="00F27F78">
        <w:t xml:space="preserve"> </w:t>
      </w:r>
      <w:r w:rsidRPr="00F27F78">
        <w:rPr>
          <w:rFonts w:ascii="Arial" w:eastAsia="Andale Sans UI" w:hAnsi="Arial" w:cs="Arial"/>
          <w:bCs/>
          <w:kern w:val="1"/>
          <w:sz w:val="20"/>
          <w:szCs w:val="20"/>
          <w:lang w:eastAsia="fa-IR" w:bidi="fa-IR"/>
        </w:rPr>
        <w:t xml:space="preserve">z dnia 11 lipca 2014 r. o zasadach realizacji programów w zakresie polityki spójności finansowanych w perspektywie finansowej 2014 – 2020 </w:t>
      </w:r>
      <w:r w:rsidR="00F8397F">
        <w:rPr>
          <w:rFonts w:ascii="Arial" w:eastAsia="Andale Sans UI" w:hAnsi="Arial" w:cs="Arial"/>
          <w:kern w:val="1"/>
          <w:sz w:val="20"/>
          <w:szCs w:val="20"/>
          <w:lang w:eastAsia="fa-IR" w:bidi="fa-IR"/>
        </w:rPr>
        <w:t>(Dz.U. 2020 poz. 818</w:t>
      </w:r>
      <w:r>
        <w:rPr>
          <w:rFonts w:ascii="Arial" w:eastAsia="Andale Sans UI" w:hAnsi="Arial" w:cs="Arial"/>
          <w:kern w:val="1"/>
          <w:sz w:val="20"/>
          <w:szCs w:val="20"/>
          <w:lang w:eastAsia="fa-IR" w:bidi="fa-IR"/>
        </w:rPr>
        <w:t>).</w:t>
      </w:r>
    </w:p>
    <w:p w14:paraId="1C4F65DC" w14:textId="77777777" w:rsidR="00541C36" w:rsidRPr="00F27F78" w:rsidRDefault="00541C36" w:rsidP="00541C36">
      <w:pPr>
        <w:suppressAutoHyphens/>
        <w:spacing w:after="0" w:line="360" w:lineRule="auto"/>
        <w:ind w:firstLine="708"/>
        <w:contextualSpacing/>
        <w:jc w:val="both"/>
        <w:textAlignment w:val="baseline"/>
        <w:rPr>
          <w:rFonts w:ascii="Arial" w:eastAsia="Times New Roman" w:hAnsi="Arial" w:cs="Arial"/>
          <w:kern w:val="1"/>
          <w:sz w:val="20"/>
          <w:szCs w:val="20"/>
          <w:lang w:bidi="en-US"/>
        </w:rPr>
      </w:pPr>
      <w:r w:rsidRPr="00F27F78">
        <w:rPr>
          <w:rFonts w:ascii="Arial" w:eastAsia="Times New Roman" w:hAnsi="Arial" w:cs="Arial"/>
          <w:kern w:val="1"/>
          <w:sz w:val="20"/>
          <w:szCs w:val="20"/>
          <w:lang w:bidi="en-US"/>
        </w:rPr>
        <w:t xml:space="preserve">W zależności od rodzaju programu, beneficjentami mogą być m.in. jednostki samorządu terytorialnego oraz ich związki, podmioty świadczące usługi z zakresu zadań własnych jednostek </w:t>
      </w:r>
      <w:r w:rsidRPr="00F27F78">
        <w:rPr>
          <w:rFonts w:ascii="Arial" w:eastAsia="Times New Roman" w:hAnsi="Arial" w:cs="Arial"/>
          <w:kern w:val="1"/>
          <w:sz w:val="20"/>
          <w:szCs w:val="20"/>
          <w:lang w:bidi="en-US"/>
        </w:rPr>
        <w:lastRenderedPageBreak/>
        <w:t>samorządu terytorialnego, jednostki organizacyjne jednostek samorządu terytorialnego posiadające osobowość prawną, spółdzielnie mieszkaniowe, wspólnoty mieszkaniowe, gminy wiejskie, miejsko-wiejskie i miejskie, młodzi rolnicy, rolnicy podejmujący działalność nierolniczą. Projekty z zakresu remontów lub przebudowy budynków mogą dotyczyć renowacji części wspólnych wielorodzinnych budynków mieszkalnych, renowacji lub adaptacji budynków na cele mieszkaniowe, modernizacji gospodarstw rolnych, a</w:t>
      </w:r>
      <w:r w:rsidRPr="00F27F78">
        <w:rPr>
          <w:rFonts w:ascii="Arial" w:eastAsia="Arial" w:hAnsi="Arial" w:cs="Arial"/>
          <w:kern w:val="1"/>
          <w:sz w:val="20"/>
          <w:szCs w:val="20"/>
          <w:lang w:bidi="en-US"/>
        </w:rPr>
        <w:t> </w:t>
      </w:r>
      <w:r w:rsidRPr="00F27F78">
        <w:rPr>
          <w:rFonts w:ascii="Arial" w:eastAsia="Times New Roman" w:hAnsi="Arial" w:cs="Arial"/>
          <w:kern w:val="1"/>
          <w:sz w:val="20"/>
          <w:szCs w:val="20"/>
          <w:lang w:bidi="en-US"/>
        </w:rPr>
        <w:t>także działań w zakresie ułatwiania startu młodym rolnikom, różnicowania działalności w kierunku nierolniczym, odnowę i rozwój wsi. W ramach Programu Operacyjnego „Infrastruktura i Środowisko” nie przewiduje się wsparcia inwestycji dotyczących usuwania wyrobów zawierających azbest. Finansowane będą wyłącznie kompleksowe przedsięwzięcia z zakresu gospodarki odpadami. Możliwe jest uzyskanie także wsparcia na inwestycje w</w:t>
      </w:r>
      <w:r w:rsidRPr="00F27F78">
        <w:rPr>
          <w:rFonts w:ascii="Arial" w:eastAsia="Arial" w:hAnsi="Arial" w:cs="Arial"/>
          <w:kern w:val="1"/>
          <w:sz w:val="20"/>
          <w:szCs w:val="20"/>
          <w:lang w:bidi="en-US"/>
        </w:rPr>
        <w:t> </w:t>
      </w:r>
      <w:r w:rsidRPr="00F27F78">
        <w:rPr>
          <w:rFonts w:ascii="Arial" w:eastAsia="Times New Roman" w:hAnsi="Arial" w:cs="Arial"/>
          <w:kern w:val="1"/>
          <w:sz w:val="20"/>
          <w:szCs w:val="20"/>
          <w:lang w:bidi="en-US"/>
        </w:rPr>
        <w:t>infrastrukturę zdrowia o znaczeniu ponadregionalnym, a w ramach Regionalnych Programów Operacyjnych – o znaczeniu lokalnymi i regionalnym.</w:t>
      </w:r>
    </w:p>
    <w:p w14:paraId="2D036A69" w14:textId="77777777" w:rsidR="00541C36" w:rsidRPr="00BC3B85" w:rsidRDefault="00541C36" w:rsidP="00541C36">
      <w:pPr>
        <w:keepNext/>
        <w:widowControl w:val="0"/>
        <w:suppressAutoHyphens/>
        <w:spacing w:before="120" w:after="120" w:line="360" w:lineRule="auto"/>
        <w:textAlignment w:val="baseline"/>
        <w:outlineLvl w:val="1"/>
        <w:rPr>
          <w:rFonts w:ascii="Arial" w:eastAsia="Andale Sans UI" w:hAnsi="Arial" w:cs="Arial"/>
          <w:b/>
          <w:bCs/>
          <w:i/>
          <w:iCs/>
          <w:kern w:val="1"/>
          <w:lang w:eastAsia="fa-IR" w:bidi="fa-IR"/>
        </w:rPr>
      </w:pPr>
      <w:bookmarkStart w:id="117" w:name="_Toc463862543"/>
      <w:bookmarkStart w:id="118" w:name="_Toc55458044"/>
      <w:r w:rsidRPr="00BC3B85">
        <w:rPr>
          <w:rFonts w:ascii="Arial" w:eastAsia="Andale Sans UI" w:hAnsi="Arial" w:cs="Arial"/>
          <w:b/>
          <w:bCs/>
          <w:i/>
          <w:iCs/>
          <w:kern w:val="1"/>
          <w:lang w:eastAsia="fa-IR" w:bidi="fa-IR"/>
        </w:rPr>
        <w:t>5.4. Finansowanie zadań Programu przez gminę</w:t>
      </w:r>
      <w:bookmarkEnd w:id="117"/>
      <w:r w:rsidR="00C77ACB">
        <w:rPr>
          <w:rFonts w:ascii="Arial" w:eastAsia="Andale Sans UI" w:hAnsi="Arial" w:cs="Arial"/>
          <w:b/>
          <w:bCs/>
          <w:i/>
          <w:iCs/>
          <w:kern w:val="1"/>
          <w:lang w:eastAsia="fa-IR" w:bidi="fa-IR"/>
        </w:rPr>
        <w:t xml:space="preserve"> Osielsko</w:t>
      </w:r>
      <w:bookmarkEnd w:id="118"/>
    </w:p>
    <w:p w14:paraId="77160E8A" w14:textId="5828CA44" w:rsidR="00541C36" w:rsidRPr="00777135" w:rsidRDefault="00883FE9" w:rsidP="00541C36">
      <w:pPr>
        <w:suppressAutoHyphens/>
        <w:spacing w:after="0" w:line="360" w:lineRule="auto"/>
        <w:ind w:firstLine="708"/>
        <w:contextualSpacing/>
        <w:jc w:val="both"/>
        <w:rPr>
          <w:rFonts w:ascii="Arial" w:eastAsia="Times New Roman" w:hAnsi="Arial" w:cs="Arial"/>
          <w:kern w:val="1"/>
          <w:sz w:val="20"/>
          <w:szCs w:val="20"/>
          <w:lang w:bidi="en-US"/>
        </w:rPr>
      </w:pPr>
      <w:r>
        <w:rPr>
          <w:rFonts w:ascii="Arial" w:eastAsia="Times New Roman" w:hAnsi="Arial" w:cs="Arial"/>
          <w:kern w:val="1"/>
          <w:sz w:val="20"/>
          <w:szCs w:val="20"/>
          <w:lang w:bidi="en-US"/>
        </w:rPr>
        <w:t>Usuwanie</w:t>
      </w:r>
      <w:r w:rsidR="00541C36" w:rsidRPr="00777135">
        <w:rPr>
          <w:rFonts w:ascii="Arial" w:eastAsia="Times New Roman" w:hAnsi="Arial" w:cs="Arial"/>
          <w:kern w:val="1"/>
          <w:sz w:val="20"/>
          <w:szCs w:val="20"/>
          <w:lang w:bidi="en-US"/>
        </w:rPr>
        <w:t xml:space="preserve"> wyrobów zawierających azbest z budynków prywatnych wymaga, z uwagi na uwarunkowania prawne oraz wysokie koszty usuwania i unieszkodliwiania odpadów azbestowych, uruchomienia dedykowanego programu dotacyjnego dla osób fizycznych na bezpieczne usunięcie wyrobów zawierających azbest i wymianę pokryć dachowych na bezazbestowe. Zgodnie z obowiązującymi przepisami osoby fizyczne nie mogą wykonać żadnych prac w kontakcie z azbestem we własnym zakresie. Są one zobowiązane do powierzenia wykonania całości prac specjalistycznej firmie uprawnionej do gospodarowania odpadami zawierającymi azbest.</w:t>
      </w:r>
    </w:p>
    <w:p w14:paraId="2438C084" w14:textId="77777777" w:rsidR="00541C36" w:rsidRPr="00777135"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Przedmiotem dotacji może być demontaż, transport i unieszkodliwianie wyrobów zawierających azbest lub transport i unieszkodliwianie już zdeponowanych wyrobów zawierających azbest z budynków mieszkalnych, inwentarskich i gospodarczych na terenie gminy. </w:t>
      </w:r>
    </w:p>
    <w:p w14:paraId="303E4F83" w14:textId="77777777" w:rsidR="00541C36" w:rsidRPr="00777135"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Dofinansowania likwidacji wyrobów zawierających azbest udziela się na pisemny wniosek. Wniosek składa się do gminy właściwej dla miejsca położenia nieruchomości, na której znajdują się wyroby zawierające azbest. </w:t>
      </w:r>
    </w:p>
    <w:p w14:paraId="617D19F9" w14:textId="77777777" w:rsidR="00541C36" w:rsidRPr="00777135" w:rsidRDefault="00541C36" w:rsidP="00541C36">
      <w:p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O dofinansowanie mogą ubiegać się:</w:t>
      </w:r>
    </w:p>
    <w:p w14:paraId="175A46F1" w14:textId="77777777" w:rsidR="00541C36" w:rsidRPr="00777135"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 xml:space="preserve">osoby fizyczne będące właścicielami lub mające tytuł prawny do władania nieruchomością </w:t>
      </w:r>
      <w:r>
        <w:rPr>
          <w:rFonts w:ascii="Arial" w:eastAsia="Times New Roman" w:hAnsi="Arial" w:cs="Arial"/>
          <w:sz w:val="20"/>
          <w:szCs w:val="20"/>
          <w:lang w:eastAsia="pl-PL"/>
        </w:rPr>
        <w:br/>
      </w:r>
      <w:r w:rsidRPr="00777135">
        <w:rPr>
          <w:rFonts w:ascii="Arial" w:eastAsia="Times New Roman" w:hAnsi="Arial" w:cs="Arial"/>
          <w:sz w:val="20"/>
          <w:szCs w:val="20"/>
          <w:lang w:eastAsia="pl-PL"/>
        </w:rPr>
        <w:t>na podstawie umowy użyczenia, dzierżawy, najm</w:t>
      </w:r>
      <w:r>
        <w:rPr>
          <w:rFonts w:ascii="Arial" w:eastAsia="Times New Roman" w:hAnsi="Arial" w:cs="Arial"/>
          <w:sz w:val="20"/>
          <w:szCs w:val="20"/>
          <w:lang w:eastAsia="pl-PL"/>
        </w:rPr>
        <w:t>u lub innej formy korzystania z </w:t>
      </w:r>
      <w:r w:rsidRPr="00777135">
        <w:rPr>
          <w:rFonts w:ascii="Arial" w:eastAsia="Times New Roman" w:hAnsi="Arial" w:cs="Arial"/>
          <w:sz w:val="20"/>
          <w:szCs w:val="20"/>
          <w:lang w:eastAsia="pl-PL"/>
        </w:rPr>
        <w:t xml:space="preserve">nieruchomości zlokalizowanej na terenie gminy, </w:t>
      </w:r>
    </w:p>
    <w:p w14:paraId="7D604B16" w14:textId="77777777" w:rsidR="00541C36" w:rsidRPr="00777135"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wspólnoty i spółdzielnie mieszkaniowe,</w:t>
      </w:r>
    </w:p>
    <w:p w14:paraId="722D8C64" w14:textId="77777777" w:rsidR="00541C36" w:rsidRPr="00F74EDF" w:rsidRDefault="00541C36" w:rsidP="00386551">
      <w:pPr>
        <w:numPr>
          <w:ilvl w:val="0"/>
          <w:numId w:val="53"/>
        </w:numPr>
        <w:autoSpaceDE w:val="0"/>
        <w:autoSpaceDN w:val="0"/>
        <w:adjustRightInd w:val="0"/>
        <w:spacing w:after="0" w:line="360" w:lineRule="auto"/>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osoby prawne.</w:t>
      </w:r>
    </w:p>
    <w:p w14:paraId="586FCCD7" w14:textId="77777777" w:rsidR="00541C36" w:rsidRPr="009E08B2" w:rsidRDefault="00541C36" w:rsidP="00541C36">
      <w:pPr>
        <w:autoSpaceDE w:val="0"/>
        <w:autoSpaceDN w:val="0"/>
        <w:adjustRightInd w:val="0"/>
        <w:spacing w:after="0" w:line="360" w:lineRule="auto"/>
        <w:ind w:firstLine="708"/>
        <w:contextualSpacing/>
        <w:jc w:val="both"/>
        <w:rPr>
          <w:rFonts w:ascii="Arial" w:eastAsia="Times New Roman" w:hAnsi="Arial" w:cs="Arial"/>
          <w:sz w:val="20"/>
          <w:szCs w:val="20"/>
          <w:lang w:eastAsia="pl-PL"/>
        </w:rPr>
      </w:pPr>
      <w:r w:rsidRPr="00777135">
        <w:rPr>
          <w:rFonts w:ascii="Arial" w:eastAsia="Times New Roman" w:hAnsi="Arial" w:cs="Arial"/>
          <w:sz w:val="20"/>
          <w:szCs w:val="20"/>
          <w:lang w:eastAsia="pl-PL"/>
        </w:rPr>
        <w:t>Łączna kwota przyznanych dofinansowań nie może przekroczyć środków przewidzianych na ten cel w danym roku budżetowym. Po uzbieraniu odpowiedniej ilości wniosków, gmina podpisuje umowę z firmą specjalizującą się w pracy z azbestem, która zajmuje się demontażem płyt azbestowych, odbiera od mieszkańców gminy wyroby i przewozi je na składowisko, gdzie zostają unieszkodliwione. Kwota przeznaczona na usuwanie azbestu ustalana jest corocznie w ramach planowania budżetu gminy.</w:t>
      </w:r>
    </w:p>
    <w:p w14:paraId="54123F54" w14:textId="77777777" w:rsidR="00541C36" w:rsidRPr="004B6B08"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4B6B08">
        <w:rPr>
          <w:rFonts w:ascii="Arial" w:eastAsia="Times New Roman" w:hAnsi="Arial" w:cs="Arial"/>
          <w:sz w:val="20"/>
          <w:szCs w:val="20"/>
          <w:lang w:eastAsia="pl-PL"/>
        </w:rPr>
        <w:lastRenderedPageBreak/>
        <w:t>W celu realizacji postanowień „Programu Oczyszczania Kraju z Azbestu na</w:t>
      </w:r>
      <w:r w:rsidR="004B6B08" w:rsidRPr="004B6B08">
        <w:rPr>
          <w:rFonts w:ascii="Arial" w:eastAsia="Times New Roman" w:hAnsi="Arial" w:cs="Arial"/>
          <w:sz w:val="20"/>
          <w:szCs w:val="20"/>
          <w:lang w:eastAsia="pl-PL"/>
        </w:rPr>
        <w:t xml:space="preserve"> lata 2009 – 2032” gmina Osielsko</w:t>
      </w:r>
      <w:r w:rsidRPr="004B6B08">
        <w:rPr>
          <w:rFonts w:ascii="Arial" w:eastAsia="Times New Roman" w:hAnsi="Arial" w:cs="Arial"/>
          <w:sz w:val="20"/>
          <w:szCs w:val="20"/>
          <w:lang w:eastAsia="pl-PL"/>
        </w:rPr>
        <w:t xml:space="preserve"> realizuje w cyklach rocznych Program usuwania azbestu i wyrobów zawierających azbest z terenu gminy. </w:t>
      </w:r>
    </w:p>
    <w:p w14:paraId="5B145095" w14:textId="0C5A9511" w:rsidR="00541C36" w:rsidRPr="004B6B08"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4B6B08">
        <w:rPr>
          <w:rFonts w:ascii="Arial" w:eastAsia="Times New Roman" w:hAnsi="Arial" w:cs="Arial"/>
          <w:sz w:val="20"/>
          <w:szCs w:val="20"/>
          <w:lang w:eastAsia="pl-PL"/>
        </w:rPr>
        <w:t>Dofinansowanie</w:t>
      </w:r>
      <w:r w:rsidR="00883FE9">
        <w:rPr>
          <w:rFonts w:ascii="Arial" w:eastAsia="Times New Roman" w:hAnsi="Arial" w:cs="Arial"/>
          <w:sz w:val="20"/>
          <w:szCs w:val="20"/>
          <w:lang w:eastAsia="pl-PL"/>
        </w:rPr>
        <w:t xml:space="preserve"> usuwania</w:t>
      </w:r>
      <w:r w:rsidRPr="004B6B08">
        <w:rPr>
          <w:rFonts w:ascii="Arial" w:eastAsia="Times New Roman" w:hAnsi="Arial" w:cs="Arial"/>
          <w:sz w:val="20"/>
          <w:szCs w:val="20"/>
          <w:lang w:eastAsia="pl-PL"/>
        </w:rPr>
        <w:t xml:space="preserve"> wyrobów zawierających azbest prowadzone </w:t>
      </w:r>
      <w:r w:rsidR="00DB252B">
        <w:rPr>
          <w:rFonts w:ascii="Arial" w:eastAsia="Times New Roman" w:hAnsi="Arial" w:cs="Arial"/>
          <w:sz w:val="20"/>
          <w:szCs w:val="20"/>
          <w:lang w:eastAsia="pl-PL"/>
        </w:rPr>
        <w:t>jest</w:t>
      </w:r>
      <w:r w:rsidRPr="004B6B08">
        <w:rPr>
          <w:rFonts w:ascii="Arial" w:eastAsia="Times New Roman" w:hAnsi="Arial" w:cs="Arial"/>
          <w:sz w:val="20"/>
          <w:szCs w:val="20"/>
          <w:lang w:eastAsia="pl-PL"/>
        </w:rPr>
        <w:t xml:space="preserve"> zgodnie z zapisami zawartymi w „Regulamin</w:t>
      </w:r>
      <w:r w:rsidR="00DB252B">
        <w:rPr>
          <w:rFonts w:ascii="Arial" w:eastAsia="Times New Roman" w:hAnsi="Arial" w:cs="Arial"/>
          <w:sz w:val="20"/>
          <w:szCs w:val="20"/>
          <w:lang w:eastAsia="pl-PL"/>
        </w:rPr>
        <w:t>ie</w:t>
      </w:r>
      <w:r w:rsidRPr="004B6B08">
        <w:rPr>
          <w:rFonts w:ascii="Arial" w:eastAsia="Times New Roman" w:hAnsi="Arial" w:cs="Arial"/>
          <w:sz w:val="20"/>
          <w:szCs w:val="20"/>
          <w:lang w:eastAsia="pl-PL"/>
        </w:rPr>
        <w:t xml:space="preserve"> Programu Priorytetowego Azbest 2019 – 2020”, realizowanego przez Wojewódzki Fundusz Ochrony Środowiska i Gospodarki Wodnej w T</w:t>
      </w:r>
      <w:r w:rsidR="00DB252B">
        <w:rPr>
          <w:rFonts w:ascii="Arial" w:eastAsia="Times New Roman" w:hAnsi="Arial" w:cs="Arial"/>
          <w:sz w:val="20"/>
          <w:szCs w:val="20"/>
          <w:lang w:eastAsia="pl-PL"/>
        </w:rPr>
        <w:t>oruniu,</w:t>
      </w:r>
      <w:r w:rsidRPr="004B6B08">
        <w:rPr>
          <w:rFonts w:ascii="Arial" w:eastAsia="Times New Roman" w:hAnsi="Arial" w:cs="Arial"/>
          <w:sz w:val="20"/>
          <w:szCs w:val="20"/>
          <w:lang w:eastAsia="pl-PL"/>
        </w:rPr>
        <w:t xml:space="preserve"> który jest podstawą przyjmowania wniosków o dofinansowanie i przydzielanie środków pieniężnych. Dofinansowanie obejmuje: demontaż, transport oraz unieszkodliwienie odpadów zawierających azbest. Dofinansowanie nie obejmuje kosztów związanych z zakupem i wykonaniem nowego pokrycia dachowego. Środki na dofinansowanie zadania pochodzą z budżetu </w:t>
      </w:r>
      <w:proofErr w:type="spellStart"/>
      <w:r w:rsidRPr="004B6B08">
        <w:rPr>
          <w:rFonts w:ascii="Arial" w:eastAsia="Times New Roman" w:hAnsi="Arial" w:cs="Arial"/>
          <w:sz w:val="20"/>
          <w:szCs w:val="20"/>
          <w:lang w:eastAsia="pl-PL"/>
        </w:rPr>
        <w:t>WFOŚiGW</w:t>
      </w:r>
      <w:proofErr w:type="spellEnd"/>
      <w:r w:rsidRPr="004B6B08">
        <w:rPr>
          <w:rFonts w:ascii="Arial" w:eastAsia="Times New Roman" w:hAnsi="Arial" w:cs="Arial"/>
          <w:sz w:val="20"/>
          <w:szCs w:val="20"/>
          <w:lang w:eastAsia="pl-PL"/>
        </w:rPr>
        <w:t xml:space="preserve"> w Toruniu. Dofinansowania likwidacji wyrobów zawierających azbest udziela się na pisemny wniosek. Wniosek sk</w:t>
      </w:r>
      <w:r w:rsidR="004B6B08" w:rsidRPr="004B6B08">
        <w:rPr>
          <w:rFonts w:ascii="Arial" w:eastAsia="Times New Roman" w:hAnsi="Arial" w:cs="Arial"/>
          <w:sz w:val="20"/>
          <w:szCs w:val="20"/>
          <w:lang w:eastAsia="pl-PL"/>
        </w:rPr>
        <w:t>łada się do Urzędu Gminy Osielsko</w:t>
      </w:r>
      <w:r w:rsidRPr="004B6B08">
        <w:rPr>
          <w:rFonts w:ascii="Arial" w:eastAsia="Times New Roman" w:hAnsi="Arial" w:cs="Arial"/>
          <w:sz w:val="20"/>
          <w:szCs w:val="20"/>
          <w:lang w:eastAsia="pl-PL"/>
        </w:rPr>
        <w:t xml:space="preserve">. </w:t>
      </w:r>
    </w:p>
    <w:p w14:paraId="35644084" w14:textId="77777777" w:rsidR="00541C36" w:rsidRPr="00696529" w:rsidRDefault="00541C36" w:rsidP="00541C36">
      <w:pPr>
        <w:suppressAutoHyphens/>
        <w:autoSpaceDE w:val="0"/>
        <w:spacing w:after="0" w:line="360" w:lineRule="auto"/>
        <w:ind w:firstLine="708"/>
        <w:contextualSpacing/>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Do korzystania ze środków finansowych uprawnione są podmioty niezaliczone do sektora finansów publicznych oraz jednostki sektora finansów publicznych będące gminnymi lub powiatowymi osobami prawnymi, które:</w:t>
      </w:r>
    </w:p>
    <w:p w14:paraId="620BE05E" w14:textId="77777777" w:rsidR="00541C36" w:rsidRPr="00696529" w:rsidRDefault="00541C36" w:rsidP="00386551">
      <w:pPr>
        <w:numPr>
          <w:ilvl w:val="0"/>
          <w:numId w:val="54"/>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 xml:space="preserve">posiadają tytuł prawny do nieruchomości zlokalizowanej w granicach administracyjnych gminy </w:t>
      </w:r>
      <w:r w:rsidR="00C77ACB">
        <w:rPr>
          <w:rFonts w:ascii="Arial" w:eastAsia="Times New Roman" w:hAnsi="Arial" w:cs="Arial"/>
          <w:sz w:val="20"/>
          <w:szCs w:val="20"/>
          <w:lang w:eastAsia="pl-PL"/>
        </w:rPr>
        <w:t>Osielsko</w:t>
      </w:r>
      <w:r w:rsidRPr="00696529">
        <w:rPr>
          <w:rFonts w:ascii="Arial" w:eastAsia="Times New Roman" w:hAnsi="Arial" w:cs="Arial"/>
          <w:sz w:val="20"/>
          <w:szCs w:val="20"/>
          <w:lang w:eastAsia="pl-PL"/>
        </w:rPr>
        <w:t>,</w:t>
      </w:r>
    </w:p>
    <w:p w14:paraId="7CAB5CDF" w14:textId="77777777" w:rsidR="00541C36" w:rsidRDefault="00541C36" w:rsidP="00386551">
      <w:pPr>
        <w:numPr>
          <w:ilvl w:val="0"/>
          <w:numId w:val="54"/>
        </w:numPr>
        <w:spacing w:after="0" w:line="360" w:lineRule="auto"/>
        <w:jc w:val="both"/>
        <w:rPr>
          <w:rFonts w:ascii="Times New Roman" w:eastAsia="Times New Roman" w:hAnsi="Times New Roman"/>
          <w:sz w:val="24"/>
          <w:szCs w:val="24"/>
          <w:lang w:eastAsia="pl-PL"/>
        </w:rPr>
      </w:pPr>
      <w:r w:rsidRPr="00696529">
        <w:rPr>
          <w:rFonts w:ascii="Arial" w:eastAsia="Times New Roman" w:hAnsi="Arial" w:cs="Arial"/>
          <w:sz w:val="20"/>
          <w:szCs w:val="20"/>
          <w:lang w:eastAsia="pl-PL"/>
        </w:rPr>
        <w:t>w danym roku kalendarzowym nie korzystały z innego źródła dofinansowania związanego z realizacją zadania</w:t>
      </w:r>
      <w:r w:rsidRPr="00696529">
        <w:rPr>
          <w:rFonts w:ascii="Times New Roman" w:eastAsia="Times New Roman" w:hAnsi="Times New Roman"/>
          <w:sz w:val="24"/>
          <w:szCs w:val="24"/>
          <w:lang w:eastAsia="pl-PL"/>
        </w:rPr>
        <w:t>.</w:t>
      </w:r>
    </w:p>
    <w:p w14:paraId="5516D856" w14:textId="77777777" w:rsidR="00541C36" w:rsidRPr="00696529" w:rsidRDefault="00541C36" w:rsidP="00541C36">
      <w:p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Zgodnie z zasadami udzielania dofinansowania o wyborze wniosku decyduje:</w:t>
      </w:r>
    </w:p>
    <w:p w14:paraId="687648DC" w14:textId="77777777" w:rsidR="00541C36" w:rsidRPr="00696529" w:rsidRDefault="00541C36" w:rsidP="00386551">
      <w:pPr>
        <w:numPr>
          <w:ilvl w:val="0"/>
          <w:numId w:val="55"/>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 xml:space="preserve">stopień pilności usunięcia wyrobów zawierających azbest zgodnie z „Oceną stanu i możliwości bezpiecznego użytkowania wyrobów zawierających azbest” sporządzoną zgodnie </w:t>
      </w:r>
      <w:r>
        <w:rPr>
          <w:rFonts w:ascii="Arial" w:eastAsia="Times New Roman" w:hAnsi="Arial" w:cs="Arial"/>
          <w:sz w:val="20"/>
          <w:szCs w:val="20"/>
          <w:lang w:eastAsia="pl-PL"/>
        </w:rPr>
        <w:t>z </w:t>
      </w:r>
      <w:r w:rsidRPr="00696529">
        <w:rPr>
          <w:rFonts w:ascii="Arial" w:eastAsia="Times New Roman" w:hAnsi="Arial" w:cs="Arial"/>
          <w:sz w:val="20"/>
          <w:szCs w:val="20"/>
          <w:lang w:eastAsia="pl-PL"/>
        </w:rPr>
        <w:t>rozporządzeniem Ministra Gospodarki, Pracy i Polityki Społecznej z dnia 2 kwietnia 2004 r. w sprawie sposobów i warunków bezpiecznego użytkowania i usuwania wyrobów zawierających azbest (Dz. U. z 2004 r. Nr 71, poz. 649, z 2010 r. Nr 162, poz. 1089),</w:t>
      </w:r>
    </w:p>
    <w:p w14:paraId="1CD61629" w14:textId="77777777" w:rsidR="00541C36" w:rsidRPr="00696529" w:rsidRDefault="00541C36" w:rsidP="00386551">
      <w:pPr>
        <w:numPr>
          <w:ilvl w:val="0"/>
          <w:numId w:val="55"/>
        </w:numPr>
        <w:spacing w:after="0" w:line="360" w:lineRule="auto"/>
        <w:jc w:val="both"/>
        <w:rPr>
          <w:rFonts w:ascii="Arial" w:eastAsia="Times New Roman" w:hAnsi="Arial" w:cs="Arial"/>
          <w:sz w:val="20"/>
          <w:szCs w:val="20"/>
          <w:lang w:eastAsia="pl-PL"/>
        </w:rPr>
      </w:pPr>
      <w:r w:rsidRPr="00696529">
        <w:rPr>
          <w:rFonts w:ascii="Arial" w:eastAsia="Times New Roman" w:hAnsi="Arial" w:cs="Arial"/>
          <w:sz w:val="20"/>
          <w:szCs w:val="20"/>
          <w:lang w:eastAsia="pl-PL"/>
        </w:rPr>
        <w:t>wysokość pomocy finansowej przyznawanej dla danego wnioskodawcy; w przypadku niewystarczającej puli pieniężnej na realizację zadań, pierwszeństwo w pomocy finansowej mają zadania o najwyższej wartości dofinansowania.</w:t>
      </w:r>
    </w:p>
    <w:p w14:paraId="5C1CEE7F" w14:textId="77777777" w:rsidR="00541C36" w:rsidRPr="00EB7E9F" w:rsidRDefault="00541C36" w:rsidP="00541C36">
      <w:pPr>
        <w:keepNext/>
        <w:widowControl w:val="0"/>
        <w:numPr>
          <w:ilvl w:val="0"/>
          <w:numId w:val="1"/>
        </w:numPr>
        <w:suppressAutoHyphens/>
        <w:spacing w:before="240" w:after="120" w:line="360" w:lineRule="auto"/>
        <w:textAlignment w:val="baseline"/>
        <w:outlineLvl w:val="0"/>
        <w:rPr>
          <w:rFonts w:ascii="Arial" w:eastAsia="Andale Sans UI" w:hAnsi="Arial" w:cs="Arial"/>
          <w:b/>
          <w:bCs/>
          <w:kern w:val="1"/>
          <w:sz w:val="26"/>
          <w:szCs w:val="26"/>
          <w:lang w:eastAsia="fa-IR" w:bidi="fa-IR"/>
        </w:rPr>
      </w:pPr>
      <w:bookmarkStart w:id="119" w:name="__RefHeading__134_1926202326"/>
      <w:bookmarkStart w:id="120" w:name="__RefHeading__69_1445490399"/>
      <w:bookmarkStart w:id="121" w:name="__RefHeading__97_497759059"/>
      <w:bookmarkStart w:id="122" w:name="__RefHeading__105_1937303396"/>
      <w:bookmarkStart w:id="123" w:name="_Toc463862544"/>
      <w:bookmarkStart w:id="124" w:name="_Toc55458045"/>
      <w:bookmarkEnd w:id="119"/>
      <w:bookmarkEnd w:id="120"/>
      <w:bookmarkEnd w:id="121"/>
      <w:bookmarkEnd w:id="122"/>
      <w:r w:rsidRPr="00EB7E9F">
        <w:rPr>
          <w:rFonts w:ascii="Arial" w:eastAsia="Andale Sans UI" w:hAnsi="Arial" w:cs="Arial"/>
          <w:b/>
          <w:bCs/>
          <w:kern w:val="1"/>
          <w:sz w:val="26"/>
          <w:szCs w:val="26"/>
          <w:lang w:eastAsia="fa-IR" w:bidi="fa-IR"/>
        </w:rPr>
        <w:t>MONITORING REALIZACJI PROGRAMU</w:t>
      </w:r>
      <w:bookmarkEnd w:id="123"/>
      <w:bookmarkEnd w:id="124"/>
    </w:p>
    <w:p w14:paraId="5CF6628A"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Monitoring realizacji pozwoli na bieżącą analizę oraz kontrolę zgodności założonego harmonogramu realizacji z faktycznymi działaniami podejmowanymi przez właścicieli poszczególnych obiektów. Kontrolowanie zmian w skali gminy w</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odniesieniu do poszczególnych budynków pozwoli na zaplanowanie i weryfikację działań związanych z terminami usuwania azbestu. Każda zmiana w zakresie liczby budynków pokrytych płytami azbestowo-cementowymi, ilości czy też stanu wyrobów zawierających azbest zgłoszona przez właściciela budynku zostanie naniesiona w</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 xml:space="preserve">bazie danych przez pracownika Urzędu, co umożliwi bieżącą aktualizację bazy danych o wyrobach zawierających azbest. W przypadku braku informacji od właścicieli/zarządców budynków koniecznym jest przeprowadzenie aktualizacji inwentaryzacji w terenie. Działania te pozwolą w efektywny sposób monitorować proces usuwania azbestu w odniesieniu do konkretnych obiektów. </w:t>
      </w:r>
    </w:p>
    <w:p w14:paraId="732F3141"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eastAsia="ar-SA"/>
        </w:rPr>
      </w:pPr>
      <w:r w:rsidRPr="00777135">
        <w:rPr>
          <w:rFonts w:ascii="Arial" w:eastAsia="Times New Roman" w:hAnsi="Arial" w:cs="Arial"/>
          <w:kern w:val="1"/>
          <w:sz w:val="20"/>
          <w:szCs w:val="20"/>
          <w:lang w:eastAsia="ar-SA"/>
        </w:rPr>
        <w:lastRenderedPageBreak/>
        <w:t>Ocena wdrażania Programu będzie się opierała na okresowych sprawozdaniach, w których określone zostaną wskaźniki realizacji Programu w zakresie usuwania azbestu. Wskaźniki te pozwalają porównać przyjęte założenia z rzeczywistym obrazem funkcjonującego systemu. Wobec powyższego wprowadzono wskaźniki efektywności realizacji Programu zawarte w tabeli poniżej.</w:t>
      </w:r>
    </w:p>
    <w:p w14:paraId="748184BE" w14:textId="30719072" w:rsidR="00541C36" w:rsidRPr="00777135" w:rsidRDefault="00541C36" w:rsidP="00541C36">
      <w:pPr>
        <w:widowControl w:val="0"/>
        <w:suppressAutoHyphens/>
        <w:spacing w:before="120" w:after="60" w:line="240" w:lineRule="auto"/>
        <w:textAlignment w:val="baseline"/>
        <w:rPr>
          <w:rFonts w:ascii="Arial" w:eastAsia="Andale Sans UI" w:hAnsi="Arial" w:cs="Arial"/>
          <w:b/>
          <w:kern w:val="1"/>
          <w:sz w:val="18"/>
          <w:szCs w:val="18"/>
          <w:lang w:eastAsia="fa-IR" w:bidi="fa-IR"/>
        </w:rPr>
      </w:pPr>
      <w:bookmarkStart w:id="125" w:name="_Toc55458106"/>
      <w:r w:rsidRPr="00777135">
        <w:rPr>
          <w:rFonts w:ascii="Arial" w:eastAsia="Andale Sans UI" w:hAnsi="Arial" w:cs="Arial"/>
          <w:b/>
          <w:bCs/>
          <w:kern w:val="1"/>
          <w:sz w:val="18"/>
          <w:szCs w:val="18"/>
          <w:lang w:eastAsia="fa-IR" w:bidi="fa-IR"/>
        </w:rPr>
        <w:t xml:space="preserve">Tabela </w:t>
      </w:r>
      <w:r w:rsidRPr="00777135">
        <w:rPr>
          <w:rFonts w:ascii="Arial" w:eastAsia="Andale Sans UI" w:hAnsi="Arial" w:cs="Arial"/>
          <w:b/>
          <w:bCs/>
          <w:kern w:val="1"/>
          <w:sz w:val="18"/>
          <w:szCs w:val="18"/>
          <w:lang w:eastAsia="fa-IR" w:bidi="fa-IR"/>
        </w:rPr>
        <w:fldChar w:fldCharType="begin"/>
      </w:r>
      <w:r w:rsidRPr="00777135">
        <w:rPr>
          <w:rFonts w:ascii="Arial" w:eastAsia="Andale Sans UI" w:hAnsi="Arial" w:cs="Arial"/>
          <w:b/>
          <w:bCs/>
          <w:kern w:val="1"/>
          <w:sz w:val="18"/>
          <w:szCs w:val="18"/>
          <w:lang w:eastAsia="fa-IR" w:bidi="fa-IR"/>
        </w:rPr>
        <w:instrText xml:space="preserve"> SEQ Tabela \* ARABIC </w:instrText>
      </w:r>
      <w:r w:rsidRPr="00777135">
        <w:rPr>
          <w:rFonts w:ascii="Arial" w:eastAsia="Andale Sans UI" w:hAnsi="Arial" w:cs="Arial"/>
          <w:b/>
          <w:bCs/>
          <w:kern w:val="1"/>
          <w:sz w:val="18"/>
          <w:szCs w:val="18"/>
          <w:lang w:eastAsia="fa-IR" w:bidi="fa-IR"/>
        </w:rPr>
        <w:fldChar w:fldCharType="separate"/>
      </w:r>
      <w:r w:rsidR="00F71A1D">
        <w:rPr>
          <w:rFonts w:ascii="Arial" w:eastAsia="Andale Sans UI" w:hAnsi="Arial" w:cs="Arial"/>
          <w:b/>
          <w:bCs/>
          <w:noProof/>
          <w:kern w:val="1"/>
          <w:sz w:val="18"/>
          <w:szCs w:val="18"/>
          <w:lang w:eastAsia="fa-IR" w:bidi="fa-IR"/>
        </w:rPr>
        <w:t>16</w:t>
      </w:r>
      <w:r w:rsidRPr="00777135">
        <w:rPr>
          <w:rFonts w:ascii="Arial" w:eastAsia="Andale Sans UI" w:hAnsi="Arial" w:cs="Arial"/>
          <w:b/>
          <w:bCs/>
          <w:kern w:val="1"/>
          <w:sz w:val="18"/>
          <w:szCs w:val="18"/>
          <w:lang w:eastAsia="fa-IR" w:bidi="fa-IR"/>
        </w:rPr>
        <w:fldChar w:fldCharType="end"/>
      </w:r>
      <w:r w:rsidRPr="00777135">
        <w:rPr>
          <w:rFonts w:ascii="Arial" w:eastAsia="Andale Sans UI" w:hAnsi="Arial" w:cs="Arial"/>
          <w:b/>
          <w:bCs/>
          <w:kern w:val="1"/>
          <w:sz w:val="18"/>
          <w:szCs w:val="18"/>
          <w:lang w:eastAsia="fa-IR" w:bidi="fa-IR"/>
        </w:rPr>
        <w:t xml:space="preserve">. </w:t>
      </w:r>
      <w:r w:rsidRPr="00777135">
        <w:rPr>
          <w:rFonts w:ascii="Arial" w:eastAsia="Andale Sans UI" w:hAnsi="Arial" w:cs="Arial"/>
          <w:b/>
          <w:kern w:val="1"/>
          <w:sz w:val="18"/>
          <w:szCs w:val="18"/>
          <w:lang w:eastAsia="fa-IR" w:bidi="fa-IR"/>
        </w:rPr>
        <w:t>Wskaźniki oceny wdrażania Programu Usuwania Azbestu</w:t>
      </w:r>
      <w:bookmarkEnd w:id="125"/>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480"/>
        <w:gridCol w:w="7200"/>
        <w:gridCol w:w="1413"/>
      </w:tblGrid>
      <w:tr w:rsidR="00541C36" w:rsidRPr="00777135" w14:paraId="138B9FBD" w14:textId="77777777" w:rsidTr="006D462C">
        <w:trPr>
          <w:trHeight w:val="115"/>
          <w:tblHeader/>
        </w:trPr>
        <w:tc>
          <w:tcPr>
            <w:tcW w:w="480" w:type="dxa"/>
            <w:shd w:val="clear" w:color="auto" w:fill="D9D9D9"/>
            <w:vAlign w:val="center"/>
          </w:tcPr>
          <w:p w14:paraId="27CE703A" w14:textId="63D759E6" w:rsidR="006D462C" w:rsidRPr="00777135" w:rsidRDefault="00541C36" w:rsidP="006D462C">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Lp.</w:t>
            </w:r>
          </w:p>
        </w:tc>
        <w:tc>
          <w:tcPr>
            <w:tcW w:w="7200" w:type="dxa"/>
            <w:shd w:val="clear" w:color="auto" w:fill="D9D9D9"/>
            <w:vAlign w:val="center"/>
          </w:tcPr>
          <w:p w14:paraId="35B416A5" w14:textId="77777777" w:rsidR="00541C36" w:rsidRPr="00777135" w:rsidRDefault="00541C36" w:rsidP="00541C36">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Wskaźnik</w:t>
            </w:r>
          </w:p>
        </w:tc>
        <w:tc>
          <w:tcPr>
            <w:tcW w:w="1413" w:type="dxa"/>
            <w:shd w:val="clear" w:color="auto" w:fill="D9D9D9"/>
            <w:vAlign w:val="center"/>
          </w:tcPr>
          <w:p w14:paraId="58D58CE9" w14:textId="77777777" w:rsidR="00541C36" w:rsidRPr="00777135" w:rsidRDefault="00541C36" w:rsidP="00541C36">
            <w:pPr>
              <w:suppressAutoHyphens/>
              <w:snapToGrid w:val="0"/>
              <w:spacing w:after="0"/>
              <w:jc w:val="center"/>
              <w:rPr>
                <w:rFonts w:ascii="Arial" w:eastAsia="Lucida Sans Unicode" w:hAnsi="Arial" w:cs="Arial"/>
                <w:b/>
                <w:bCs/>
                <w:kern w:val="1"/>
                <w:sz w:val="20"/>
                <w:szCs w:val="20"/>
                <w:lang w:bidi="en-US"/>
              </w:rPr>
            </w:pPr>
            <w:r w:rsidRPr="00777135">
              <w:rPr>
                <w:rFonts w:ascii="Arial" w:eastAsia="Lucida Sans Unicode" w:hAnsi="Arial" w:cs="Arial"/>
                <w:b/>
                <w:bCs/>
                <w:kern w:val="1"/>
                <w:sz w:val="20"/>
                <w:szCs w:val="20"/>
                <w:lang w:bidi="en-US"/>
              </w:rPr>
              <w:t>Jednostka</w:t>
            </w:r>
          </w:p>
        </w:tc>
      </w:tr>
      <w:tr w:rsidR="00541C36" w:rsidRPr="00777135" w14:paraId="1DB4F754" w14:textId="77777777" w:rsidTr="006D462C">
        <w:trPr>
          <w:trHeight w:val="221"/>
        </w:trPr>
        <w:tc>
          <w:tcPr>
            <w:tcW w:w="9093" w:type="dxa"/>
            <w:gridSpan w:val="3"/>
            <w:shd w:val="clear" w:color="auto" w:fill="DBE5F1"/>
          </w:tcPr>
          <w:p w14:paraId="6E7BC802" w14:textId="77777777" w:rsidR="00541C36" w:rsidRPr="00777135" w:rsidRDefault="00541C36" w:rsidP="00541C36">
            <w:pPr>
              <w:suppressAutoHyphens/>
              <w:snapToGrid w:val="0"/>
              <w:spacing w:after="0"/>
              <w:jc w:val="center"/>
              <w:rPr>
                <w:rFonts w:ascii="Arial" w:eastAsia="Times New Roman" w:hAnsi="Arial" w:cs="Arial"/>
                <w:b/>
                <w:bCs/>
                <w:kern w:val="1"/>
                <w:sz w:val="19"/>
                <w:szCs w:val="19"/>
                <w:lang w:bidi="en-US"/>
              </w:rPr>
            </w:pPr>
            <w:r w:rsidRPr="00777135">
              <w:rPr>
                <w:rFonts w:ascii="Arial" w:eastAsia="Lucida Sans Unicode" w:hAnsi="Arial" w:cs="Arial"/>
                <w:b/>
                <w:bCs/>
                <w:kern w:val="1"/>
                <w:sz w:val="19"/>
                <w:szCs w:val="19"/>
                <w:lang w:bidi="en-US"/>
              </w:rPr>
              <w:t>I.</w:t>
            </w:r>
            <w:r w:rsidRPr="00777135">
              <w:rPr>
                <w:rFonts w:ascii="Arial" w:eastAsia="Times New Roman" w:hAnsi="Arial" w:cs="Arial"/>
                <w:b/>
                <w:bCs/>
                <w:kern w:val="1"/>
                <w:sz w:val="19"/>
                <w:szCs w:val="19"/>
                <w:lang w:bidi="en-US"/>
              </w:rPr>
              <w:t xml:space="preserve"> Wskaźniki świadomości społecznej</w:t>
            </w:r>
          </w:p>
        </w:tc>
      </w:tr>
      <w:tr w:rsidR="00541C36" w:rsidRPr="00777135" w14:paraId="6BC34316" w14:textId="77777777" w:rsidTr="006D462C">
        <w:tc>
          <w:tcPr>
            <w:tcW w:w="480" w:type="dxa"/>
            <w:shd w:val="clear" w:color="auto" w:fill="auto"/>
            <w:vAlign w:val="center"/>
          </w:tcPr>
          <w:p w14:paraId="42811C1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1.</w:t>
            </w:r>
          </w:p>
        </w:tc>
        <w:tc>
          <w:tcPr>
            <w:tcW w:w="7200" w:type="dxa"/>
            <w:shd w:val="clear" w:color="auto" w:fill="auto"/>
            <w:vAlign w:val="center"/>
          </w:tcPr>
          <w:p w14:paraId="6E1EAE1C"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 xml:space="preserve">Liczba </w:t>
            </w:r>
            <w:r w:rsidRPr="00777135">
              <w:rPr>
                <w:rFonts w:ascii="Arial" w:eastAsia="Times New Roman" w:hAnsi="Arial" w:cs="Arial"/>
                <w:kern w:val="1"/>
                <w:sz w:val="20"/>
                <w:szCs w:val="20"/>
                <w:lang w:bidi="en-US"/>
              </w:rPr>
              <w:t xml:space="preserve">wydawnictw, publikacji, kampanii </w:t>
            </w:r>
            <w:proofErr w:type="spellStart"/>
            <w:r w:rsidRPr="00777135">
              <w:rPr>
                <w:rFonts w:ascii="Arial" w:eastAsia="Times New Roman" w:hAnsi="Arial" w:cs="Arial"/>
                <w:kern w:val="1"/>
                <w:sz w:val="20"/>
                <w:szCs w:val="20"/>
                <w:lang w:bidi="en-US"/>
              </w:rPr>
              <w:t>edukacyjno</w:t>
            </w:r>
            <w:proofErr w:type="spellEnd"/>
            <w:r w:rsidRPr="00777135">
              <w:rPr>
                <w:rFonts w:ascii="Arial" w:eastAsia="Times New Roman" w:hAnsi="Arial" w:cs="Arial"/>
                <w:kern w:val="1"/>
                <w:sz w:val="20"/>
                <w:szCs w:val="20"/>
                <w:lang w:bidi="en-US"/>
              </w:rPr>
              <w:t xml:space="preserve"> – informacyjnych z zakresu usuwania wyrobów i odpadów zawierających azbest</w:t>
            </w:r>
          </w:p>
        </w:tc>
        <w:tc>
          <w:tcPr>
            <w:tcW w:w="1413" w:type="dxa"/>
            <w:shd w:val="clear" w:color="auto" w:fill="auto"/>
            <w:vAlign w:val="center"/>
          </w:tcPr>
          <w:p w14:paraId="2A0A64A1"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ilość/opis</w:t>
            </w:r>
          </w:p>
        </w:tc>
      </w:tr>
      <w:tr w:rsidR="00541C36" w:rsidRPr="00777135" w14:paraId="1A6B053B" w14:textId="77777777" w:rsidTr="006D462C">
        <w:tc>
          <w:tcPr>
            <w:tcW w:w="9093" w:type="dxa"/>
            <w:gridSpan w:val="3"/>
            <w:shd w:val="clear" w:color="auto" w:fill="DBE5F1"/>
            <w:vAlign w:val="center"/>
          </w:tcPr>
          <w:p w14:paraId="3CF19196" w14:textId="77777777" w:rsidR="00541C36" w:rsidRPr="00777135" w:rsidRDefault="00541C36" w:rsidP="00541C36">
            <w:pPr>
              <w:widowControl w:val="0"/>
              <w:suppressAutoHyphens/>
              <w:spacing w:after="0" w:line="240" w:lineRule="auto"/>
              <w:jc w:val="center"/>
              <w:textAlignment w:val="baseline"/>
              <w:rPr>
                <w:rFonts w:ascii="Arial" w:eastAsia="Andale Sans UI" w:hAnsi="Arial" w:cs="Arial"/>
                <w:b/>
                <w:bCs/>
                <w:kern w:val="1"/>
                <w:sz w:val="19"/>
                <w:szCs w:val="19"/>
                <w:lang w:eastAsia="fa-IR" w:bidi="fa-IR"/>
              </w:rPr>
            </w:pPr>
            <w:r w:rsidRPr="00777135">
              <w:rPr>
                <w:rFonts w:ascii="Arial" w:eastAsia="Andale Sans UI" w:hAnsi="Arial" w:cs="Arial"/>
                <w:b/>
                <w:bCs/>
                <w:kern w:val="1"/>
                <w:sz w:val="19"/>
                <w:szCs w:val="19"/>
                <w:lang w:eastAsia="fa-IR" w:bidi="fa-IR"/>
              </w:rPr>
              <w:t>II. Wskaźn</w:t>
            </w:r>
            <w:r w:rsidRPr="006A4FB5">
              <w:rPr>
                <w:rFonts w:ascii="Arial" w:eastAsia="Andale Sans UI" w:hAnsi="Arial" w:cs="Arial"/>
                <w:b/>
                <w:bCs/>
                <w:kern w:val="1"/>
                <w:sz w:val="19"/>
                <w:szCs w:val="19"/>
                <w:shd w:val="clear" w:color="auto" w:fill="DBE5F1"/>
                <w:lang w:eastAsia="fa-IR" w:bidi="fa-IR"/>
              </w:rPr>
              <w:t>ik</w:t>
            </w:r>
            <w:r w:rsidRPr="00777135">
              <w:rPr>
                <w:rFonts w:ascii="Arial" w:eastAsia="Andale Sans UI" w:hAnsi="Arial" w:cs="Arial"/>
                <w:b/>
                <w:bCs/>
                <w:kern w:val="1"/>
                <w:sz w:val="19"/>
                <w:szCs w:val="19"/>
                <w:lang w:eastAsia="fa-IR" w:bidi="fa-IR"/>
              </w:rPr>
              <w:t>i presji środowiskowej oraz wskaźniki stanu środowiska związane z gospodarka odpadami</w:t>
            </w:r>
          </w:p>
        </w:tc>
      </w:tr>
      <w:tr w:rsidR="00541C36" w:rsidRPr="00777135" w14:paraId="65055747" w14:textId="77777777" w:rsidTr="006D462C">
        <w:tc>
          <w:tcPr>
            <w:tcW w:w="480" w:type="dxa"/>
            <w:shd w:val="clear" w:color="auto" w:fill="auto"/>
            <w:vAlign w:val="center"/>
          </w:tcPr>
          <w:p w14:paraId="16B464D4"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1.</w:t>
            </w:r>
          </w:p>
        </w:tc>
        <w:tc>
          <w:tcPr>
            <w:tcW w:w="7200" w:type="dxa"/>
            <w:shd w:val="clear" w:color="auto" w:fill="auto"/>
            <w:vAlign w:val="center"/>
          </w:tcPr>
          <w:p w14:paraId="218CDBEE"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Ilość</w:t>
            </w:r>
            <w:r w:rsidRPr="00777135">
              <w:rPr>
                <w:rFonts w:ascii="Arial" w:eastAsia="Times New Roman" w:hAnsi="Arial" w:cs="Arial"/>
                <w:kern w:val="1"/>
                <w:sz w:val="20"/>
                <w:szCs w:val="20"/>
                <w:lang w:bidi="en-US"/>
              </w:rPr>
              <w:t xml:space="preserve"> odpadów azbestowych ogółem na terenie gminy</w:t>
            </w:r>
          </w:p>
        </w:tc>
        <w:tc>
          <w:tcPr>
            <w:tcW w:w="1413" w:type="dxa"/>
            <w:shd w:val="clear" w:color="auto" w:fill="auto"/>
            <w:vAlign w:val="center"/>
          </w:tcPr>
          <w:p w14:paraId="33DDF4CE"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w:t>
            </w:r>
          </w:p>
        </w:tc>
      </w:tr>
      <w:tr w:rsidR="00541C36" w:rsidRPr="00777135" w14:paraId="08E2005F" w14:textId="77777777" w:rsidTr="006D462C">
        <w:tc>
          <w:tcPr>
            <w:tcW w:w="480" w:type="dxa"/>
            <w:shd w:val="clear" w:color="auto" w:fill="auto"/>
            <w:vAlign w:val="center"/>
          </w:tcPr>
          <w:p w14:paraId="18F233D5"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2.</w:t>
            </w:r>
          </w:p>
        </w:tc>
        <w:tc>
          <w:tcPr>
            <w:tcW w:w="7200" w:type="dxa"/>
            <w:shd w:val="clear" w:color="auto" w:fill="auto"/>
            <w:vAlign w:val="center"/>
          </w:tcPr>
          <w:p w14:paraId="1EBB4195"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Ilość wyrobów zawierających azbest na 1 km</w:t>
            </w:r>
            <w:r w:rsidRPr="00777135">
              <w:rPr>
                <w:rFonts w:ascii="Arial" w:eastAsia="Times New Roman" w:hAnsi="Arial" w:cs="Arial"/>
                <w:kern w:val="1"/>
                <w:sz w:val="20"/>
                <w:szCs w:val="20"/>
                <w:vertAlign w:val="superscript"/>
                <w:lang w:bidi="en-US"/>
              </w:rPr>
              <w:t>2</w:t>
            </w:r>
            <w:r w:rsidRPr="00777135">
              <w:rPr>
                <w:rFonts w:ascii="Arial" w:eastAsia="Times New Roman" w:hAnsi="Arial" w:cs="Arial"/>
                <w:kern w:val="1"/>
                <w:sz w:val="20"/>
                <w:szCs w:val="20"/>
                <w:lang w:bidi="en-US"/>
              </w:rPr>
              <w:t xml:space="preserve"> gminy</w:t>
            </w:r>
          </w:p>
        </w:tc>
        <w:tc>
          <w:tcPr>
            <w:tcW w:w="1413" w:type="dxa"/>
            <w:shd w:val="clear" w:color="auto" w:fill="auto"/>
            <w:vAlign w:val="center"/>
          </w:tcPr>
          <w:p w14:paraId="10CFA46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Mg/km</w:t>
            </w:r>
            <w:r w:rsidRPr="00777135">
              <w:rPr>
                <w:rFonts w:ascii="Arial" w:eastAsia="Lucida Sans Unicode" w:hAnsi="Arial" w:cs="Arial"/>
                <w:kern w:val="1"/>
                <w:sz w:val="20"/>
                <w:szCs w:val="20"/>
                <w:vertAlign w:val="superscript"/>
                <w:lang w:bidi="en-US"/>
              </w:rPr>
              <w:t>2</w:t>
            </w:r>
          </w:p>
        </w:tc>
      </w:tr>
      <w:tr w:rsidR="00541C36" w:rsidRPr="00777135" w14:paraId="4DA063C8" w14:textId="77777777" w:rsidTr="006D462C">
        <w:tc>
          <w:tcPr>
            <w:tcW w:w="480" w:type="dxa"/>
            <w:shd w:val="clear" w:color="auto" w:fill="auto"/>
            <w:vAlign w:val="center"/>
          </w:tcPr>
          <w:p w14:paraId="6134FBE6"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3.</w:t>
            </w:r>
          </w:p>
        </w:tc>
        <w:tc>
          <w:tcPr>
            <w:tcW w:w="7200" w:type="dxa"/>
            <w:shd w:val="clear" w:color="auto" w:fill="auto"/>
            <w:vAlign w:val="center"/>
          </w:tcPr>
          <w:p w14:paraId="48B09A05" w14:textId="77777777" w:rsidR="00541C36" w:rsidRPr="00777135" w:rsidRDefault="00541C36" w:rsidP="00541C36">
            <w:pPr>
              <w:suppressAutoHyphens/>
              <w:snapToGrid w:val="0"/>
              <w:spacing w:after="0"/>
              <w:jc w:val="center"/>
              <w:rPr>
                <w:rFonts w:ascii="Arial" w:eastAsia="Times New Roman" w:hAnsi="Arial" w:cs="Arial"/>
                <w:kern w:val="1"/>
                <w:sz w:val="20"/>
                <w:szCs w:val="20"/>
                <w:lang w:bidi="en-US"/>
              </w:rPr>
            </w:pPr>
            <w:r w:rsidRPr="00777135">
              <w:rPr>
                <w:rFonts w:ascii="Arial" w:eastAsia="Lucida Sans Unicode" w:hAnsi="Arial" w:cs="Arial"/>
                <w:kern w:val="1"/>
                <w:sz w:val="20"/>
                <w:szCs w:val="20"/>
                <w:lang w:bidi="en-US"/>
              </w:rPr>
              <w:t>Ilość</w:t>
            </w:r>
            <w:r w:rsidRPr="00777135">
              <w:rPr>
                <w:rFonts w:ascii="Arial" w:eastAsia="Times New Roman" w:hAnsi="Arial" w:cs="Arial"/>
                <w:kern w:val="1"/>
                <w:sz w:val="20"/>
                <w:szCs w:val="20"/>
                <w:lang w:bidi="en-US"/>
              </w:rPr>
              <w:t xml:space="preserve"> odpadów azbestowych składowanych na składowiskach</w:t>
            </w:r>
          </w:p>
        </w:tc>
        <w:tc>
          <w:tcPr>
            <w:tcW w:w="1413" w:type="dxa"/>
            <w:shd w:val="clear" w:color="auto" w:fill="auto"/>
            <w:vAlign w:val="center"/>
          </w:tcPr>
          <w:p w14:paraId="3A11882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Mg</w:t>
            </w:r>
          </w:p>
        </w:tc>
      </w:tr>
      <w:tr w:rsidR="00541C36" w:rsidRPr="00777135" w14:paraId="4B9356EF" w14:textId="77777777" w:rsidTr="006D462C">
        <w:tc>
          <w:tcPr>
            <w:tcW w:w="480" w:type="dxa"/>
            <w:shd w:val="clear" w:color="auto" w:fill="auto"/>
            <w:vAlign w:val="center"/>
          </w:tcPr>
          <w:p w14:paraId="1D20CAEC"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 xml:space="preserve">4. </w:t>
            </w:r>
          </w:p>
        </w:tc>
        <w:tc>
          <w:tcPr>
            <w:tcW w:w="7200" w:type="dxa"/>
            <w:shd w:val="clear" w:color="auto" w:fill="auto"/>
            <w:vAlign w:val="center"/>
          </w:tcPr>
          <w:p w14:paraId="0E157C5B"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 usuniętych płyt azbestowo – cementowych w stosunku do ilości zinwentaryzowanych w gminie</w:t>
            </w:r>
          </w:p>
        </w:tc>
        <w:tc>
          <w:tcPr>
            <w:tcW w:w="1413" w:type="dxa"/>
            <w:shd w:val="clear" w:color="auto" w:fill="auto"/>
            <w:vAlign w:val="center"/>
          </w:tcPr>
          <w:p w14:paraId="69506082"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w:t>
            </w:r>
          </w:p>
        </w:tc>
      </w:tr>
      <w:tr w:rsidR="00541C36" w:rsidRPr="00777135" w14:paraId="047B9B50" w14:textId="77777777" w:rsidTr="006D462C">
        <w:tc>
          <w:tcPr>
            <w:tcW w:w="480" w:type="dxa"/>
            <w:shd w:val="clear" w:color="auto" w:fill="auto"/>
            <w:vAlign w:val="center"/>
          </w:tcPr>
          <w:p w14:paraId="6E7AE464"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5.</w:t>
            </w:r>
          </w:p>
        </w:tc>
        <w:tc>
          <w:tcPr>
            <w:tcW w:w="7200" w:type="dxa"/>
            <w:shd w:val="clear" w:color="auto" w:fill="auto"/>
            <w:vAlign w:val="center"/>
          </w:tcPr>
          <w:p w14:paraId="7B98BACC"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Nakłady poniesione na usunięcie odpadów zawierających azbest</w:t>
            </w:r>
          </w:p>
        </w:tc>
        <w:tc>
          <w:tcPr>
            <w:tcW w:w="1413" w:type="dxa"/>
            <w:shd w:val="clear" w:color="auto" w:fill="auto"/>
            <w:vAlign w:val="center"/>
          </w:tcPr>
          <w:p w14:paraId="2D4328A9"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PLN/ rok</w:t>
            </w:r>
          </w:p>
        </w:tc>
      </w:tr>
      <w:tr w:rsidR="00541C36" w:rsidRPr="00777135" w14:paraId="7F5B5302" w14:textId="77777777" w:rsidTr="006D462C">
        <w:tc>
          <w:tcPr>
            <w:tcW w:w="480" w:type="dxa"/>
            <w:shd w:val="clear" w:color="auto" w:fill="auto"/>
            <w:vAlign w:val="center"/>
          </w:tcPr>
          <w:p w14:paraId="1501FD38"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6.</w:t>
            </w:r>
          </w:p>
        </w:tc>
        <w:tc>
          <w:tcPr>
            <w:tcW w:w="7200" w:type="dxa"/>
            <w:shd w:val="clear" w:color="auto" w:fill="auto"/>
            <w:vAlign w:val="center"/>
          </w:tcPr>
          <w:p w14:paraId="085C06D1"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Ilość „dzikich wysypisk” z odpadami zawierającymi azbest</w:t>
            </w:r>
          </w:p>
        </w:tc>
        <w:tc>
          <w:tcPr>
            <w:tcW w:w="1413" w:type="dxa"/>
            <w:shd w:val="clear" w:color="auto" w:fill="auto"/>
            <w:vAlign w:val="center"/>
          </w:tcPr>
          <w:p w14:paraId="4D7E3F9D" w14:textId="77777777" w:rsidR="00541C36" w:rsidRPr="00777135" w:rsidRDefault="00541C36" w:rsidP="00541C36">
            <w:pPr>
              <w:suppressAutoHyphens/>
              <w:snapToGrid w:val="0"/>
              <w:spacing w:after="0"/>
              <w:jc w:val="center"/>
              <w:rPr>
                <w:rFonts w:ascii="Arial" w:eastAsia="Lucida Sans Unicode" w:hAnsi="Arial" w:cs="Arial"/>
                <w:kern w:val="1"/>
                <w:sz w:val="20"/>
                <w:szCs w:val="20"/>
                <w:lang w:bidi="en-US"/>
              </w:rPr>
            </w:pPr>
            <w:r w:rsidRPr="00777135">
              <w:rPr>
                <w:rFonts w:ascii="Arial" w:eastAsia="Lucida Sans Unicode" w:hAnsi="Arial" w:cs="Arial"/>
                <w:kern w:val="1"/>
                <w:sz w:val="20"/>
                <w:szCs w:val="20"/>
                <w:lang w:bidi="en-US"/>
              </w:rPr>
              <w:t>szt.</w:t>
            </w:r>
          </w:p>
        </w:tc>
      </w:tr>
    </w:tbl>
    <w:p w14:paraId="6D8C5FEC" w14:textId="77777777" w:rsidR="00541C36" w:rsidRPr="00777135" w:rsidRDefault="00541C36" w:rsidP="00541C36">
      <w:pPr>
        <w:widowControl w:val="0"/>
        <w:suppressAutoHyphens/>
        <w:spacing w:before="60" w:after="120" w:line="240" w:lineRule="auto"/>
        <w:textAlignment w:val="baseline"/>
        <w:rPr>
          <w:rFonts w:ascii="Arial" w:eastAsia="Arial" w:hAnsi="Arial" w:cs="Arial"/>
          <w:i/>
          <w:kern w:val="1"/>
          <w:sz w:val="18"/>
          <w:szCs w:val="18"/>
          <w:lang w:bidi="en-US"/>
        </w:rPr>
      </w:pPr>
      <w:r w:rsidRPr="00777135">
        <w:rPr>
          <w:rFonts w:ascii="Arial" w:eastAsia="Arial" w:hAnsi="Arial" w:cs="Arial"/>
          <w:i/>
          <w:kern w:val="1"/>
          <w:sz w:val="18"/>
          <w:szCs w:val="18"/>
          <w:lang w:bidi="en-US"/>
        </w:rPr>
        <w:t>Źródło: Opracowano na podstawie Krajowego Programu Oczyszczania Kraju z Azbestu na lata 2009-2032</w:t>
      </w:r>
    </w:p>
    <w:p w14:paraId="308F7442" w14:textId="77777777" w:rsidR="00541C36" w:rsidRPr="00777135" w:rsidRDefault="00541C36" w:rsidP="00541C36">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26" w:name="_Toc463862545"/>
      <w:bookmarkStart w:id="127" w:name="_Toc55458046"/>
      <w:r w:rsidRPr="00777135">
        <w:rPr>
          <w:rFonts w:ascii="Arial" w:eastAsia="Andale Sans UI" w:hAnsi="Arial" w:cs="Arial"/>
          <w:b/>
          <w:bCs/>
          <w:kern w:val="1"/>
          <w:sz w:val="26"/>
          <w:szCs w:val="26"/>
          <w:lang w:eastAsia="fa-IR" w:bidi="fa-IR"/>
        </w:rPr>
        <w:t>OCENA ODDZIAŁYWANIA REALIZACJI PROGRAMU NA ŚRODOWISKO</w:t>
      </w:r>
      <w:bookmarkEnd w:id="126"/>
      <w:bookmarkEnd w:id="127"/>
    </w:p>
    <w:p w14:paraId="0A6BE172" w14:textId="50C5F1BC" w:rsidR="00541C36" w:rsidRPr="00777135" w:rsidRDefault="00541C36" w:rsidP="00541C36">
      <w:pPr>
        <w:autoSpaceDE w:val="0"/>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Zanieczyszczenie środowiska substancjami szkodliwymi dla zdrowia, a często również życia ludzi, jest obecnie dużym problemem.  Jednakże Światowa Organizacja Zdrowia uważa, że wielkość oddziaływania szkodliwych czynników środowiska na zdrowie ludzi nie jest dostatecznie oceniona z</w:t>
      </w:r>
      <w:r w:rsidRPr="00777135">
        <w:rPr>
          <w:rFonts w:ascii="Arial" w:eastAsia="Arial" w:hAnsi="Arial" w:cs="Arial"/>
          <w:kern w:val="1"/>
          <w:sz w:val="20"/>
          <w:szCs w:val="20"/>
          <w:lang w:bidi="en-US"/>
        </w:rPr>
        <w:t> </w:t>
      </w:r>
      <w:r w:rsidRPr="00777135">
        <w:rPr>
          <w:rFonts w:ascii="Arial" w:eastAsia="Times New Roman" w:hAnsi="Arial" w:cs="Arial"/>
          <w:kern w:val="1"/>
          <w:sz w:val="20"/>
          <w:szCs w:val="20"/>
          <w:lang w:bidi="en-US"/>
        </w:rPr>
        <w:t xml:space="preserve">powodu braku wiarygodnych danych na ten temat. </w:t>
      </w:r>
      <w:r w:rsidRPr="00777135">
        <w:rPr>
          <w:rFonts w:ascii="Arial" w:eastAsia="Times New Roman" w:hAnsi="Arial" w:cs="Arial"/>
          <w:kern w:val="1"/>
          <w:sz w:val="20"/>
          <w:szCs w:val="20"/>
          <w:lang w:eastAsia="ar-SA"/>
        </w:rPr>
        <w:t xml:space="preserve">Pomimo zakazu stosowania azbestu, materiał ten jeszcze przez pewien czas pozostanie elementem obiektów budowlanych. Należy pamiętać, </w:t>
      </w:r>
      <w:r>
        <w:rPr>
          <w:rFonts w:ascii="Arial" w:eastAsia="Times New Roman" w:hAnsi="Arial" w:cs="Arial"/>
          <w:kern w:val="1"/>
          <w:sz w:val="20"/>
          <w:szCs w:val="20"/>
          <w:lang w:eastAsia="ar-SA"/>
        </w:rPr>
        <w:br/>
      </w:r>
      <w:r w:rsidRPr="00777135">
        <w:rPr>
          <w:rFonts w:ascii="Arial" w:eastAsia="Times New Roman" w:hAnsi="Arial" w:cs="Arial"/>
          <w:kern w:val="1"/>
          <w:sz w:val="20"/>
          <w:szCs w:val="20"/>
          <w:lang w:eastAsia="ar-SA"/>
        </w:rPr>
        <w:t>że prawidłowe użytkowania wyrobów azbestowych nie stwarza zagrożenia dla zdrowia ludzi. Najczęstszym źródłem niebezpieczeństwa ze strony azbestu jest obróbka mechaniczna elementów azbestowych, wywołująca emisję włókien do powietrza.</w:t>
      </w:r>
      <w:r w:rsidRPr="00777135">
        <w:rPr>
          <w:rFonts w:ascii="Arial" w:eastAsia="Times New Roman" w:hAnsi="Arial" w:cs="Arial"/>
          <w:kern w:val="1"/>
          <w:sz w:val="20"/>
          <w:szCs w:val="20"/>
          <w:lang w:bidi="en-US"/>
        </w:rPr>
        <w:t xml:space="preserve"> W państwach o rozwiniętym przemyśle mieszkańcy cierpią na choroby powodowane przez zanieczyszczenia chemiczne powietrza, wody i gleby. Wpływ </w:t>
      </w:r>
      <w:proofErr w:type="spellStart"/>
      <w:r w:rsidRPr="00777135">
        <w:rPr>
          <w:rFonts w:ascii="Arial" w:eastAsia="Times New Roman" w:hAnsi="Arial" w:cs="Arial"/>
          <w:kern w:val="1"/>
          <w:sz w:val="20"/>
          <w:szCs w:val="20"/>
          <w:lang w:bidi="en-US"/>
        </w:rPr>
        <w:t>naraże</w:t>
      </w:r>
      <w:r w:rsidR="004714A2">
        <w:rPr>
          <w:rFonts w:ascii="Arial" w:eastAsia="Times New Roman" w:hAnsi="Arial" w:cs="Arial"/>
          <w:kern w:val="1"/>
          <w:sz w:val="20"/>
          <w:szCs w:val="20"/>
          <w:lang w:bidi="en-US"/>
        </w:rPr>
        <w:t>ń</w:t>
      </w:r>
      <w:proofErr w:type="spellEnd"/>
      <w:r w:rsidRPr="00777135">
        <w:rPr>
          <w:rFonts w:ascii="Arial" w:eastAsia="Times New Roman" w:hAnsi="Arial" w:cs="Arial"/>
          <w:kern w:val="1"/>
          <w:sz w:val="20"/>
          <w:szCs w:val="20"/>
          <w:lang w:bidi="en-US"/>
        </w:rPr>
        <w:t xml:space="preserve"> środowiskowych szacuje się przeważnie na około kilka procent wszystkich czynników wpływających na zdrowie. Z drugiej strony te kilka procent to przecież konkretne liczby przedwczesnych zgonów i uszkodzeń zdrowia spowodowanych zanieczyszczeniem środowiska. </w:t>
      </w:r>
    </w:p>
    <w:p w14:paraId="67B4813E"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 xml:space="preserve">Usuwanie wyrobów zawierających azbest spowoduje szereg zarówno pozytywnych, </w:t>
      </w:r>
      <w:r w:rsidRPr="00777135">
        <w:rPr>
          <w:rFonts w:ascii="Arial" w:eastAsia="Times New Roman" w:hAnsi="Arial" w:cs="Arial"/>
          <w:kern w:val="1"/>
          <w:sz w:val="20"/>
          <w:szCs w:val="20"/>
          <w:lang w:bidi="en-US"/>
        </w:rPr>
        <w:br/>
        <w:t>jak i negatywnych skutków w środowisku naturalnym.</w:t>
      </w:r>
    </w:p>
    <w:p w14:paraId="12CF1585"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 xml:space="preserve">Negatywne skutki dadzą przede wszystkim czynności związane z demontażem oraz transportem odpadów zawierających azbest do miejsca unieszkodliwiania. Budowa składowisk oraz kwater do składowania odpadów zawierających azbest może się przyczynić do zmniejszenia różnorodności biologicznej na terenach, na których będą takie obiekty powstawały. Zagrożenie to może </w:t>
      </w:r>
      <w:r w:rsidRPr="00777135">
        <w:rPr>
          <w:rFonts w:ascii="Arial" w:eastAsia="Times New Roman" w:hAnsi="Arial" w:cs="Arial"/>
          <w:kern w:val="1"/>
          <w:sz w:val="20"/>
          <w:szCs w:val="20"/>
          <w:lang w:bidi="en-US"/>
        </w:rPr>
        <w:lastRenderedPageBreak/>
        <w:t>się pojawić na etapie budowy oraz eksploatacji, głównie poprzez niszczenie naturalnych siedlisk roślin i zwierząt.</w:t>
      </w:r>
      <w:r w:rsidRPr="003235FA">
        <w:rPr>
          <w:rFonts w:ascii="Arial" w:eastAsia="Times New Roman" w:hAnsi="Arial" w:cs="Arial"/>
          <w:color w:val="C0504D"/>
          <w:kern w:val="1"/>
          <w:sz w:val="20"/>
          <w:szCs w:val="20"/>
          <w:lang w:bidi="en-US"/>
        </w:rPr>
        <w:t xml:space="preserve"> </w:t>
      </w:r>
      <w:r w:rsidRPr="00777135">
        <w:rPr>
          <w:rFonts w:ascii="Arial" w:eastAsia="Times New Roman" w:hAnsi="Arial" w:cs="Arial"/>
          <w:kern w:val="1"/>
          <w:sz w:val="20"/>
          <w:szCs w:val="20"/>
          <w:lang w:bidi="en-US"/>
        </w:rPr>
        <w:t>Negatywny wpływ ten można zminimalizować poprzez wybór najkorzystniejszej lokalizacji. Nie tylko budowa samego składowiska może mieć niekorzystny wpływ na różnorodność biologiczną, ale również ciągi komunikacyjne, którymi są transportowane odpady azbestowe, które spowodują fragmentaryzację siedlisk oraz przetną szlaki migracyjne zwierząt w tych rejonach.</w:t>
      </w:r>
    </w:p>
    <w:p w14:paraId="2D795BAB"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Times New Roman" w:hAnsi="Arial" w:cs="Arial"/>
          <w:kern w:val="1"/>
          <w:sz w:val="20"/>
          <w:szCs w:val="20"/>
          <w:lang w:bidi="en-US"/>
        </w:rPr>
        <w:t>Pozytywne oddziaływanie związane jest ze stopniowym usuwaniem wyrobów azbestowych, które nie będą już stanowiły zagrożenia dla ludzi i zwierząt. Wdychanie pyłu azbestowego powoduje określone skutki zdrowotne u ludzi. Na występowanie oraz typ zmian ma wpływ zarówno rodzaj azbestu, rozmiary włókien i ich stężenie w powietrzu, jak również czas narażenia i rodzaj ekspozycji. C</w:t>
      </w:r>
      <w:r w:rsidRPr="00777135">
        <w:rPr>
          <w:rFonts w:ascii="Arial" w:eastAsia="Arial" w:hAnsi="Arial" w:cs="Arial"/>
          <w:kern w:val="1"/>
          <w:sz w:val="20"/>
          <w:szCs w:val="20"/>
          <w:lang w:bidi="en-US"/>
        </w:rPr>
        <w:t>hroniczna</w:t>
      </w:r>
      <w:r w:rsidRPr="00777135">
        <w:rPr>
          <w:rFonts w:ascii="Arial" w:eastAsia="Times New Roman" w:hAnsi="Arial" w:cs="Arial"/>
          <w:kern w:val="1"/>
          <w:sz w:val="20"/>
          <w:szCs w:val="20"/>
          <w:lang w:bidi="en-US"/>
        </w:rPr>
        <w:t xml:space="preserve"> ekspozycja na włókna azbestowe może być przyczyną takich chorób układu oddechowego jak: pylica azbestowa, zmiany opłucnowe, rak płuc i </w:t>
      </w:r>
      <w:proofErr w:type="spellStart"/>
      <w:r w:rsidRPr="00777135">
        <w:rPr>
          <w:rFonts w:ascii="Arial" w:eastAsia="Times New Roman" w:hAnsi="Arial" w:cs="Arial"/>
          <w:kern w:val="1"/>
          <w:sz w:val="20"/>
          <w:szCs w:val="20"/>
          <w:lang w:bidi="en-US"/>
        </w:rPr>
        <w:t>międzybłoniak</w:t>
      </w:r>
      <w:proofErr w:type="spellEnd"/>
      <w:r w:rsidRPr="00777135">
        <w:rPr>
          <w:rFonts w:ascii="Arial" w:eastAsia="Times New Roman" w:hAnsi="Arial" w:cs="Arial"/>
          <w:kern w:val="1"/>
          <w:sz w:val="20"/>
          <w:szCs w:val="20"/>
          <w:lang w:bidi="en-US"/>
        </w:rPr>
        <w:t xml:space="preserve"> opłucnej. Złowrogie skutki dla ludzi mogą wystąpić podczas prac przy usuwaniu wyrobów zawierających azbest, zarówno z nieruchomości jak i z „dzikich wysypisk”, gdyż wtedy mogą być uwalniane do powietrza włókna azbestu. Narażone będą przede wszystkim osoby przeprowadzające prace demontażowe, dlatego tak ważne jest zabezpieczenie tych osób w odzież ochronną i ich przeszkolenie pod kątem właściwej pracy z azbestem. W perspektywie długoterminowej, po usunięciu wszystkich wyrobów zawierających azbest, nastąpi zdecydowana poprawa jakości powietrza. </w:t>
      </w:r>
    </w:p>
    <w:p w14:paraId="23BE8C7C" w14:textId="77777777" w:rsidR="00541C36" w:rsidRPr="00777135"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777135">
        <w:rPr>
          <w:rFonts w:ascii="Arial" w:eastAsia="Arial" w:hAnsi="Arial" w:cs="Arial"/>
          <w:kern w:val="1"/>
          <w:sz w:val="20"/>
          <w:szCs w:val="20"/>
          <w:lang w:bidi="en-US"/>
        </w:rPr>
        <w:t>Bezpośrednie,</w:t>
      </w:r>
      <w:r w:rsidRPr="00777135">
        <w:rPr>
          <w:rFonts w:ascii="Arial" w:eastAsia="Times New Roman" w:hAnsi="Arial" w:cs="Arial"/>
          <w:kern w:val="1"/>
          <w:sz w:val="20"/>
          <w:szCs w:val="20"/>
          <w:lang w:bidi="en-US"/>
        </w:rPr>
        <w:t xml:space="preserve"> negatywne oddziaływanie na powierzchnię ziemi może wystąpić w trakcie usuwania wyrobów zawierających azbest z nieruchomości oraz miejsc ich nielegalnego gromadzenia. Jednakże skutki te zostaną wyeliminowane po zakończeniu prac. Budowa składowisk i kwater do składowania odpadów zawierających azbest może również w negatywny sposób wpłynąć na krajobraz. To niekorzystne oddziaływanie wynikać będzie głównie z przeobrażania lokalnego krajobrazu i obniżenia jego walorów turystycznych oraz wartości nieruchomości znajdujących się na danym obszarze. Zintensyfikowany transport odpadów zawierających azbest z miejsc ich wytworzenia do miejsca składowania powodować będzie emisję spalin i hałas. Jednakże ewentualne zmiany w klimacie mogą wystąpić jedynie wzdłuż tras przewozowych, tak więc skutki na większą skalę nie powinny być odczuwalne. </w:t>
      </w:r>
      <w:r w:rsidRPr="00777135">
        <w:rPr>
          <w:rFonts w:ascii="Arial" w:eastAsia="Times New Roman" w:hAnsi="Arial" w:cs="Arial"/>
          <w:kern w:val="1"/>
          <w:sz w:val="20"/>
          <w:szCs w:val="20"/>
          <w:lang w:eastAsia="ar-SA"/>
        </w:rPr>
        <w:t>Z drugiej strony wdrożenie Programu będzie wpływało pozytywnie w sposób pośredni na krajobraz. Usuwanie wyrobów zawierających azbest wymuszać będzie również przeprowadzanie innych prac remontowych na budynkach (elewacji, termomodernizacji, prac dekarskich) przez co poprawione zostaną ich walory estetyczne, co pozytywnie wpłynie na krajobraz gminy.</w:t>
      </w:r>
    </w:p>
    <w:p w14:paraId="602030F6" w14:textId="77777777" w:rsidR="00541C36" w:rsidRPr="006D050D"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6D050D">
        <w:rPr>
          <w:rFonts w:ascii="Arial" w:eastAsia="Arial" w:hAnsi="Arial" w:cs="Arial"/>
          <w:kern w:val="1"/>
          <w:sz w:val="20"/>
          <w:szCs w:val="20"/>
          <w:lang w:bidi="en-US"/>
        </w:rPr>
        <w:t>Tym samym usuwanie</w:t>
      </w:r>
      <w:r w:rsidRPr="006D050D">
        <w:rPr>
          <w:rFonts w:ascii="Arial" w:eastAsia="Times New Roman" w:hAnsi="Arial" w:cs="Arial"/>
          <w:kern w:val="1"/>
          <w:sz w:val="20"/>
          <w:szCs w:val="20"/>
          <w:lang w:bidi="en-US"/>
        </w:rPr>
        <w:t xml:space="preserve"> wyrobów zawierających azbest w pozytywny sposób wpłynie na zabytki i dobra materialne, ponieważ przedłużeniu ulegnie okres użytkowania obiektów budowlanych. Poprawi się także zewnętrzny wygląd obiektów budowlanych oraz nastąpi wzrost wartości gruntów i nieruchomości. </w:t>
      </w:r>
    </w:p>
    <w:p w14:paraId="4E0324E2" w14:textId="77777777" w:rsidR="00541C36" w:rsidRPr="003235FA" w:rsidRDefault="00541C36" w:rsidP="00541C36">
      <w:pPr>
        <w:suppressAutoHyphens/>
        <w:spacing w:after="0" w:line="360" w:lineRule="auto"/>
        <w:ind w:firstLine="708"/>
        <w:contextualSpacing/>
        <w:jc w:val="both"/>
        <w:rPr>
          <w:rFonts w:ascii="Arial" w:hAnsi="Arial" w:cs="Arial"/>
          <w:bCs/>
          <w:color w:val="C0504D"/>
          <w:sz w:val="20"/>
          <w:szCs w:val="20"/>
        </w:rPr>
      </w:pPr>
      <w:r w:rsidRPr="006D050D">
        <w:rPr>
          <w:rFonts w:ascii="Arial" w:eastAsia="Times New Roman" w:hAnsi="Arial" w:cs="Arial"/>
          <w:kern w:val="1"/>
          <w:sz w:val="20"/>
          <w:szCs w:val="20"/>
          <w:lang w:eastAsia="ar-SA"/>
        </w:rPr>
        <w:t>W trakcie prac remontowych (m.in. r</w:t>
      </w:r>
      <w:r>
        <w:rPr>
          <w:rFonts w:ascii="Arial" w:eastAsia="Times New Roman" w:hAnsi="Arial" w:cs="Arial"/>
          <w:kern w:val="1"/>
          <w:sz w:val="20"/>
          <w:szCs w:val="20"/>
          <w:lang w:eastAsia="ar-SA"/>
        </w:rPr>
        <w:t xml:space="preserve">ozbiórkowych, modernizacyjnych, </w:t>
      </w:r>
      <w:r w:rsidRPr="006D050D">
        <w:rPr>
          <w:rFonts w:ascii="Arial" w:eastAsia="Times New Roman" w:hAnsi="Arial" w:cs="Arial"/>
          <w:kern w:val="1"/>
          <w:sz w:val="20"/>
          <w:szCs w:val="20"/>
          <w:lang w:eastAsia="ar-SA"/>
        </w:rPr>
        <w:t xml:space="preserve">termomodernizacyjnych) należy wziąć pod uwagę zasady ochrony środowiska przyrodniczego pod względem ochrony gatunkowej zwierząt (w szczególności ptaków). W przypadku niewłaściwego przeprowadzania demontażu (niezgodnie z obowiązującym prawem) możliwe jest wystąpienie negatywnych oddziaływań na zwierzęta i ich bioróżnorodność. Dotyczy to głównie jerzyka </w:t>
      </w:r>
      <w:proofErr w:type="spellStart"/>
      <w:r w:rsidRPr="006D050D">
        <w:rPr>
          <w:rFonts w:ascii="Arial" w:eastAsia="Times New Roman" w:hAnsi="Arial" w:cs="Arial"/>
          <w:i/>
          <w:kern w:val="1"/>
          <w:sz w:val="20"/>
          <w:szCs w:val="20"/>
          <w:lang w:eastAsia="ar-SA"/>
        </w:rPr>
        <w:t>Apus</w:t>
      </w:r>
      <w:proofErr w:type="spellEnd"/>
      <w:r w:rsidRPr="006D050D">
        <w:rPr>
          <w:rFonts w:ascii="Arial" w:eastAsia="Times New Roman" w:hAnsi="Arial" w:cs="Arial"/>
          <w:i/>
          <w:kern w:val="1"/>
          <w:sz w:val="20"/>
          <w:szCs w:val="20"/>
          <w:lang w:eastAsia="ar-SA"/>
        </w:rPr>
        <w:t xml:space="preserve"> </w:t>
      </w:r>
      <w:proofErr w:type="spellStart"/>
      <w:r w:rsidRPr="006D050D">
        <w:rPr>
          <w:rFonts w:ascii="Arial" w:eastAsia="Times New Roman" w:hAnsi="Arial" w:cs="Arial"/>
          <w:i/>
          <w:kern w:val="1"/>
          <w:sz w:val="20"/>
          <w:szCs w:val="20"/>
          <w:lang w:eastAsia="ar-SA"/>
        </w:rPr>
        <w:t>apus</w:t>
      </w:r>
      <w:proofErr w:type="spellEnd"/>
      <w:r w:rsidRPr="006D050D">
        <w:rPr>
          <w:rFonts w:ascii="Arial" w:eastAsia="Times New Roman" w:hAnsi="Arial" w:cs="Arial"/>
          <w:i/>
          <w:kern w:val="1"/>
          <w:sz w:val="20"/>
          <w:szCs w:val="20"/>
          <w:lang w:eastAsia="ar-SA"/>
        </w:rPr>
        <w:t xml:space="preserve">, </w:t>
      </w:r>
      <w:r w:rsidRPr="006D050D">
        <w:rPr>
          <w:rFonts w:ascii="Arial" w:eastAsia="Times New Roman" w:hAnsi="Arial" w:cs="Arial"/>
          <w:kern w:val="1"/>
          <w:sz w:val="20"/>
          <w:szCs w:val="20"/>
          <w:lang w:eastAsia="ar-SA"/>
        </w:rPr>
        <w:t xml:space="preserve">ale również wróbla </w:t>
      </w:r>
      <w:r w:rsidRPr="006D050D">
        <w:rPr>
          <w:rFonts w:ascii="Arial" w:eastAsia="Times New Roman" w:hAnsi="Arial" w:cs="Arial"/>
          <w:kern w:val="1"/>
          <w:sz w:val="20"/>
          <w:szCs w:val="20"/>
          <w:lang w:eastAsia="ar-SA"/>
        </w:rPr>
        <w:lastRenderedPageBreak/>
        <w:t xml:space="preserve">domowego </w:t>
      </w:r>
      <w:proofErr w:type="spellStart"/>
      <w:r w:rsidRPr="006D050D">
        <w:rPr>
          <w:rFonts w:ascii="Arial" w:eastAsia="Times New Roman" w:hAnsi="Arial" w:cs="Arial"/>
          <w:i/>
          <w:kern w:val="1"/>
          <w:sz w:val="20"/>
          <w:szCs w:val="20"/>
          <w:lang w:eastAsia="ar-SA"/>
        </w:rPr>
        <w:t>Passer</w:t>
      </w:r>
      <w:proofErr w:type="spellEnd"/>
      <w:r w:rsidRPr="006D050D">
        <w:rPr>
          <w:rFonts w:ascii="Arial" w:eastAsia="Times New Roman" w:hAnsi="Arial" w:cs="Arial"/>
          <w:i/>
          <w:kern w:val="1"/>
          <w:sz w:val="20"/>
          <w:szCs w:val="20"/>
          <w:lang w:eastAsia="ar-SA"/>
        </w:rPr>
        <w:t xml:space="preserve"> </w:t>
      </w:r>
      <w:proofErr w:type="spellStart"/>
      <w:r w:rsidRPr="006D050D">
        <w:rPr>
          <w:rFonts w:ascii="Arial" w:eastAsia="Times New Roman" w:hAnsi="Arial" w:cs="Arial"/>
          <w:i/>
          <w:kern w:val="1"/>
          <w:sz w:val="20"/>
          <w:szCs w:val="20"/>
          <w:lang w:eastAsia="ar-SA"/>
        </w:rPr>
        <w:t>domesticus</w:t>
      </w:r>
      <w:proofErr w:type="spellEnd"/>
      <w:r w:rsidRPr="006D050D">
        <w:rPr>
          <w:rFonts w:ascii="Arial" w:eastAsia="Times New Roman" w:hAnsi="Arial" w:cs="Arial"/>
          <w:i/>
          <w:kern w:val="1"/>
          <w:sz w:val="20"/>
          <w:szCs w:val="20"/>
          <w:lang w:eastAsia="ar-SA"/>
        </w:rPr>
        <w:t xml:space="preserve">, </w:t>
      </w:r>
      <w:r w:rsidRPr="006D050D">
        <w:rPr>
          <w:rFonts w:ascii="Arial" w:eastAsia="Times New Roman" w:hAnsi="Arial" w:cs="Arial"/>
          <w:kern w:val="1"/>
          <w:sz w:val="20"/>
          <w:szCs w:val="20"/>
          <w:lang w:eastAsia="ar-SA"/>
        </w:rPr>
        <w:t xml:space="preserve">kawki </w:t>
      </w:r>
      <w:proofErr w:type="spellStart"/>
      <w:r w:rsidRPr="006D050D">
        <w:rPr>
          <w:rFonts w:ascii="Arial" w:eastAsia="Times New Roman" w:hAnsi="Arial" w:cs="Arial"/>
          <w:i/>
          <w:kern w:val="1"/>
          <w:sz w:val="20"/>
          <w:szCs w:val="20"/>
          <w:lang w:eastAsia="ar-SA"/>
        </w:rPr>
        <w:t>Corvus</w:t>
      </w:r>
      <w:proofErr w:type="spellEnd"/>
      <w:r w:rsidRPr="006D050D">
        <w:rPr>
          <w:rFonts w:ascii="Arial" w:eastAsia="Times New Roman" w:hAnsi="Arial" w:cs="Arial"/>
          <w:i/>
          <w:kern w:val="1"/>
          <w:sz w:val="20"/>
          <w:szCs w:val="20"/>
          <w:lang w:eastAsia="ar-SA"/>
        </w:rPr>
        <w:t xml:space="preserve"> </w:t>
      </w:r>
      <w:proofErr w:type="spellStart"/>
      <w:r w:rsidRPr="006D050D">
        <w:rPr>
          <w:rFonts w:ascii="Arial" w:eastAsia="Times New Roman" w:hAnsi="Arial" w:cs="Arial"/>
          <w:i/>
          <w:kern w:val="1"/>
          <w:sz w:val="20"/>
          <w:szCs w:val="20"/>
          <w:lang w:eastAsia="ar-SA"/>
        </w:rPr>
        <w:t>monedula</w:t>
      </w:r>
      <w:proofErr w:type="spellEnd"/>
      <w:r w:rsidRPr="006D050D">
        <w:rPr>
          <w:rFonts w:ascii="Arial" w:eastAsia="Times New Roman" w:hAnsi="Arial" w:cs="Arial"/>
          <w:kern w:val="1"/>
          <w:sz w:val="20"/>
          <w:szCs w:val="20"/>
          <w:lang w:eastAsia="ar-SA"/>
        </w:rPr>
        <w:t xml:space="preserve">, pustułki </w:t>
      </w:r>
      <w:proofErr w:type="spellStart"/>
      <w:r w:rsidRPr="006D050D">
        <w:rPr>
          <w:rFonts w:ascii="Arial" w:eastAsia="Times New Roman" w:hAnsi="Arial" w:cs="Arial"/>
          <w:i/>
          <w:kern w:val="1"/>
          <w:sz w:val="20"/>
          <w:szCs w:val="20"/>
          <w:lang w:eastAsia="ar-SA"/>
        </w:rPr>
        <w:t>Falco</w:t>
      </w:r>
      <w:proofErr w:type="spellEnd"/>
      <w:r w:rsidRPr="006D050D">
        <w:rPr>
          <w:rFonts w:ascii="Arial" w:eastAsia="Times New Roman" w:hAnsi="Arial" w:cs="Arial"/>
          <w:i/>
          <w:kern w:val="1"/>
          <w:sz w:val="20"/>
          <w:szCs w:val="20"/>
          <w:lang w:eastAsia="ar-SA"/>
        </w:rPr>
        <w:t xml:space="preserve"> </w:t>
      </w:r>
      <w:proofErr w:type="spellStart"/>
      <w:r w:rsidRPr="006D050D">
        <w:rPr>
          <w:rFonts w:ascii="Arial" w:eastAsia="Times New Roman" w:hAnsi="Arial" w:cs="Arial"/>
          <w:i/>
          <w:kern w:val="1"/>
          <w:sz w:val="20"/>
          <w:szCs w:val="20"/>
          <w:lang w:eastAsia="ar-SA"/>
        </w:rPr>
        <w:t>tinnunculus</w:t>
      </w:r>
      <w:proofErr w:type="spellEnd"/>
      <w:r w:rsidRPr="006D050D">
        <w:rPr>
          <w:rFonts w:ascii="Arial" w:eastAsia="Times New Roman" w:hAnsi="Arial" w:cs="Arial"/>
          <w:i/>
          <w:kern w:val="1"/>
          <w:sz w:val="20"/>
          <w:szCs w:val="20"/>
          <w:lang w:eastAsia="ar-SA"/>
        </w:rPr>
        <w:t xml:space="preserve"> </w:t>
      </w:r>
      <w:r w:rsidRPr="006D050D">
        <w:rPr>
          <w:rFonts w:ascii="Arial" w:eastAsia="Times New Roman" w:hAnsi="Arial" w:cs="Arial"/>
          <w:kern w:val="1"/>
          <w:sz w:val="20"/>
          <w:szCs w:val="20"/>
          <w:lang w:eastAsia="ar-SA"/>
        </w:rPr>
        <w:t>oraz niektórych gatunków nietoperzy.</w:t>
      </w:r>
      <w:r w:rsidRPr="003235FA">
        <w:rPr>
          <w:rFonts w:ascii="Arial" w:eastAsia="Times New Roman" w:hAnsi="Arial" w:cs="Arial"/>
          <w:color w:val="C0504D"/>
          <w:kern w:val="1"/>
          <w:sz w:val="20"/>
          <w:szCs w:val="20"/>
          <w:lang w:eastAsia="ar-SA"/>
        </w:rPr>
        <w:t xml:space="preserve"> </w:t>
      </w:r>
      <w:r w:rsidRPr="002D39A4">
        <w:rPr>
          <w:rFonts w:ascii="Arial" w:hAnsi="Arial" w:cs="Arial"/>
          <w:bCs/>
          <w:sz w:val="20"/>
          <w:szCs w:val="20"/>
        </w:rPr>
        <w:t xml:space="preserve">Wyżej wymienione gatunki zwierząt objęte są ochroną gatunkową ścisłą na podstawie ustawy z dnia 16 kwietnia 2004 r. </w:t>
      </w:r>
      <w:r w:rsidRPr="002D39A4">
        <w:rPr>
          <w:rFonts w:ascii="Arial" w:hAnsi="Arial" w:cs="Arial"/>
          <w:bCs/>
          <w:i/>
          <w:sz w:val="20"/>
          <w:szCs w:val="20"/>
        </w:rPr>
        <w:t>o ochronie przyrody</w:t>
      </w:r>
      <w:r w:rsidRPr="002D39A4">
        <w:rPr>
          <w:rFonts w:ascii="Arial" w:hAnsi="Arial" w:cs="Arial"/>
          <w:bCs/>
          <w:sz w:val="20"/>
          <w:szCs w:val="20"/>
        </w:rPr>
        <w:t xml:space="preserve"> oraz rozporządzenia Ministra Środowiska z dnia 16 grudnia 2016 r. w sprawie ochrony</w:t>
      </w:r>
      <w:r w:rsidR="00C77ACB">
        <w:rPr>
          <w:rFonts w:ascii="Arial" w:hAnsi="Arial" w:cs="Arial"/>
          <w:bCs/>
          <w:sz w:val="20"/>
          <w:szCs w:val="20"/>
        </w:rPr>
        <w:t xml:space="preserve"> gatunkowej zwierząt (Dz.U. 2020 poz. 55</w:t>
      </w:r>
      <w:r w:rsidRPr="002D39A4">
        <w:rPr>
          <w:rFonts w:ascii="Arial" w:hAnsi="Arial" w:cs="Arial"/>
          <w:bCs/>
          <w:sz w:val="20"/>
          <w:szCs w:val="20"/>
        </w:rPr>
        <w:t xml:space="preserve">). </w:t>
      </w:r>
    </w:p>
    <w:p w14:paraId="69AAD1EF" w14:textId="77777777" w:rsidR="00541C36" w:rsidRPr="00E1540E" w:rsidRDefault="00541C36" w:rsidP="00541C36">
      <w:pPr>
        <w:suppressAutoHyphens/>
        <w:spacing w:after="0" w:line="360" w:lineRule="auto"/>
        <w:ind w:firstLine="708"/>
        <w:contextualSpacing/>
        <w:jc w:val="both"/>
        <w:rPr>
          <w:rFonts w:ascii="Arial" w:hAnsi="Arial" w:cs="Arial"/>
          <w:bCs/>
          <w:sz w:val="20"/>
          <w:szCs w:val="20"/>
        </w:rPr>
      </w:pPr>
      <w:r w:rsidRPr="006D050D">
        <w:rPr>
          <w:rFonts w:ascii="Arial" w:hAnsi="Arial" w:cs="Arial"/>
          <w:bCs/>
          <w:sz w:val="20"/>
          <w:szCs w:val="20"/>
        </w:rPr>
        <w:t>Przeprowadzanie prac remontowych bez uwzględnienia ewentualnej obecności tych zwierząt może spowodować ograniczenie ich siedlisk i miejsc zakładania gniazd. Wyżej wymienione gatunki</w:t>
      </w:r>
      <w:r w:rsidRPr="006D050D">
        <w:rPr>
          <w:rFonts w:ascii="Arial" w:hAnsi="Arial" w:cs="Arial"/>
          <w:bCs/>
          <w:i/>
          <w:sz w:val="20"/>
          <w:szCs w:val="20"/>
        </w:rPr>
        <w:t xml:space="preserve"> </w:t>
      </w:r>
      <w:r w:rsidRPr="006D050D">
        <w:rPr>
          <w:rFonts w:ascii="Arial" w:hAnsi="Arial" w:cs="Arial"/>
          <w:bCs/>
          <w:sz w:val="20"/>
          <w:szCs w:val="20"/>
        </w:rPr>
        <w:t>gniazdują kolonijnie w miastach we wgłębieniach murów, otworach w stropodachach, pod dachówkami, w zakamarkach budynków. W celu zminimalizowania negatywnego oddziaływania, trzeba zaplanować prace tak, aby nie zagrażać ich życiu. Przed podjęciem jakichkolwiek prac należy przeprowadzić więc inwentaryzację budynków pod kątem występowania w nich gatunków ptaków i nietoperzy. Wykonawca prac powinien podjąć środki zaradcze, dostosowując terminy prac, zabezpieczając z wyprzedzeniem szczeliny przed zajęciem je przez ptaki i nietoperze, a po remoncie powinien zapewnić, by użyteczność siedliska pozostała nieuszczuplona, np. tworząc odpowiednią liczbę alternatywnych miejsc lęgowych. Liczba alternatywnych schronień powin</w:t>
      </w:r>
      <w:r>
        <w:rPr>
          <w:rFonts w:ascii="Arial" w:hAnsi="Arial" w:cs="Arial"/>
          <w:bCs/>
          <w:sz w:val="20"/>
          <w:szCs w:val="20"/>
        </w:rPr>
        <w:t>na w pełni równoważyć stratę, z </w:t>
      </w:r>
      <w:r w:rsidRPr="006D050D">
        <w:rPr>
          <w:rFonts w:ascii="Arial" w:hAnsi="Arial" w:cs="Arial"/>
          <w:bCs/>
          <w:sz w:val="20"/>
          <w:szCs w:val="20"/>
        </w:rPr>
        <w:t xml:space="preserve">uwzględnieniem ewentualnej rekompensaty za szkody poniesione </w:t>
      </w:r>
      <w:r>
        <w:rPr>
          <w:rFonts w:ascii="Arial" w:hAnsi="Arial" w:cs="Arial"/>
          <w:bCs/>
          <w:sz w:val="20"/>
          <w:szCs w:val="20"/>
        </w:rPr>
        <w:t>przez populację tych gatunków w </w:t>
      </w:r>
      <w:r w:rsidRPr="006D050D">
        <w:rPr>
          <w:rFonts w:ascii="Arial" w:hAnsi="Arial" w:cs="Arial"/>
          <w:bCs/>
          <w:sz w:val="20"/>
          <w:szCs w:val="20"/>
        </w:rPr>
        <w:t xml:space="preserve">czasie remontu. Dobór  skrzynek lęgowych oraz ich lokalizacja powinny być uzgodnione z ornitologiem i </w:t>
      </w:r>
      <w:proofErr w:type="spellStart"/>
      <w:r w:rsidRPr="006D050D">
        <w:rPr>
          <w:rFonts w:ascii="Arial" w:hAnsi="Arial" w:cs="Arial"/>
          <w:bCs/>
          <w:sz w:val="20"/>
          <w:szCs w:val="20"/>
        </w:rPr>
        <w:t>chiropterologiem</w:t>
      </w:r>
      <w:proofErr w:type="spellEnd"/>
      <w:r w:rsidRPr="006D050D">
        <w:rPr>
          <w:rFonts w:ascii="Arial" w:hAnsi="Arial" w:cs="Arial"/>
          <w:bCs/>
          <w:sz w:val="20"/>
          <w:szCs w:val="20"/>
        </w:rPr>
        <w:t xml:space="preserve">. Jeżeli możliwe jest pozostawienie szczelin i otworów wykorzystywanych wcześniej przez zwierzęta, zaleca się taki zabieg. Jeśli po wykonaniu oceny technicznej uznano, że możliwe jest dalsze wykorzystywanie przez zwierzęta zajmowanych wcześniej szczelin, trzeba zagwarantować ptakom lub nietoperzom łatwy dostęp do nich, poprzez pozostawienie odpowiednio zabezpieczonego otworu w izolacji termicznej. Skrzynki lęgowe powinno rozpatrywać się osobno dla każdego z gatunków (przede wszystkim pod względem ich rozmiaru). Prac nie powinno wykonywać się w okresie lęgowym ptaków (np. w przypadku jerzyka w miesiącach maj – wrzesień) i rozrodczych nietoperzy. W przypadku, gdy potencjalnie mogą się w budynku znajdować ptasie gniazda z lęgami lub nietoperze, konieczne jest wcześniejsze zabezpieczenie wszystkich uprzednio zinwentaryzowanych miejsc, w których zwierzęta te mogłyby się ukryć i zostać zamurowane w trakcie prac. W sytuacji gdy zniszczenie schronień jest konieczne, należy zwrócić się do Regionalnej Dyrekcji Ochrony Środowiska o wydanie stosownego zezwolenia oraz zapewnić zastępcze miejsca lęgowe. W miejscach gdzie występowały lęgi ptaków należy zawieszać budki lęgowe. Dopuszczalne jest odstępstwo od zakazu usuwania gniazd z budynków i terenów zieleni, jeżeli wymagają tego względy bezpieczeństwa lub sanitarne, jednak tylko w okresie od 16 października do końca lutego, a więc przed kolejnym okresem lęgowym. Działanie takie można prowadzić jedynie po uzyskaniu zezwolenia wydawanego w przypadku ochrony ścisłej – przez Generalnego Dyrektora Ochrony Środowiska, natomiast w przypadku ochrony częściowej – przez Regionalnego Dyrektora Ochrony Środowiska. Przystępując do jakichkolwiek prac budowlanych czy remontowych, należy przestrzegać przepisów prawa, chroniących ptaki i nietoperze żyjące w budynkach. </w:t>
      </w:r>
    </w:p>
    <w:p w14:paraId="5944A3E0" w14:textId="77777777" w:rsidR="00541C36" w:rsidRPr="006D050D" w:rsidRDefault="00541C36" w:rsidP="00541C36">
      <w:pPr>
        <w:suppressAutoHyphens/>
        <w:spacing w:after="0" w:line="360" w:lineRule="auto"/>
        <w:ind w:firstLine="708"/>
        <w:contextualSpacing/>
        <w:jc w:val="both"/>
        <w:rPr>
          <w:rFonts w:ascii="Arial" w:eastAsia="Times New Roman" w:hAnsi="Arial" w:cs="Arial"/>
          <w:kern w:val="1"/>
          <w:lang w:bidi="en-US"/>
        </w:rPr>
      </w:pPr>
      <w:r w:rsidRPr="006D050D">
        <w:rPr>
          <w:rFonts w:ascii="Arial" w:eastAsia="Times New Roman" w:hAnsi="Arial" w:cs="Arial"/>
          <w:kern w:val="1"/>
          <w:sz w:val="20"/>
          <w:szCs w:val="20"/>
          <w:lang w:bidi="en-US"/>
        </w:rPr>
        <w:t xml:space="preserve">Pozytywnie zakończona realizacja Programu pozwoli na zlikwidowanie wyrobów zawierających azbest, których stan techniczny uniemożliwia dalsze użytkowanie oraz pozwoli na oczyszczenie z azbestu terenu gminy. Działania te spowodują poprawę jakości życia mieszkańców, jak również wyglądu estetycznego i środowiska gospodarczego (poprzez wymianę starych pokryć dachowych zawierających azbest). Program ma na celu również zwiększenie świadomości ekologicznej </w:t>
      </w:r>
      <w:r w:rsidRPr="006D050D">
        <w:rPr>
          <w:rFonts w:ascii="Arial" w:eastAsia="Times New Roman" w:hAnsi="Arial" w:cs="Arial"/>
          <w:kern w:val="1"/>
          <w:sz w:val="20"/>
          <w:szCs w:val="20"/>
          <w:lang w:bidi="en-US"/>
        </w:rPr>
        <w:lastRenderedPageBreak/>
        <w:t>mieszkańców gminy w zakresie zagrożeń wynikających z</w:t>
      </w:r>
      <w:r w:rsidRPr="006D050D">
        <w:rPr>
          <w:rFonts w:ascii="Arial" w:eastAsia="Arial" w:hAnsi="Arial" w:cs="Arial"/>
          <w:kern w:val="1"/>
          <w:sz w:val="20"/>
          <w:szCs w:val="20"/>
          <w:lang w:bidi="en-US"/>
        </w:rPr>
        <w:t> </w:t>
      </w:r>
      <w:r>
        <w:rPr>
          <w:rFonts w:ascii="Arial" w:eastAsia="Times New Roman" w:hAnsi="Arial" w:cs="Arial"/>
          <w:kern w:val="1"/>
          <w:sz w:val="20"/>
          <w:szCs w:val="20"/>
          <w:lang w:bidi="en-US"/>
        </w:rPr>
        <w:t xml:space="preserve">niewłaściwego </w:t>
      </w:r>
      <w:r w:rsidRPr="006D050D">
        <w:rPr>
          <w:rFonts w:ascii="Arial" w:eastAsia="Times New Roman" w:hAnsi="Arial" w:cs="Arial"/>
          <w:kern w:val="1"/>
          <w:sz w:val="20"/>
          <w:szCs w:val="20"/>
          <w:lang w:bidi="en-US"/>
        </w:rPr>
        <w:t xml:space="preserve">zagospodarowania wyrobów zawierających azbest. </w:t>
      </w:r>
    </w:p>
    <w:p w14:paraId="394FB15A" w14:textId="77777777" w:rsidR="00541C36" w:rsidRPr="00EB7E9F" w:rsidRDefault="00541C36" w:rsidP="00541C36">
      <w:pPr>
        <w:keepNext/>
        <w:widowControl w:val="0"/>
        <w:numPr>
          <w:ilvl w:val="0"/>
          <w:numId w:val="1"/>
        </w:numPr>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28" w:name="__RefHeading__138_1926202326"/>
      <w:bookmarkStart w:id="129" w:name="__RefHeading__73_1445490399"/>
      <w:bookmarkStart w:id="130" w:name="__RefHeading__101_497759059"/>
      <w:bookmarkStart w:id="131" w:name="__RefHeading__109_1937303396"/>
      <w:bookmarkEnd w:id="128"/>
      <w:bookmarkEnd w:id="129"/>
      <w:bookmarkEnd w:id="130"/>
      <w:bookmarkEnd w:id="131"/>
      <w:r w:rsidRPr="006D050D">
        <w:rPr>
          <w:rFonts w:ascii="Arial" w:eastAsia="Andale Sans UI" w:hAnsi="Arial" w:cs="Arial"/>
          <w:b/>
          <w:bCs/>
          <w:kern w:val="1"/>
          <w:szCs w:val="32"/>
          <w:lang w:eastAsia="fa-IR" w:bidi="fa-IR"/>
        </w:rPr>
        <w:br w:type="page"/>
      </w:r>
      <w:bookmarkStart w:id="132" w:name="_Toc463862546"/>
      <w:bookmarkStart w:id="133" w:name="_Toc55458047"/>
      <w:r w:rsidRPr="00EB7E9F">
        <w:rPr>
          <w:rFonts w:ascii="Arial" w:eastAsia="Andale Sans UI" w:hAnsi="Arial" w:cs="Arial"/>
          <w:b/>
          <w:bCs/>
          <w:kern w:val="1"/>
          <w:sz w:val="26"/>
          <w:szCs w:val="26"/>
          <w:lang w:eastAsia="fa-IR" w:bidi="fa-IR"/>
        </w:rPr>
        <w:lastRenderedPageBreak/>
        <w:t>PODSUMOWANIE</w:t>
      </w:r>
      <w:bookmarkEnd w:id="132"/>
      <w:bookmarkEnd w:id="133"/>
    </w:p>
    <w:p w14:paraId="41538F87" w14:textId="77777777" w:rsidR="00541C36" w:rsidRPr="000C03BF" w:rsidRDefault="00541C36" w:rsidP="00541C36">
      <w:pPr>
        <w:suppressAutoHyphens/>
        <w:spacing w:after="0" w:line="360" w:lineRule="auto"/>
        <w:ind w:firstLine="708"/>
        <w:contextualSpacing/>
        <w:jc w:val="both"/>
        <w:rPr>
          <w:rFonts w:ascii="Arial" w:eastAsia="Times New Roman" w:hAnsi="Arial" w:cs="Arial"/>
          <w:kern w:val="1"/>
          <w:sz w:val="20"/>
          <w:szCs w:val="20"/>
          <w:lang w:bidi="en-US"/>
        </w:rPr>
      </w:pPr>
      <w:r w:rsidRPr="009E08B2">
        <w:rPr>
          <w:rFonts w:ascii="Arial" w:eastAsia="Times New Roman" w:hAnsi="Arial" w:cs="Arial"/>
          <w:kern w:val="1"/>
          <w:sz w:val="20"/>
          <w:szCs w:val="20"/>
          <w:lang w:bidi="en-US"/>
        </w:rPr>
        <w:t xml:space="preserve">Na podstawie przeprowadzonej na terenie gminy </w:t>
      </w:r>
      <w:r w:rsidR="0033113B">
        <w:rPr>
          <w:rFonts w:ascii="Arial" w:eastAsia="Times New Roman" w:hAnsi="Arial" w:cs="Arial"/>
          <w:kern w:val="1"/>
          <w:sz w:val="20"/>
          <w:szCs w:val="20"/>
          <w:lang w:bidi="en-US"/>
        </w:rPr>
        <w:t xml:space="preserve">Osielsko </w:t>
      </w:r>
      <w:r w:rsidRPr="009E08B2">
        <w:rPr>
          <w:rFonts w:ascii="Arial" w:eastAsia="Times New Roman" w:hAnsi="Arial" w:cs="Arial"/>
          <w:kern w:val="1"/>
          <w:sz w:val="20"/>
          <w:szCs w:val="20"/>
          <w:lang w:bidi="en-US"/>
        </w:rPr>
        <w:t xml:space="preserve">inwentaryzacji wyrobów zawierających azbest oraz w oparciu o dostępną dokumentację można sformułować następujące </w:t>
      </w:r>
      <w:r w:rsidRPr="000C03BF">
        <w:rPr>
          <w:rFonts w:ascii="Arial" w:eastAsia="Times New Roman" w:hAnsi="Arial" w:cs="Arial"/>
          <w:kern w:val="1"/>
          <w:sz w:val="20"/>
          <w:szCs w:val="20"/>
          <w:lang w:bidi="en-US"/>
        </w:rPr>
        <w:t>wnioski:</w:t>
      </w:r>
    </w:p>
    <w:p w14:paraId="3DB612F9" w14:textId="77777777"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sz w:val="20"/>
          <w:szCs w:val="20"/>
          <w:lang w:bidi="en-US"/>
        </w:rPr>
      </w:pPr>
      <w:r w:rsidRPr="000C03BF">
        <w:rPr>
          <w:rFonts w:ascii="Arial" w:eastAsia="Times New Roman" w:hAnsi="Arial" w:cs="Arial"/>
          <w:kern w:val="1"/>
          <w:sz w:val="20"/>
          <w:szCs w:val="20"/>
          <w:lang w:bidi="en-US"/>
        </w:rPr>
        <w:t>Przeprowadzona inwentaryzacja ilości i stanu wyrobów zawierających azbest jest wykonana metodą pomiaru z natury w granicach</w:t>
      </w:r>
      <w:r w:rsidR="0033113B">
        <w:rPr>
          <w:rFonts w:ascii="Arial" w:eastAsia="Times New Roman" w:hAnsi="Arial" w:cs="Arial"/>
          <w:kern w:val="1"/>
          <w:sz w:val="20"/>
          <w:szCs w:val="20"/>
          <w:lang w:bidi="en-US"/>
        </w:rPr>
        <w:t xml:space="preserve"> administracyjnych gminy Osielsko</w:t>
      </w:r>
      <w:r w:rsidRPr="000C03BF">
        <w:rPr>
          <w:rFonts w:ascii="Arial" w:eastAsia="Times New Roman" w:hAnsi="Arial" w:cs="Arial"/>
          <w:kern w:val="1"/>
          <w:sz w:val="20"/>
          <w:szCs w:val="20"/>
          <w:lang w:bidi="en-US"/>
        </w:rPr>
        <w:t>.</w:t>
      </w:r>
    </w:p>
    <w:p w14:paraId="0D02A7A3" w14:textId="16068824"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sz w:val="20"/>
          <w:szCs w:val="20"/>
          <w:lang w:eastAsia="ar-SA"/>
        </w:rPr>
      </w:pPr>
      <w:r w:rsidRPr="000C03BF">
        <w:rPr>
          <w:rFonts w:ascii="Arial" w:eastAsia="Times New Roman" w:hAnsi="Arial" w:cs="Arial"/>
          <w:kern w:val="1"/>
          <w:sz w:val="20"/>
          <w:szCs w:val="20"/>
          <w:lang w:bidi="en-US"/>
        </w:rPr>
        <w:t>Dla potrzeb stworzenia niniejszego Programu dokonano inwentaryzacji ilości wyrobów zawierających azbest. Zgodnie z dokonanymi wyliczeniami</w:t>
      </w:r>
      <w:r w:rsidR="0033113B">
        <w:rPr>
          <w:rFonts w:ascii="Arial" w:eastAsia="Times New Roman" w:hAnsi="Arial" w:cs="Arial"/>
          <w:kern w:val="1"/>
          <w:sz w:val="20"/>
          <w:szCs w:val="20"/>
          <w:lang w:bidi="en-US"/>
        </w:rPr>
        <w:t xml:space="preserve"> na te</w:t>
      </w:r>
      <w:r w:rsidR="002865BC">
        <w:rPr>
          <w:rFonts w:ascii="Arial" w:eastAsia="Times New Roman" w:hAnsi="Arial" w:cs="Arial"/>
          <w:kern w:val="1"/>
          <w:sz w:val="20"/>
          <w:szCs w:val="20"/>
          <w:lang w:bidi="en-US"/>
        </w:rPr>
        <w:t xml:space="preserve">renie gminy znajduje się </w:t>
      </w:r>
      <w:r w:rsidR="00503341">
        <w:rPr>
          <w:rFonts w:ascii="Arial" w:hAnsi="Arial" w:cs="Arial"/>
          <w:sz w:val="20"/>
          <w:szCs w:val="20"/>
          <w:shd w:val="clear" w:color="auto" w:fill="FFFFFF"/>
        </w:rPr>
        <w:t>1 460 843</w:t>
      </w:r>
      <w:r w:rsidR="00CD4C15">
        <w:rPr>
          <w:rFonts w:ascii="Arial" w:hAnsi="Arial" w:cs="Arial"/>
          <w:sz w:val="20"/>
          <w:szCs w:val="20"/>
          <w:shd w:val="clear" w:color="auto" w:fill="FFFFFF"/>
        </w:rPr>
        <w:t>,4</w:t>
      </w:r>
      <w:r w:rsidR="00E56B24" w:rsidRPr="00E56B24">
        <w:rPr>
          <w:rFonts w:ascii="Arial" w:hAnsi="Arial" w:cs="Arial"/>
          <w:sz w:val="20"/>
          <w:szCs w:val="20"/>
          <w:shd w:val="clear" w:color="auto" w:fill="FFFFFF"/>
        </w:rPr>
        <w:t xml:space="preserve"> kg</w:t>
      </w:r>
      <w:r w:rsidR="00E56B24" w:rsidRPr="00D66F5D">
        <w:rPr>
          <w:rFonts w:ascii="Arial" w:eastAsia="Times New Roman" w:hAnsi="Arial" w:cs="Arial"/>
          <w:kern w:val="1"/>
          <w:sz w:val="20"/>
          <w:szCs w:val="20"/>
          <w:lang w:eastAsia="ar-SA"/>
        </w:rPr>
        <w:t xml:space="preserve"> </w:t>
      </w:r>
      <w:r w:rsidR="0033113B">
        <w:rPr>
          <w:rFonts w:ascii="Arial" w:eastAsia="Times New Roman" w:hAnsi="Arial" w:cs="Arial"/>
          <w:kern w:val="1"/>
          <w:sz w:val="20"/>
          <w:szCs w:val="20"/>
          <w:lang w:bidi="en-US"/>
        </w:rPr>
        <w:t>wyr</w:t>
      </w:r>
      <w:r w:rsidR="00503341">
        <w:rPr>
          <w:rFonts w:ascii="Arial" w:eastAsia="Times New Roman" w:hAnsi="Arial" w:cs="Arial"/>
          <w:kern w:val="1"/>
          <w:sz w:val="20"/>
          <w:szCs w:val="20"/>
          <w:lang w:bidi="en-US"/>
        </w:rPr>
        <w:t>obów azbestowych z czego 1 231 1</w:t>
      </w:r>
      <w:r w:rsidR="00CD4C15">
        <w:rPr>
          <w:rFonts w:ascii="Arial" w:eastAsia="Times New Roman" w:hAnsi="Arial" w:cs="Arial"/>
          <w:kern w:val="1"/>
          <w:sz w:val="20"/>
          <w:szCs w:val="20"/>
          <w:lang w:bidi="en-US"/>
        </w:rPr>
        <w:t>56</w:t>
      </w:r>
      <w:r w:rsidRPr="000C03BF">
        <w:rPr>
          <w:rFonts w:ascii="Arial" w:eastAsia="Times New Roman" w:hAnsi="Arial" w:cs="Arial"/>
          <w:kern w:val="1"/>
          <w:sz w:val="20"/>
          <w:szCs w:val="20"/>
          <w:lang w:bidi="en-US"/>
        </w:rPr>
        <w:t xml:space="preserve"> kg stanowi azbest w </w:t>
      </w:r>
      <w:r w:rsidR="00503341">
        <w:rPr>
          <w:rFonts w:ascii="Arial" w:eastAsia="Times New Roman" w:hAnsi="Arial" w:cs="Arial"/>
          <w:kern w:val="1"/>
          <w:sz w:val="20"/>
          <w:szCs w:val="20"/>
          <w:lang w:bidi="en-US"/>
        </w:rPr>
        <w:t>posiadaniu osób fizycznych i 229</w:t>
      </w:r>
      <w:r w:rsidR="00CD4C15">
        <w:rPr>
          <w:rFonts w:ascii="Arial" w:eastAsia="Times New Roman" w:hAnsi="Arial" w:cs="Arial"/>
          <w:kern w:val="1"/>
          <w:sz w:val="20"/>
          <w:szCs w:val="20"/>
          <w:lang w:bidi="en-US"/>
        </w:rPr>
        <w:t> </w:t>
      </w:r>
      <w:r w:rsidR="00503341">
        <w:rPr>
          <w:rFonts w:ascii="Arial" w:eastAsia="Times New Roman" w:hAnsi="Arial" w:cs="Arial"/>
          <w:kern w:val="1"/>
          <w:sz w:val="20"/>
          <w:szCs w:val="20"/>
          <w:lang w:bidi="en-US"/>
        </w:rPr>
        <w:t>6</w:t>
      </w:r>
      <w:r w:rsidR="002E5824">
        <w:rPr>
          <w:rFonts w:ascii="Arial" w:eastAsia="Times New Roman" w:hAnsi="Arial" w:cs="Arial"/>
          <w:kern w:val="1"/>
          <w:sz w:val="20"/>
          <w:szCs w:val="20"/>
          <w:lang w:bidi="en-US"/>
        </w:rPr>
        <w:t>87</w:t>
      </w:r>
      <w:r w:rsidR="00CD4C15">
        <w:rPr>
          <w:rFonts w:ascii="Arial" w:eastAsia="Times New Roman" w:hAnsi="Arial" w:cs="Arial"/>
          <w:kern w:val="1"/>
          <w:sz w:val="20"/>
          <w:szCs w:val="20"/>
          <w:lang w:bidi="en-US"/>
        </w:rPr>
        <w:t>,4</w:t>
      </w:r>
      <w:r w:rsidRPr="000C03BF">
        <w:rPr>
          <w:rFonts w:ascii="Arial" w:eastAsia="Times New Roman" w:hAnsi="Arial" w:cs="Arial"/>
          <w:kern w:val="1"/>
          <w:sz w:val="20"/>
          <w:szCs w:val="20"/>
          <w:lang w:eastAsia="ar-SA"/>
        </w:rPr>
        <w:t xml:space="preserve"> </w:t>
      </w:r>
      <w:r w:rsidRPr="000C03BF">
        <w:rPr>
          <w:rFonts w:ascii="Arial" w:eastAsia="Times New Roman" w:hAnsi="Arial" w:cs="Arial"/>
          <w:kern w:val="1"/>
          <w:sz w:val="20"/>
          <w:szCs w:val="20"/>
          <w:lang w:bidi="en-US"/>
        </w:rPr>
        <w:t xml:space="preserve">kg stanowi azbest u osób prawnych. </w:t>
      </w:r>
    </w:p>
    <w:p w14:paraId="39E5CF23" w14:textId="6623EF8F"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sz w:val="20"/>
          <w:szCs w:val="20"/>
          <w:lang w:eastAsia="pl-PL"/>
        </w:rPr>
      </w:pPr>
      <w:r w:rsidRPr="002865BC">
        <w:rPr>
          <w:rFonts w:ascii="Arial" w:eastAsia="Times New Roman" w:hAnsi="Arial" w:cs="Arial"/>
          <w:kern w:val="1"/>
          <w:sz w:val="20"/>
          <w:szCs w:val="20"/>
          <w:lang w:bidi="en-US"/>
        </w:rPr>
        <w:t>W posiad</w:t>
      </w:r>
      <w:r w:rsidR="00F62326" w:rsidRPr="002865BC">
        <w:rPr>
          <w:rFonts w:ascii="Arial" w:eastAsia="Times New Roman" w:hAnsi="Arial" w:cs="Arial"/>
          <w:kern w:val="1"/>
          <w:sz w:val="20"/>
          <w:szCs w:val="20"/>
          <w:lang w:bidi="en-US"/>
        </w:rPr>
        <w:t>a</w:t>
      </w:r>
      <w:r w:rsidR="00CD4C15">
        <w:rPr>
          <w:rFonts w:ascii="Arial" w:eastAsia="Times New Roman" w:hAnsi="Arial" w:cs="Arial"/>
          <w:kern w:val="1"/>
          <w:sz w:val="20"/>
          <w:szCs w:val="20"/>
          <w:lang w:bidi="en-US"/>
        </w:rPr>
        <w:t xml:space="preserve">niu osób fizycznych jest 1 </w:t>
      </w:r>
      <w:r w:rsidR="00503341">
        <w:rPr>
          <w:rFonts w:ascii="Arial" w:eastAsia="Times New Roman" w:hAnsi="Arial" w:cs="Arial"/>
          <w:kern w:val="1"/>
          <w:sz w:val="20"/>
          <w:szCs w:val="20"/>
          <w:lang w:bidi="en-US"/>
        </w:rPr>
        <w:t>231 1</w:t>
      </w:r>
      <w:r w:rsidR="00CD4C15">
        <w:rPr>
          <w:rFonts w:ascii="Arial" w:eastAsia="Times New Roman" w:hAnsi="Arial" w:cs="Arial"/>
          <w:kern w:val="1"/>
          <w:sz w:val="20"/>
          <w:szCs w:val="20"/>
          <w:lang w:bidi="en-US"/>
        </w:rPr>
        <w:t>5</w:t>
      </w:r>
      <w:r w:rsidR="00543427">
        <w:rPr>
          <w:rFonts w:ascii="Arial" w:eastAsia="Times New Roman" w:hAnsi="Arial" w:cs="Arial"/>
          <w:kern w:val="1"/>
          <w:sz w:val="20"/>
          <w:szCs w:val="20"/>
          <w:lang w:bidi="en-US"/>
        </w:rPr>
        <w:t>6</w:t>
      </w:r>
      <w:r w:rsidR="00F62326" w:rsidRPr="002865BC">
        <w:rPr>
          <w:rFonts w:ascii="Arial" w:eastAsia="Times New Roman" w:hAnsi="Arial" w:cs="Arial"/>
          <w:kern w:val="1"/>
          <w:sz w:val="20"/>
          <w:szCs w:val="20"/>
          <w:lang w:bidi="en-US"/>
        </w:rPr>
        <w:t xml:space="preserve"> </w:t>
      </w:r>
      <w:r w:rsidRPr="002865BC">
        <w:rPr>
          <w:rFonts w:ascii="Arial" w:eastAsia="Times New Roman" w:hAnsi="Arial" w:cs="Arial"/>
          <w:kern w:val="1"/>
          <w:sz w:val="20"/>
          <w:szCs w:val="20"/>
          <w:lang w:bidi="en-US"/>
        </w:rPr>
        <w:t>kg odpadów azbestowych. Szacunkowe koszty całkowite za usunięcie ich oraz położenie nowego pokrycia dachowego wynoszą</w:t>
      </w:r>
      <w:r w:rsidRPr="002865BC">
        <w:rPr>
          <w:rFonts w:ascii="Arial" w:eastAsia="Times New Roman" w:hAnsi="Arial" w:cs="Arial"/>
          <w:kern w:val="1"/>
          <w:sz w:val="20"/>
          <w:szCs w:val="20"/>
          <w:lang w:bidi="en-US"/>
        </w:rPr>
        <w:br/>
      </w:r>
      <w:r w:rsidR="00543427" w:rsidRPr="00951C82">
        <w:rPr>
          <w:rFonts w:ascii="Arial" w:eastAsia="Times New Roman" w:hAnsi="Arial" w:cs="Arial"/>
          <w:b/>
          <w:bCs/>
          <w:sz w:val="20"/>
          <w:szCs w:val="20"/>
          <w:lang w:eastAsia="pl-PL"/>
        </w:rPr>
        <w:t xml:space="preserve"> </w:t>
      </w:r>
      <w:r w:rsidR="00E56B24">
        <w:rPr>
          <w:rFonts w:ascii="Arial" w:eastAsia="Times New Roman" w:hAnsi="Arial" w:cs="Arial"/>
          <w:b/>
          <w:bCs/>
          <w:sz w:val="20"/>
          <w:szCs w:val="20"/>
          <w:lang w:eastAsia="pl-PL"/>
        </w:rPr>
        <w:t xml:space="preserve"> </w:t>
      </w:r>
      <w:r w:rsidR="009A1B90">
        <w:rPr>
          <w:rFonts w:ascii="Arial" w:eastAsia="Times New Roman" w:hAnsi="Arial" w:cs="Arial"/>
          <w:bCs/>
          <w:sz w:val="20"/>
          <w:szCs w:val="20"/>
          <w:lang w:eastAsia="pl-PL"/>
        </w:rPr>
        <w:t>6 319 934</w:t>
      </w:r>
      <w:r w:rsidR="00CD4C15" w:rsidRPr="00A37F83">
        <w:rPr>
          <w:rFonts w:ascii="Arial" w:eastAsia="Times New Roman" w:hAnsi="Arial" w:cs="Arial"/>
          <w:bCs/>
          <w:sz w:val="20"/>
          <w:szCs w:val="20"/>
          <w:lang w:eastAsia="pl-PL"/>
        </w:rPr>
        <w:t>,39</w:t>
      </w:r>
      <w:r w:rsidR="00CD4C15">
        <w:rPr>
          <w:rFonts w:ascii="Arial" w:eastAsia="Times New Roman" w:hAnsi="Arial" w:cs="Arial"/>
          <w:b/>
          <w:bCs/>
          <w:sz w:val="20"/>
          <w:szCs w:val="20"/>
          <w:lang w:eastAsia="pl-PL"/>
        </w:rPr>
        <w:t xml:space="preserve"> </w:t>
      </w:r>
      <w:r w:rsidRPr="002865BC">
        <w:rPr>
          <w:rFonts w:ascii="Arial" w:eastAsia="Times New Roman" w:hAnsi="Arial" w:cs="Arial"/>
          <w:kern w:val="1"/>
          <w:sz w:val="20"/>
          <w:szCs w:val="20"/>
          <w:lang w:bidi="en-US"/>
        </w:rPr>
        <w:t xml:space="preserve"> zł brutto. </w:t>
      </w:r>
    </w:p>
    <w:p w14:paraId="40485106" w14:textId="37631BAD"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kern w:val="1"/>
          <w:sz w:val="20"/>
          <w:szCs w:val="20"/>
          <w:lang w:bidi="en-US"/>
        </w:rPr>
      </w:pPr>
      <w:r w:rsidRPr="002865BC">
        <w:rPr>
          <w:rFonts w:ascii="Arial" w:eastAsia="Times New Roman" w:hAnsi="Arial" w:cs="Arial"/>
          <w:kern w:val="1"/>
          <w:sz w:val="20"/>
          <w:szCs w:val="20"/>
          <w:lang w:bidi="en-US"/>
        </w:rPr>
        <w:t>W posia</w:t>
      </w:r>
      <w:r w:rsidR="009A1B90">
        <w:rPr>
          <w:rFonts w:ascii="Arial" w:eastAsia="Times New Roman" w:hAnsi="Arial" w:cs="Arial"/>
          <w:kern w:val="1"/>
          <w:sz w:val="20"/>
          <w:szCs w:val="20"/>
          <w:lang w:bidi="en-US"/>
        </w:rPr>
        <w:t>daniu osób prawnych jest 229</w:t>
      </w:r>
      <w:r w:rsidR="00CD4C15">
        <w:rPr>
          <w:rFonts w:ascii="Arial" w:eastAsia="Times New Roman" w:hAnsi="Arial" w:cs="Arial"/>
          <w:kern w:val="1"/>
          <w:sz w:val="20"/>
          <w:szCs w:val="20"/>
          <w:lang w:bidi="en-US"/>
        </w:rPr>
        <w:t> </w:t>
      </w:r>
      <w:r w:rsidR="009A1B90">
        <w:rPr>
          <w:rFonts w:ascii="Arial" w:eastAsia="Times New Roman" w:hAnsi="Arial" w:cs="Arial"/>
          <w:kern w:val="1"/>
          <w:sz w:val="20"/>
          <w:szCs w:val="20"/>
          <w:lang w:bidi="en-US"/>
        </w:rPr>
        <w:t>6</w:t>
      </w:r>
      <w:r w:rsidR="00F62326" w:rsidRPr="002865BC">
        <w:rPr>
          <w:rFonts w:ascii="Arial" w:eastAsia="Times New Roman" w:hAnsi="Arial" w:cs="Arial"/>
          <w:kern w:val="1"/>
          <w:sz w:val="20"/>
          <w:szCs w:val="20"/>
          <w:lang w:bidi="en-US"/>
        </w:rPr>
        <w:t>87</w:t>
      </w:r>
      <w:r w:rsidR="00CD4C15">
        <w:rPr>
          <w:rFonts w:ascii="Arial" w:eastAsia="Times New Roman" w:hAnsi="Arial" w:cs="Arial"/>
          <w:kern w:val="1"/>
          <w:sz w:val="20"/>
          <w:szCs w:val="20"/>
          <w:lang w:bidi="en-US"/>
        </w:rPr>
        <w:t>,4</w:t>
      </w:r>
      <w:r w:rsidRPr="002865BC">
        <w:rPr>
          <w:rFonts w:ascii="Arial" w:eastAsia="Times New Roman" w:hAnsi="Arial" w:cs="Arial"/>
          <w:kern w:val="1"/>
          <w:sz w:val="20"/>
          <w:szCs w:val="20"/>
          <w:lang w:bidi="en-US"/>
        </w:rPr>
        <w:t xml:space="preserve"> kg odpadów azbestowych. Łączne koszty usunięcia wyrobów oraz położenia nowego pokrycia dachowego wynoszą </w:t>
      </w:r>
      <w:r w:rsidRPr="002865BC">
        <w:rPr>
          <w:rFonts w:ascii="Arial" w:eastAsia="Times New Roman" w:hAnsi="Arial" w:cs="Arial"/>
          <w:kern w:val="1"/>
          <w:sz w:val="20"/>
          <w:szCs w:val="20"/>
          <w:lang w:bidi="en-US"/>
        </w:rPr>
        <w:br/>
      </w:r>
      <w:r w:rsidR="009A1B90">
        <w:rPr>
          <w:rFonts w:ascii="Arial" w:eastAsia="Times New Roman" w:hAnsi="Arial" w:cs="Arial"/>
          <w:kern w:val="1"/>
          <w:sz w:val="20"/>
          <w:szCs w:val="20"/>
          <w:lang w:bidi="en-US"/>
        </w:rPr>
        <w:t>3 223 36</w:t>
      </w:r>
      <w:r w:rsidR="00CD4C15">
        <w:rPr>
          <w:rFonts w:ascii="Arial" w:eastAsia="Times New Roman" w:hAnsi="Arial" w:cs="Arial"/>
          <w:kern w:val="1"/>
          <w:sz w:val="20"/>
          <w:szCs w:val="20"/>
          <w:lang w:bidi="en-US"/>
        </w:rPr>
        <w:t xml:space="preserve">6,02 </w:t>
      </w:r>
      <w:r w:rsidRPr="002865BC">
        <w:rPr>
          <w:rFonts w:ascii="Arial" w:eastAsia="Times New Roman" w:hAnsi="Arial" w:cs="Arial"/>
          <w:kern w:val="1"/>
          <w:sz w:val="20"/>
          <w:szCs w:val="20"/>
          <w:lang w:bidi="en-US"/>
        </w:rPr>
        <w:t xml:space="preserve"> zł brutto. </w:t>
      </w:r>
    </w:p>
    <w:p w14:paraId="31592ED1" w14:textId="12184E6B" w:rsidR="00541C36" w:rsidRPr="002865BC" w:rsidRDefault="00541C36" w:rsidP="00386551">
      <w:pPr>
        <w:widowControl w:val="0"/>
        <w:numPr>
          <w:ilvl w:val="0"/>
          <w:numId w:val="46"/>
        </w:numPr>
        <w:suppressAutoHyphens/>
        <w:spacing w:after="0" w:line="360" w:lineRule="auto"/>
        <w:jc w:val="both"/>
        <w:textAlignment w:val="baseline"/>
        <w:rPr>
          <w:rFonts w:ascii="Arial" w:eastAsia="Times New Roman" w:hAnsi="Arial" w:cs="Arial"/>
          <w:kern w:val="1"/>
          <w:sz w:val="20"/>
          <w:szCs w:val="20"/>
          <w:lang w:eastAsia="ar-SA"/>
        </w:rPr>
      </w:pPr>
      <w:r w:rsidRPr="002865BC">
        <w:rPr>
          <w:rFonts w:ascii="Arial" w:eastAsia="Times New Roman" w:hAnsi="Arial" w:cs="Arial"/>
          <w:kern w:val="1"/>
          <w:sz w:val="20"/>
          <w:szCs w:val="20"/>
          <w:lang w:bidi="en-US"/>
        </w:rPr>
        <w:t xml:space="preserve">Natomiast łączne szacunkowe koszty zarówno od osób fizycznych i prawnych oczyszczenia gminy z wyrobów azbestowych wynoszą </w:t>
      </w:r>
      <w:r w:rsidR="00CD4C15">
        <w:rPr>
          <w:rFonts w:ascii="Arial" w:eastAsia="Times New Roman" w:hAnsi="Arial" w:cs="Arial"/>
          <w:kern w:val="1"/>
          <w:sz w:val="20"/>
          <w:szCs w:val="20"/>
          <w:lang w:bidi="en-US"/>
        </w:rPr>
        <w:t>9 </w:t>
      </w:r>
      <w:r w:rsidR="009A1B90">
        <w:rPr>
          <w:rFonts w:ascii="Arial" w:eastAsia="Times New Roman" w:hAnsi="Arial" w:cs="Arial"/>
          <w:kern w:val="1"/>
          <w:sz w:val="20"/>
          <w:szCs w:val="20"/>
          <w:lang w:bidi="en-US"/>
        </w:rPr>
        <w:t>543 300</w:t>
      </w:r>
      <w:r w:rsidR="00E56B24">
        <w:rPr>
          <w:rFonts w:ascii="Arial" w:eastAsia="Times New Roman" w:hAnsi="Arial" w:cs="Arial"/>
          <w:kern w:val="1"/>
          <w:sz w:val="20"/>
          <w:szCs w:val="20"/>
          <w:lang w:bidi="en-US"/>
        </w:rPr>
        <w:t>,</w:t>
      </w:r>
      <w:r w:rsidR="00CD4C15">
        <w:rPr>
          <w:rFonts w:ascii="Arial" w:eastAsia="Times New Roman" w:hAnsi="Arial" w:cs="Arial"/>
          <w:kern w:val="1"/>
          <w:sz w:val="20"/>
          <w:szCs w:val="20"/>
          <w:lang w:bidi="en-US"/>
        </w:rPr>
        <w:t>41</w:t>
      </w:r>
      <w:r w:rsidRPr="002865BC">
        <w:rPr>
          <w:rFonts w:ascii="Arial" w:eastAsia="Times New Roman" w:hAnsi="Arial" w:cs="Arial"/>
          <w:kern w:val="1"/>
          <w:sz w:val="20"/>
          <w:szCs w:val="20"/>
          <w:lang w:bidi="en-US"/>
        </w:rPr>
        <w:t xml:space="preserve"> </w:t>
      </w:r>
      <w:r w:rsidRPr="002865BC">
        <w:rPr>
          <w:rFonts w:ascii="Arial" w:eastAsia="Times New Roman" w:hAnsi="Arial" w:cs="Arial"/>
          <w:sz w:val="20"/>
          <w:szCs w:val="20"/>
          <w:lang w:eastAsia="pl-PL"/>
        </w:rPr>
        <w:t>zł brutto</w:t>
      </w:r>
      <w:r w:rsidRPr="002865BC">
        <w:rPr>
          <w:rFonts w:ascii="Arial" w:eastAsia="Times New Roman" w:hAnsi="Arial" w:cs="Arial"/>
          <w:bCs/>
          <w:kern w:val="1"/>
          <w:sz w:val="20"/>
          <w:szCs w:val="20"/>
          <w:lang w:eastAsia="ar-SA"/>
        </w:rPr>
        <w:t>.</w:t>
      </w:r>
      <w:r w:rsidRPr="002865BC">
        <w:rPr>
          <w:rFonts w:ascii="Arial" w:eastAsia="Times New Roman" w:hAnsi="Arial" w:cs="Arial"/>
          <w:kern w:val="1"/>
          <w:sz w:val="20"/>
          <w:szCs w:val="20"/>
          <w:lang w:eastAsia="ar-SA"/>
        </w:rPr>
        <w:t xml:space="preserve"> </w:t>
      </w:r>
    </w:p>
    <w:p w14:paraId="4565E762" w14:textId="77777777" w:rsidR="00541C36" w:rsidRPr="000C03BF" w:rsidRDefault="00541C36" w:rsidP="00386551">
      <w:pPr>
        <w:widowControl w:val="0"/>
        <w:numPr>
          <w:ilvl w:val="0"/>
          <w:numId w:val="46"/>
        </w:numPr>
        <w:suppressAutoHyphens/>
        <w:spacing w:after="0" w:line="360" w:lineRule="auto"/>
        <w:contextualSpacing/>
        <w:jc w:val="both"/>
        <w:textAlignment w:val="baseline"/>
        <w:rPr>
          <w:rFonts w:ascii="Arial" w:eastAsia="Times New Roman" w:hAnsi="Arial" w:cs="Arial"/>
          <w:kern w:val="1"/>
          <w:lang w:bidi="en-US"/>
        </w:rPr>
      </w:pPr>
      <w:r w:rsidRPr="000C03BF">
        <w:rPr>
          <w:rFonts w:ascii="Arial" w:eastAsia="Times New Roman" w:hAnsi="Arial" w:cs="Arial"/>
          <w:kern w:val="1"/>
          <w:sz w:val="20"/>
          <w:szCs w:val="20"/>
          <w:lang w:bidi="en-US"/>
        </w:rPr>
        <w:t>Nadrzędnym celem Programu jest wyeliminowanie negatywnych dla zdrowia skutków, spowodowanych oddziaływaniem azbestu poprzez usunięcie z terenu gminy wyrobów zawierających azbest. Osiągnięcie tego celu jest związane również z</w:t>
      </w:r>
      <w:r w:rsidRPr="000C03BF">
        <w:rPr>
          <w:rFonts w:ascii="Arial" w:eastAsia="Arial" w:hAnsi="Arial" w:cs="Arial"/>
          <w:kern w:val="1"/>
          <w:sz w:val="20"/>
          <w:szCs w:val="20"/>
          <w:lang w:bidi="en-US"/>
        </w:rPr>
        <w:t> </w:t>
      </w:r>
      <w:r w:rsidRPr="000C03BF">
        <w:rPr>
          <w:rFonts w:ascii="Arial" w:eastAsia="Times New Roman" w:hAnsi="Arial" w:cs="Arial"/>
          <w:kern w:val="1"/>
          <w:sz w:val="20"/>
          <w:szCs w:val="20"/>
          <w:lang w:bidi="en-US"/>
        </w:rPr>
        <w:t>bezpiecznym usunięciem wszystkich wyrobów zawierających azbest znajdujących się na terenie gminy. Proces usuwania wyrobów zawierających azbest, zgodnie z zapisami programu krajowego, powinien być zakończony do 2032 roku</w:t>
      </w:r>
      <w:r w:rsidRPr="000C03BF">
        <w:rPr>
          <w:rFonts w:ascii="Arial" w:eastAsia="Times New Roman" w:hAnsi="Arial" w:cs="Arial"/>
          <w:kern w:val="1"/>
          <w:lang w:bidi="en-US"/>
        </w:rPr>
        <w:t>.</w:t>
      </w:r>
      <w:bookmarkStart w:id="134" w:name="__RefHeading__140_1926202326"/>
      <w:bookmarkStart w:id="135" w:name="__RefHeading__75_1445490399"/>
      <w:bookmarkStart w:id="136" w:name="__RefHeading__103_497759059"/>
      <w:bookmarkStart w:id="137" w:name="__RefHeading__111_1937303396"/>
      <w:bookmarkEnd w:id="134"/>
      <w:bookmarkEnd w:id="135"/>
      <w:bookmarkEnd w:id="136"/>
      <w:bookmarkEnd w:id="137"/>
    </w:p>
    <w:p w14:paraId="716A842C" w14:textId="77777777" w:rsidR="00541C36" w:rsidRPr="003235FA" w:rsidRDefault="00541C36" w:rsidP="00541C36">
      <w:pPr>
        <w:suppressAutoHyphens/>
        <w:spacing w:after="0" w:line="360" w:lineRule="auto"/>
        <w:contextualSpacing/>
        <w:jc w:val="both"/>
        <w:rPr>
          <w:rFonts w:ascii="Arial" w:eastAsia="Andale Sans UI" w:hAnsi="Arial" w:cs="Arial"/>
          <w:color w:val="C0504D"/>
          <w:kern w:val="1"/>
          <w:sz w:val="24"/>
          <w:szCs w:val="24"/>
          <w:lang w:bidi="en-US"/>
        </w:rPr>
      </w:pPr>
    </w:p>
    <w:p w14:paraId="1E5D8991" w14:textId="77777777" w:rsidR="00541C36" w:rsidRPr="00EB7E9F" w:rsidRDefault="00541C36" w:rsidP="00541C36">
      <w:pPr>
        <w:keepNext/>
        <w:widowControl w:val="0"/>
        <w:numPr>
          <w:ilvl w:val="0"/>
          <w:numId w:val="1"/>
        </w:numPr>
        <w:suppressAutoHyphens/>
        <w:spacing w:before="120" w:after="120" w:line="360" w:lineRule="auto"/>
        <w:textAlignment w:val="baseline"/>
        <w:outlineLvl w:val="0"/>
        <w:rPr>
          <w:rFonts w:ascii="Arial" w:eastAsia="Times New Roman" w:hAnsi="Arial" w:cs="Arial"/>
          <w:b/>
          <w:bCs/>
          <w:kern w:val="1"/>
          <w:sz w:val="26"/>
          <w:szCs w:val="26"/>
          <w:lang w:eastAsia="fa-IR" w:bidi="fa-IR"/>
        </w:rPr>
      </w:pPr>
      <w:r w:rsidRPr="003235FA">
        <w:rPr>
          <w:rFonts w:ascii="Arial" w:eastAsia="Andale Sans UI" w:hAnsi="Arial" w:cs="Arial"/>
          <w:b/>
          <w:bCs/>
          <w:color w:val="C0504D"/>
          <w:kern w:val="1"/>
          <w:szCs w:val="32"/>
          <w:lang w:eastAsia="fa-IR" w:bidi="fa-IR"/>
        </w:rPr>
        <w:br w:type="page"/>
      </w:r>
      <w:bookmarkStart w:id="138" w:name="_Toc463862547"/>
      <w:bookmarkStart w:id="139" w:name="_Toc55458048"/>
      <w:r w:rsidRPr="00EB7E9F">
        <w:rPr>
          <w:rFonts w:ascii="Arial" w:eastAsia="Andale Sans UI" w:hAnsi="Arial" w:cs="Arial"/>
          <w:b/>
          <w:bCs/>
          <w:kern w:val="1"/>
          <w:sz w:val="26"/>
          <w:szCs w:val="26"/>
          <w:lang w:eastAsia="fa-IR" w:bidi="fa-IR"/>
        </w:rPr>
        <w:lastRenderedPageBreak/>
        <w:t>STRESZCZENIE W JĘZYKU NIESPECJALISTYCZNYM</w:t>
      </w:r>
      <w:bookmarkEnd w:id="138"/>
      <w:bookmarkEnd w:id="139"/>
    </w:p>
    <w:p w14:paraId="057343A4" w14:textId="77777777" w:rsidR="00541C36" w:rsidRPr="003235FA" w:rsidRDefault="00541C36" w:rsidP="00541C36">
      <w:pPr>
        <w:suppressAutoHyphens/>
        <w:spacing w:after="0" w:line="360" w:lineRule="auto"/>
        <w:ind w:firstLine="709"/>
        <w:jc w:val="both"/>
        <w:rPr>
          <w:rFonts w:ascii="Arial" w:eastAsia="Times New Roman" w:hAnsi="Arial" w:cs="Arial"/>
          <w:i/>
          <w:iCs/>
          <w:color w:val="C0504D"/>
          <w:kern w:val="1"/>
          <w:sz w:val="20"/>
          <w:szCs w:val="20"/>
          <w:lang w:bidi="en-US"/>
        </w:rPr>
      </w:pPr>
      <w:r w:rsidRPr="00EC3AD3">
        <w:rPr>
          <w:rFonts w:ascii="Arial" w:eastAsia="Times New Roman" w:hAnsi="Arial" w:cs="Arial"/>
          <w:kern w:val="1"/>
          <w:sz w:val="20"/>
          <w:szCs w:val="20"/>
          <w:lang w:bidi="en-US"/>
        </w:rPr>
        <w:t xml:space="preserve">Ze względu na troskę o zdrowie ludzi i ochronę środowiska, jednym z głównych priorytetów w gospodarce odpadami niebezpiecznymi w Polsce, jest systematyczne  usuwanie, nadal użytkowanych w znacznych ilościach, wyrobów azbestowych. Do roku 2032 z obszaru kraju powinny zostać usunięte wszystkie wyroby zawierające azbest. W dokumencie </w:t>
      </w:r>
      <w:r w:rsidRPr="00EC3AD3">
        <w:rPr>
          <w:rFonts w:ascii="Arial" w:eastAsia="Times New Roman" w:hAnsi="Arial" w:cs="Arial"/>
          <w:i/>
          <w:iCs/>
          <w:kern w:val="1"/>
          <w:sz w:val="20"/>
          <w:szCs w:val="20"/>
          <w:lang w:bidi="en-US"/>
        </w:rPr>
        <w:t>Program Oczyszczania Kraju z Azbestu na lata 2009 – 2032</w:t>
      </w:r>
      <w:r w:rsidRPr="00EC3AD3">
        <w:rPr>
          <w:rFonts w:ascii="Arial" w:eastAsia="Times New Roman" w:hAnsi="Arial" w:cs="Arial"/>
          <w:kern w:val="1"/>
          <w:sz w:val="20"/>
          <w:szCs w:val="20"/>
          <w:lang w:bidi="en-US"/>
        </w:rPr>
        <w:t xml:space="preserve">, przyjętym przez </w:t>
      </w:r>
      <w:r w:rsidRPr="003177AC">
        <w:rPr>
          <w:rFonts w:ascii="Arial" w:eastAsia="Times New Roman" w:hAnsi="Arial" w:cs="Arial"/>
          <w:kern w:val="1"/>
          <w:sz w:val="20"/>
          <w:szCs w:val="20"/>
          <w:lang w:bidi="en-US"/>
        </w:rPr>
        <w:t>Radę Ministrów Rzeczypospolitej Polskiej w dniu 14 lipca 2009 roku,</w:t>
      </w:r>
      <w:r w:rsidRPr="003235FA">
        <w:rPr>
          <w:rFonts w:ascii="Arial" w:eastAsia="Times New Roman" w:hAnsi="Arial" w:cs="Arial"/>
          <w:color w:val="C0504D"/>
          <w:kern w:val="1"/>
          <w:sz w:val="20"/>
          <w:szCs w:val="20"/>
          <w:lang w:bidi="en-US"/>
        </w:rPr>
        <w:t xml:space="preserve"> </w:t>
      </w:r>
      <w:r w:rsidRPr="003177AC">
        <w:rPr>
          <w:rFonts w:ascii="Arial" w:eastAsia="Times New Roman" w:hAnsi="Arial" w:cs="Arial"/>
          <w:kern w:val="1"/>
          <w:sz w:val="20"/>
          <w:szCs w:val="20"/>
          <w:lang w:bidi="en-US"/>
        </w:rPr>
        <w:t>zmienionej uchwałą nr 39/2010 z dnia 15 marca 2010 r.</w:t>
      </w:r>
      <w:r w:rsidRPr="003235FA">
        <w:rPr>
          <w:rFonts w:ascii="Arial" w:eastAsia="Times New Roman" w:hAnsi="Arial" w:cs="Arial"/>
          <w:color w:val="C0504D"/>
          <w:kern w:val="1"/>
          <w:sz w:val="20"/>
          <w:szCs w:val="20"/>
          <w:lang w:bidi="en-US"/>
        </w:rPr>
        <w:t xml:space="preserve"> </w:t>
      </w:r>
      <w:r w:rsidRPr="00EC3AD3">
        <w:rPr>
          <w:rFonts w:ascii="Arial" w:eastAsia="Times New Roman" w:hAnsi="Arial" w:cs="Arial"/>
          <w:kern w:val="1"/>
          <w:sz w:val="20"/>
          <w:szCs w:val="20"/>
          <w:lang w:bidi="en-US"/>
        </w:rPr>
        <w:t>jako jedno z zadań samorządu terytorialnego zostało wymienione tworzenie programu usuwania azbestu.</w:t>
      </w:r>
      <w:r w:rsidRPr="003235FA">
        <w:rPr>
          <w:rFonts w:ascii="Arial" w:eastAsia="Times New Roman" w:hAnsi="Arial" w:cs="Arial"/>
          <w:color w:val="C0504D"/>
          <w:kern w:val="1"/>
          <w:sz w:val="20"/>
          <w:szCs w:val="20"/>
          <w:lang w:bidi="en-US"/>
        </w:rPr>
        <w:t xml:space="preserve"> </w:t>
      </w:r>
    </w:p>
    <w:p w14:paraId="31F69464" w14:textId="77777777" w:rsidR="00541C36" w:rsidRPr="00F21E1A"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EC3AD3">
        <w:rPr>
          <w:rFonts w:ascii="Arial" w:eastAsia="Times New Roman" w:hAnsi="Arial" w:cs="Arial"/>
          <w:kern w:val="1"/>
          <w:sz w:val="20"/>
          <w:szCs w:val="20"/>
          <w:lang w:bidi="en-US"/>
        </w:rPr>
        <w:t>Azbest to nazwa handlowa uwodnionych krzemianów metali, o strukturze włóknistych minerałów, zawierającymi w swoim składzie magnez, sód, wapń lub żelazo. Azbest charakteryzuje duża odporność na rozciąganie, elastyczność, odporność na działanie kwasów, zasad i innych chemikaliów, wysoką temperaturę rozkładu i topnienia, złe przewodnictwo cieplne. Właściwości te spowodowały, że azbest był często stosowany jako cenny surowiec także w Polsce, głównie w budownictwie, ale także w energetyce, transporcie i</w:t>
      </w:r>
      <w:r w:rsidRPr="00EC3AD3">
        <w:rPr>
          <w:rFonts w:ascii="Arial" w:eastAsia="Arial" w:hAnsi="Arial" w:cs="Arial"/>
          <w:kern w:val="1"/>
          <w:sz w:val="20"/>
          <w:szCs w:val="20"/>
          <w:lang w:bidi="en-US"/>
        </w:rPr>
        <w:t> </w:t>
      </w:r>
      <w:r w:rsidRPr="00EC3AD3">
        <w:rPr>
          <w:rFonts w:ascii="Arial" w:eastAsia="Times New Roman" w:hAnsi="Arial" w:cs="Arial"/>
          <w:kern w:val="1"/>
          <w:sz w:val="20"/>
          <w:szCs w:val="20"/>
          <w:lang w:bidi="en-US"/>
        </w:rPr>
        <w:t>przemyśle chemicznym. Techniczną klasyfikację azbestów oparto na długościach i</w:t>
      </w:r>
      <w:r w:rsidRPr="00EC3AD3">
        <w:rPr>
          <w:rFonts w:ascii="Arial" w:eastAsia="Arial" w:hAnsi="Arial" w:cs="Arial"/>
          <w:kern w:val="1"/>
          <w:sz w:val="20"/>
          <w:szCs w:val="20"/>
          <w:lang w:bidi="en-US"/>
        </w:rPr>
        <w:t> </w:t>
      </w:r>
      <w:r w:rsidRPr="00EC3AD3">
        <w:rPr>
          <w:rFonts w:ascii="Arial" w:eastAsia="Times New Roman" w:hAnsi="Arial" w:cs="Arial"/>
          <w:kern w:val="1"/>
          <w:sz w:val="20"/>
          <w:szCs w:val="20"/>
          <w:lang w:bidi="en-US"/>
        </w:rPr>
        <w:t xml:space="preserve">średnicach wiązek włókien. Długość wiązek wynosi od dziesiętnych części milimetra do stu milimetrów. Azbesty poddawane obróbce mogą rozpadać się na </w:t>
      </w:r>
      <w:r w:rsidRPr="00E1540E">
        <w:rPr>
          <w:rFonts w:ascii="Arial" w:eastAsia="Times New Roman" w:hAnsi="Arial" w:cs="Arial"/>
          <w:kern w:val="1"/>
          <w:sz w:val="20"/>
          <w:szCs w:val="20"/>
          <w:lang w:bidi="en-US"/>
        </w:rPr>
        <w:t xml:space="preserve">mniejsze cząstki. Azbest stosowany był do produkcji wyrobów azbestowo - cementowych, wyrobów </w:t>
      </w:r>
      <w:r w:rsidRPr="00F21E1A">
        <w:rPr>
          <w:rFonts w:ascii="Arial" w:eastAsia="Times New Roman" w:hAnsi="Arial" w:cs="Arial"/>
          <w:kern w:val="1"/>
          <w:sz w:val="20"/>
          <w:szCs w:val="20"/>
          <w:lang w:bidi="en-US"/>
        </w:rPr>
        <w:t xml:space="preserve">włókienniczych oraz wyrobów </w:t>
      </w:r>
      <w:proofErr w:type="spellStart"/>
      <w:r w:rsidRPr="00F21E1A">
        <w:rPr>
          <w:rFonts w:ascii="Arial" w:eastAsia="Times New Roman" w:hAnsi="Arial" w:cs="Arial"/>
          <w:kern w:val="1"/>
          <w:sz w:val="20"/>
          <w:szCs w:val="20"/>
          <w:lang w:bidi="en-US"/>
        </w:rPr>
        <w:t>hydroizolacyjnych</w:t>
      </w:r>
      <w:proofErr w:type="spellEnd"/>
      <w:r w:rsidRPr="00F21E1A">
        <w:rPr>
          <w:rFonts w:ascii="Arial" w:eastAsia="Times New Roman" w:hAnsi="Arial" w:cs="Arial"/>
          <w:kern w:val="1"/>
          <w:sz w:val="20"/>
          <w:szCs w:val="20"/>
          <w:lang w:bidi="en-US"/>
        </w:rPr>
        <w:t xml:space="preserve"> takich jak lepiki, papy dachowe, płytki podłogowe. </w:t>
      </w:r>
    </w:p>
    <w:p w14:paraId="5BA78170" w14:textId="10F69114" w:rsidR="00541C36" w:rsidRPr="00F21E1A" w:rsidRDefault="00F62326" w:rsidP="00541C36">
      <w:pPr>
        <w:suppressAutoHyphens/>
        <w:spacing w:after="0" w:line="360" w:lineRule="auto"/>
        <w:ind w:firstLine="709"/>
        <w:jc w:val="both"/>
        <w:rPr>
          <w:rFonts w:ascii="Arial" w:eastAsia="Times New Roman" w:hAnsi="Arial" w:cs="Arial"/>
          <w:kern w:val="1"/>
          <w:sz w:val="20"/>
          <w:szCs w:val="20"/>
          <w:lang w:bidi="en-US"/>
        </w:rPr>
      </w:pPr>
      <w:r>
        <w:rPr>
          <w:rFonts w:ascii="Arial" w:eastAsia="Times New Roman" w:hAnsi="Arial" w:cs="Arial"/>
          <w:kern w:val="1"/>
          <w:sz w:val="20"/>
          <w:szCs w:val="20"/>
          <w:lang w:bidi="en-US"/>
        </w:rPr>
        <w:t>Na terenie gminy Osielsko</w:t>
      </w:r>
      <w:r w:rsidR="00541C36" w:rsidRPr="00F21E1A">
        <w:rPr>
          <w:rFonts w:ascii="Arial" w:eastAsia="Times New Roman" w:hAnsi="Arial" w:cs="Arial"/>
          <w:kern w:val="1"/>
          <w:sz w:val="20"/>
          <w:szCs w:val="20"/>
          <w:lang w:bidi="en-US"/>
        </w:rPr>
        <w:t xml:space="preserve"> większość wyrobów azbestowych to pokrycia dachów z płyt cementowo – azbestowych</w:t>
      </w:r>
      <w:r>
        <w:rPr>
          <w:rFonts w:ascii="Arial" w:eastAsia="Times New Roman" w:hAnsi="Arial" w:cs="Arial"/>
          <w:kern w:val="1"/>
          <w:sz w:val="20"/>
          <w:szCs w:val="20"/>
          <w:lang w:bidi="en-US"/>
        </w:rPr>
        <w:t xml:space="preserve"> falistych</w:t>
      </w:r>
      <w:r w:rsidR="00E52810">
        <w:rPr>
          <w:rFonts w:ascii="Arial" w:eastAsia="Times New Roman" w:hAnsi="Arial" w:cs="Arial"/>
          <w:kern w:val="1"/>
          <w:sz w:val="20"/>
          <w:szCs w:val="20"/>
          <w:lang w:bidi="en-US"/>
        </w:rPr>
        <w:t>. Występują także płyty płaskie w mniejszej ilości oraz rury azbestowe.</w:t>
      </w:r>
    </w:p>
    <w:p w14:paraId="441D9FF8" w14:textId="0AF1C51F" w:rsidR="00541C36" w:rsidRPr="00F62326" w:rsidRDefault="00541C36" w:rsidP="00541C36">
      <w:pPr>
        <w:suppressAutoHyphens/>
        <w:spacing w:after="0" w:line="360" w:lineRule="auto"/>
        <w:ind w:firstLine="709"/>
        <w:jc w:val="both"/>
        <w:rPr>
          <w:rFonts w:ascii="Arial" w:eastAsia="Times New Roman" w:hAnsi="Arial" w:cs="Arial"/>
          <w:color w:val="FF0000"/>
          <w:kern w:val="1"/>
          <w:sz w:val="20"/>
          <w:szCs w:val="20"/>
          <w:lang w:bidi="en-US"/>
        </w:rPr>
      </w:pPr>
      <w:r w:rsidRPr="000F3522">
        <w:rPr>
          <w:rFonts w:ascii="Arial" w:eastAsia="Times New Roman" w:hAnsi="Arial" w:cs="Arial"/>
          <w:kern w:val="1"/>
          <w:sz w:val="20"/>
          <w:szCs w:val="20"/>
          <w:lang w:bidi="en-US"/>
        </w:rPr>
        <w:t>Zgodnie z danymi z </w:t>
      </w:r>
      <w:r w:rsidRPr="000C03BF">
        <w:rPr>
          <w:rFonts w:ascii="Arial" w:eastAsia="Times New Roman" w:hAnsi="Arial" w:cs="Arial"/>
          <w:kern w:val="1"/>
          <w:sz w:val="20"/>
          <w:szCs w:val="20"/>
          <w:lang w:bidi="en-US"/>
        </w:rPr>
        <w:t>inwentaryzacji azbestu przeprowadzonej w postaci spisu z natury, stwierdza się, że na terenie</w:t>
      </w:r>
      <w:r w:rsidR="005F5A61">
        <w:rPr>
          <w:rFonts w:ascii="Arial" w:eastAsia="Times New Roman" w:hAnsi="Arial" w:cs="Arial"/>
          <w:kern w:val="1"/>
          <w:sz w:val="20"/>
          <w:szCs w:val="20"/>
          <w:lang w:bidi="en-US"/>
        </w:rPr>
        <w:t xml:space="preserve"> gminy nadal występuje 1 460 84</w:t>
      </w:r>
      <w:r w:rsidR="00543427">
        <w:rPr>
          <w:rFonts w:ascii="Arial" w:eastAsia="Times New Roman" w:hAnsi="Arial" w:cs="Arial"/>
          <w:kern w:val="1"/>
          <w:sz w:val="20"/>
          <w:szCs w:val="20"/>
          <w:lang w:bidi="en-US"/>
        </w:rPr>
        <w:t>3</w:t>
      </w:r>
      <w:r w:rsidR="00CD4C15">
        <w:rPr>
          <w:rFonts w:ascii="Arial" w:eastAsia="Times New Roman" w:hAnsi="Arial" w:cs="Arial"/>
          <w:kern w:val="1"/>
          <w:sz w:val="20"/>
          <w:szCs w:val="20"/>
          <w:lang w:bidi="en-US"/>
        </w:rPr>
        <w:t>,4</w:t>
      </w:r>
      <w:r w:rsidR="00F62326" w:rsidRPr="000C03BF">
        <w:rPr>
          <w:rFonts w:ascii="Arial" w:eastAsia="Times New Roman" w:hAnsi="Arial" w:cs="Arial"/>
          <w:kern w:val="1"/>
          <w:sz w:val="20"/>
          <w:szCs w:val="20"/>
          <w:lang w:bidi="en-US"/>
        </w:rPr>
        <w:t xml:space="preserve"> </w:t>
      </w:r>
      <w:r w:rsidRPr="000C03BF">
        <w:rPr>
          <w:rFonts w:ascii="Arial" w:eastAsia="Times New Roman" w:hAnsi="Arial" w:cs="Arial"/>
          <w:kern w:val="1"/>
          <w:sz w:val="20"/>
          <w:szCs w:val="20"/>
          <w:lang w:bidi="en-US"/>
        </w:rPr>
        <w:t xml:space="preserve">kg odpadów zawierających azbest. W Programie dokonano </w:t>
      </w:r>
      <w:r w:rsidRPr="00045BAA">
        <w:rPr>
          <w:rFonts w:ascii="Arial" w:eastAsia="Times New Roman" w:hAnsi="Arial" w:cs="Arial"/>
          <w:kern w:val="1"/>
          <w:sz w:val="20"/>
          <w:szCs w:val="20"/>
          <w:lang w:bidi="en-US"/>
        </w:rPr>
        <w:t>wyliczeń szacunkowych kosztów usuwania wyrobów zawierających azbest oraz zapewnienia nowych pokryć dachowych. Według cen rynku krajowego wynos</w:t>
      </w:r>
      <w:r w:rsidR="00F409BD">
        <w:rPr>
          <w:rFonts w:ascii="Arial" w:eastAsia="Times New Roman" w:hAnsi="Arial" w:cs="Arial"/>
          <w:kern w:val="1"/>
          <w:sz w:val="20"/>
          <w:szCs w:val="20"/>
          <w:lang w:bidi="en-US"/>
        </w:rPr>
        <w:t>ić one mogą</w:t>
      </w:r>
      <w:r w:rsidR="00F409BD">
        <w:rPr>
          <w:rFonts w:ascii="Arial" w:eastAsia="Times New Roman" w:hAnsi="Arial" w:cs="Arial"/>
          <w:kern w:val="1"/>
          <w:sz w:val="20"/>
          <w:szCs w:val="20"/>
          <w:lang w:bidi="en-US"/>
        </w:rPr>
        <w:br/>
      </w:r>
      <w:r w:rsidR="00543427">
        <w:rPr>
          <w:rFonts w:ascii="Arial" w:eastAsia="Times New Roman" w:hAnsi="Arial" w:cs="Arial"/>
          <w:kern w:val="1"/>
          <w:sz w:val="20"/>
          <w:szCs w:val="20"/>
          <w:lang w:bidi="en-US"/>
        </w:rPr>
        <w:t>9</w:t>
      </w:r>
      <w:r w:rsidR="00045BAA" w:rsidRPr="00045BAA">
        <w:rPr>
          <w:rFonts w:ascii="Arial" w:eastAsia="Times New Roman" w:hAnsi="Arial" w:cs="Arial"/>
          <w:kern w:val="1"/>
          <w:sz w:val="20"/>
          <w:szCs w:val="20"/>
          <w:lang w:bidi="en-US"/>
        </w:rPr>
        <w:t> </w:t>
      </w:r>
      <w:r w:rsidR="005F5A61">
        <w:rPr>
          <w:rFonts w:ascii="Arial" w:eastAsia="Times New Roman" w:hAnsi="Arial" w:cs="Arial"/>
          <w:kern w:val="1"/>
          <w:sz w:val="20"/>
          <w:szCs w:val="20"/>
          <w:lang w:bidi="en-US"/>
        </w:rPr>
        <w:t>543</w:t>
      </w:r>
      <w:r w:rsidR="00045BAA" w:rsidRPr="00045BAA">
        <w:rPr>
          <w:rFonts w:ascii="Arial" w:eastAsia="Times New Roman" w:hAnsi="Arial" w:cs="Arial"/>
          <w:kern w:val="1"/>
          <w:sz w:val="20"/>
          <w:szCs w:val="20"/>
          <w:lang w:bidi="en-US"/>
        </w:rPr>
        <w:t xml:space="preserve"> </w:t>
      </w:r>
      <w:r w:rsidR="005F5A61">
        <w:rPr>
          <w:rFonts w:ascii="Arial" w:eastAsia="Times New Roman" w:hAnsi="Arial" w:cs="Arial"/>
          <w:kern w:val="1"/>
          <w:sz w:val="20"/>
          <w:szCs w:val="20"/>
          <w:lang w:bidi="en-US"/>
        </w:rPr>
        <w:t>300</w:t>
      </w:r>
      <w:r w:rsidR="00CD4C15">
        <w:rPr>
          <w:rFonts w:ascii="Arial" w:eastAsia="Times New Roman" w:hAnsi="Arial" w:cs="Arial"/>
          <w:kern w:val="1"/>
          <w:sz w:val="20"/>
          <w:szCs w:val="20"/>
          <w:lang w:bidi="en-US"/>
        </w:rPr>
        <w:t>,41</w:t>
      </w:r>
      <w:r w:rsidRPr="00045BAA">
        <w:rPr>
          <w:rFonts w:ascii="Arial" w:eastAsia="Times New Roman" w:hAnsi="Arial" w:cs="Arial"/>
          <w:kern w:val="1"/>
          <w:sz w:val="20"/>
          <w:szCs w:val="20"/>
          <w:lang w:bidi="en-US"/>
        </w:rPr>
        <w:t xml:space="preserve"> zł brutto. </w:t>
      </w:r>
    </w:p>
    <w:p w14:paraId="3F8ED7B8" w14:textId="77777777" w:rsidR="00541C36" w:rsidRPr="00EC3AD3" w:rsidRDefault="00541C36" w:rsidP="00541C36">
      <w:pPr>
        <w:suppressAutoHyphens/>
        <w:spacing w:after="0" w:line="360" w:lineRule="auto"/>
        <w:ind w:firstLine="709"/>
        <w:jc w:val="both"/>
        <w:rPr>
          <w:rFonts w:ascii="Arial" w:eastAsia="Times New Roman" w:hAnsi="Arial" w:cs="Arial"/>
          <w:kern w:val="1"/>
          <w:sz w:val="20"/>
          <w:szCs w:val="20"/>
          <w:lang w:bidi="en-US"/>
        </w:rPr>
      </w:pPr>
      <w:r w:rsidRPr="000C03BF">
        <w:rPr>
          <w:rFonts w:ascii="Arial" w:eastAsia="Times New Roman" w:hAnsi="Arial" w:cs="Arial"/>
          <w:kern w:val="1"/>
          <w:sz w:val="20"/>
          <w:szCs w:val="20"/>
          <w:lang w:bidi="en-US"/>
        </w:rPr>
        <w:t>W Programie przedstawiono uwarunkowania prawne dotyczące postępowania przy użytkowaniu i usuwaniu wyrobów zawierających</w:t>
      </w:r>
      <w:r w:rsidRPr="00EC3AD3">
        <w:rPr>
          <w:rFonts w:ascii="Arial" w:eastAsia="Times New Roman" w:hAnsi="Arial" w:cs="Arial"/>
          <w:kern w:val="1"/>
          <w:sz w:val="20"/>
          <w:szCs w:val="20"/>
          <w:lang w:bidi="en-US"/>
        </w:rPr>
        <w:t xml:space="preserve"> azbest. Przedstawiono również możliwości uzyskania dofinansowania na usuwanie wyrobów zawierających azbest. </w:t>
      </w:r>
    </w:p>
    <w:p w14:paraId="65F67386" w14:textId="77777777" w:rsidR="00541C36" w:rsidRPr="00EC3AD3" w:rsidRDefault="00541C36" w:rsidP="00541C36">
      <w:pPr>
        <w:suppressAutoHyphens/>
        <w:spacing w:after="0" w:line="360" w:lineRule="auto"/>
        <w:jc w:val="both"/>
        <w:rPr>
          <w:rFonts w:ascii="Arial" w:eastAsia="Times New Roman" w:hAnsi="Arial" w:cs="Arial"/>
          <w:kern w:val="1"/>
          <w:sz w:val="20"/>
          <w:szCs w:val="20"/>
          <w:lang w:bidi="en-US"/>
        </w:rPr>
      </w:pPr>
      <w:r w:rsidRPr="00EC3AD3">
        <w:rPr>
          <w:rFonts w:ascii="Arial" w:eastAsia="Times New Roman" w:hAnsi="Arial" w:cs="Arial"/>
          <w:kern w:val="1"/>
          <w:sz w:val="20"/>
          <w:szCs w:val="20"/>
          <w:lang w:bidi="en-US"/>
        </w:rPr>
        <w:t xml:space="preserve"> </w:t>
      </w:r>
      <w:bookmarkStart w:id="140" w:name="__RefHeading__142_1926202326"/>
      <w:bookmarkStart w:id="141" w:name="__RefHeading__77_1445490399"/>
      <w:bookmarkStart w:id="142" w:name="__RefHeading__105_497759059"/>
      <w:bookmarkStart w:id="143" w:name="__RefHeading__113_1937303396"/>
      <w:bookmarkEnd w:id="140"/>
      <w:bookmarkEnd w:id="141"/>
      <w:bookmarkEnd w:id="142"/>
      <w:bookmarkEnd w:id="143"/>
    </w:p>
    <w:p w14:paraId="3ABAD909" w14:textId="77777777" w:rsidR="00541C36" w:rsidRPr="00EC3AD3" w:rsidRDefault="00541C36" w:rsidP="00541C36">
      <w:pPr>
        <w:keepNext/>
        <w:widowControl w:val="0"/>
        <w:suppressAutoHyphens/>
        <w:spacing w:before="120" w:after="120" w:line="360" w:lineRule="auto"/>
        <w:ind w:left="357" w:hanging="357"/>
        <w:textAlignment w:val="baseline"/>
        <w:outlineLvl w:val="0"/>
        <w:rPr>
          <w:rFonts w:ascii="Arial" w:eastAsia="Andale Sans UI" w:hAnsi="Arial" w:cs="Arial"/>
          <w:b/>
          <w:bCs/>
          <w:kern w:val="1"/>
          <w:sz w:val="26"/>
          <w:szCs w:val="26"/>
          <w:lang w:eastAsia="fa-IR" w:bidi="fa-IR"/>
        </w:rPr>
      </w:pPr>
      <w:r w:rsidRPr="003235FA">
        <w:rPr>
          <w:rFonts w:ascii="Arial" w:eastAsia="Andale Sans UI" w:hAnsi="Arial" w:cs="Arial"/>
          <w:b/>
          <w:bCs/>
          <w:color w:val="C0504D"/>
          <w:kern w:val="1"/>
          <w:sz w:val="24"/>
          <w:szCs w:val="32"/>
          <w:lang w:eastAsia="fa-IR" w:bidi="fa-IR"/>
        </w:rPr>
        <w:br w:type="page"/>
      </w:r>
      <w:bookmarkStart w:id="144" w:name="_Toc463862548"/>
      <w:bookmarkStart w:id="145" w:name="_Toc55458049"/>
      <w:r w:rsidRPr="00EC3AD3">
        <w:rPr>
          <w:rFonts w:ascii="Arial" w:eastAsia="Andale Sans UI" w:hAnsi="Arial" w:cs="Arial"/>
          <w:b/>
          <w:bCs/>
          <w:kern w:val="1"/>
          <w:sz w:val="26"/>
          <w:szCs w:val="26"/>
          <w:lang w:eastAsia="fa-IR" w:bidi="fa-IR"/>
        </w:rPr>
        <w:lastRenderedPageBreak/>
        <w:t>10. WYKORZYSTANE MATERIAŁY</w:t>
      </w:r>
      <w:bookmarkEnd w:id="144"/>
      <w:bookmarkEnd w:id="145"/>
    </w:p>
    <w:p w14:paraId="2D2503B0"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Arial" w:hAnsi="Arial" w:cs="Arial"/>
          <w:kern w:val="1"/>
          <w:sz w:val="20"/>
          <w:szCs w:val="20"/>
          <w:lang w:eastAsia="ar-SA"/>
        </w:rPr>
        <w:t>Dyczko</w:t>
      </w:r>
      <w:r w:rsidRPr="00EC3AD3">
        <w:rPr>
          <w:rFonts w:ascii="Arial" w:eastAsia="Times New Roman" w:hAnsi="Arial" w:cs="Arial"/>
          <w:kern w:val="1"/>
          <w:sz w:val="20"/>
          <w:szCs w:val="20"/>
          <w:lang w:eastAsia="ar-SA"/>
        </w:rPr>
        <w:t xml:space="preserve"> J. (2007). </w:t>
      </w:r>
      <w:r w:rsidRPr="00EC3AD3">
        <w:rPr>
          <w:rFonts w:ascii="Arial" w:eastAsia="TimesNewRoman" w:hAnsi="Arial" w:cs="Arial"/>
          <w:i/>
          <w:iCs/>
          <w:kern w:val="1"/>
          <w:sz w:val="20"/>
          <w:szCs w:val="20"/>
          <w:lang w:eastAsia="ar-SA"/>
        </w:rPr>
        <w:t>Szkoła</w:t>
      </w:r>
      <w:r w:rsidRPr="00EC3AD3">
        <w:rPr>
          <w:rFonts w:ascii="Arial" w:eastAsia="Times New Roman" w:hAnsi="Arial" w:cs="Arial"/>
          <w:i/>
          <w:iCs/>
          <w:kern w:val="1"/>
          <w:sz w:val="20"/>
          <w:szCs w:val="20"/>
          <w:lang w:eastAsia="ar-SA"/>
        </w:rPr>
        <w:t xml:space="preserve"> „Azbest – bezpieczne post</w:t>
      </w:r>
      <w:r w:rsidRPr="00EC3AD3">
        <w:rPr>
          <w:rFonts w:ascii="Arial" w:eastAsia="TimesNewRoman" w:hAnsi="Arial" w:cs="Arial"/>
          <w:i/>
          <w:iCs/>
          <w:kern w:val="1"/>
          <w:sz w:val="20"/>
          <w:szCs w:val="20"/>
          <w:lang w:eastAsia="ar-SA"/>
        </w:rPr>
        <w:t>ępowanie</w:t>
      </w:r>
      <w:r w:rsidRPr="00EC3AD3">
        <w:rPr>
          <w:rFonts w:ascii="Arial" w:eastAsia="Times New Roman" w:hAnsi="Arial" w:cs="Arial"/>
          <w:i/>
          <w:iCs/>
          <w:kern w:val="1"/>
          <w:sz w:val="20"/>
          <w:szCs w:val="20"/>
          <w:lang w:eastAsia="ar-SA"/>
        </w:rPr>
        <w:t>” Bezpieczne post</w:t>
      </w:r>
      <w:r w:rsidRPr="00EC3AD3">
        <w:rPr>
          <w:rFonts w:ascii="Arial" w:eastAsia="TimesNewRoman" w:hAnsi="Arial" w:cs="Arial"/>
          <w:i/>
          <w:iCs/>
          <w:kern w:val="1"/>
          <w:sz w:val="20"/>
          <w:szCs w:val="20"/>
          <w:lang w:eastAsia="ar-SA"/>
        </w:rPr>
        <w:t>ępowanie</w:t>
      </w:r>
      <w:r w:rsidRPr="00EC3AD3">
        <w:rPr>
          <w:rFonts w:ascii="Arial" w:eastAsia="Times New Roman" w:hAnsi="Arial" w:cs="Arial"/>
          <w:i/>
          <w:iCs/>
          <w:kern w:val="1"/>
          <w:sz w:val="20"/>
          <w:szCs w:val="20"/>
          <w:lang w:eastAsia="ar-SA"/>
        </w:rPr>
        <w:t xml:space="preserve"> z azbestem i materia</w:t>
      </w:r>
      <w:r w:rsidRPr="00EC3AD3">
        <w:rPr>
          <w:rFonts w:ascii="Arial" w:eastAsia="TimesNewRoman" w:hAnsi="Arial" w:cs="Arial"/>
          <w:i/>
          <w:iCs/>
          <w:kern w:val="1"/>
          <w:sz w:val="20"/>
          <w:szCs w:val="20"/>
          <w:lang w:eastAsia="ar-SA"/>
        </w:rPr>
        <w:t>łami</w:t>
      </w:r>
      <w:r w:rsidRPr="00EC3AD3">
        <w:rPr>
          <w:rFonts w:ascii="Arial" w:eastAsia="Times New Roman" w:hAnsi="Arial" w:cs="Arial"/>
          <w:i/>
          <w:iCs/>
          <w:kern w:val="1"/>
          <w:sz w:val="20"/>
          <w:szCs w:val="20"/>
          <w:lang w:eastAsia="ar-SA"/>
        </w:rPr>
        <w:t xml:space="preserve"> zawieraj</w:t>
      </w:r>
      <w:r w:rsidRPr="00EC3AD3">
        <w:rPr>
          <w:rFonts w:ascii="Arial" w:eastAsia="TimesNewRoman" w:hAnsi="Arial" w:cs="Arial"/>
          <w:i/>
          <w:iCs/>
          <w:kern w:val="1"/>
          <w:sz w:val="20"/>
          <w:szCs w:val="20"/>
          <w:lang w:eastAsia="ar-SA"/>
        </w:rPr>
        <w:t>ącymi</w:t>
      </w:r>
      <w:r w:rsidRPr="00EC3AD3">
        <w:rPr>
          <w:rFonts w:ascii="Arial" w:eastAsia="Times New Roman" w:hAnsi="Arial" w:cs="Arial"/>
          <w:i/>
          <w:iCs/>
          <w:kern w:val="1"/>
          <w:sz w:val="20"/>
          <w:szCs w:val="20"/>
          <w:lang w:eastAsia="ar-SA"/>
        </w:rPr>
        <w:t xml:space="preserve"> azbest</w:t>
      </w:r>
      <w:r w:rsidRPr="00EC3AD3">
        <w:rPr>
          <w:rFonts w:ascii="Arial" w:eastAsia="TimesNewRoman" w:hAnsi="Arial" w:cs="Arial"/>
          <w:kern w:val="1"/>
          <w:sz w:val="20"/>
          <w:szCs w:val="20"/>
          <w:lang w:eastAsia="ar-SA"/>
        </w:rPr>
        <w:t>.</w:t>
      </w:r>
      <w:r w:rsidRPr="00EC3AD3">
        <w:rPr>
          <w:rFonts w:ascii="Arial" w:eastAsia="Times New Roman" w:hAnsi="Arial" w:cs="Arial"/>
          <w:kern w:val="1"/>
          <w:sz w:val="20"/>
          <w:szCs w:val="20"/>
          <w:lang w:eastAsia="ar-SA"/>
        </w:rPr>
        <w:t xml:space="preserve"> 20-21 wrze</w:t>
      </w:r>
      <w:r w:rsidRPr="00EC3AD3">
        <w:rPr>
          <w:rFonts w:ascii="Arial" w:eastAsia="TimesNewRoman" w:hAnsi="Arial" w:cs="Arial"/>
          <w:kern w:val="1"/>
          <w:sz w:val="20"/>
          <w:szCs w:val="20"/>
          <w:lang w:eastAsia="ar-SA"/>
        </w:rPr>
        <w:t>śnia</w:t>
      </w:r>
      <w:r w:rsidRPr="00EC3AD3">
        <w:rPr>
          <w:rFonts w:ascii="Arial" w:eastAsia="Times New Roman" w:hAnsi="Arial" w:cs="Arial"/>
          <w:kern w:val="1"/>
          <w:sz w:val="20"/>
          <w:szCs w:val="20"/>
          <w:lang w:eastAsia="ar-SA"/>
        </w:rPr>
        <w:t xml:space="preserve"> 2007, AGH Kraków.</w:t>
      </w:r>
    </w:p>
    <w:p w14:paraId="000B537A" w14:textId="77777777" w:rsidR="00541C36" w:rsidRPr="00EC3AD3" w:rsidRDefault="00541C36" w:rsidP="00541C36">
      <w:pPr>
        <w:widowControl w:val="0"/>
        <w:numPr>
          <w:ilvl w:val="0"/>
          <w:numId w:val="38"/>
        </w:numPr>
        <w:tabs>
          <w:tab w:val="left" w:pos="540"/>
        </w:tabs>
        <w:suppressAutoHyphens/>
        <w:autoSpaceDE w:val="0"/>
        <w:snapToGrid w:val="0"/>
        <w:spacing w:after="240" w:line="360" w:lineRule="auto"/>
        <w:ind w:left="641" w:hanging="357"/>
        <w:jc w:val="both"/>
        <w:textAlignment w:val="baseline"/>
        <w:rPr>
          <w:rFonts w:ascii="Arial" w:eastAsia="Cambria" w:hAnsi="Arial" w:cs="Arial"/>
          <w:kern w:val="1"/>
          <w:sz w:val="20"/>
          <w:szCs w:val="20"/>
          <w:lang w:eastAsia="ar-SA"/>
        </w:rPr>
      </w:pPr>
      <w:r w:rsidRPr="00EC3AD3">
        <w:rPr>
          <w:rFonts w:ascii="Arial" w:eastAsia="Cambria" w:hAnsi="Arial" w:cs="Arial"/>
          <w:kern w:val="1"/>
          <w:sz w:val="20"/>
          <w:szCs w:val="20"/>
          <w:lang w:eastAsia="ar-SA"/>
        </w:rPr>
        <w:t xml:space="preserve">  Kazimierczak</w:t>
      </w:r>
      <w:r w:rsidRPr="00EC3AD3">
        <w:rPr>
          <w:rFonts w:ascii="Arial" w:eastAsia="Times New Roman" w:hAnsi="Arial" w:cs="Arial"/>
          <w:kern w:val="1"/>
          <w:sz w:val="20"/>
          <w:szCs w:val="20"/>
          <w:lang w:eastAsia="ar-SA"/>
        </w:rPr>
        <w:t xml:space="preserve"> – Mierzyńska E, Adam </w:t>
      </w:r>
      <w:proofErr w:type="spellStart"/>
      <w:r w:rsidRPr="00EC3AD3">
        <w:rPr>
          <w:rFonts w:ascii="Arial" w:eastAsia="Times New Roman" w:hAnsi="Arial" w:cs="Arial"/>
          <w:kern w:val="1"/>
          <w:sz w:val="20"/>
          <w:szCs w:val="20"/>
          <w:lang w:eastAsia="ar-SA"/>
        </w:rPr>
        <w:t>Niesłochowski</w:t>
      </w:r>
      <w:proofErr w:type="spellEnd"/>
      <w:r w:rsidRPr="00EC3AD3">
        <w:rPr>
          <w:rFonts w:ascii="Arial" w:eastAsia="Times New Roman" w:hAnsi="Arial" w:cs="Arial"/>
          <w:kern w:val="1"/>
          <w:sz w:val="20"/>
          <w:szCs w:val="20"/>
          <w:lang w:eastAsia="ar-SA"/>
        </w:rPr>
        <w:t xml:space="preserve"> A. (1997). </w:t>
      </w:r>
      <w:r w:rsidRPr="00EC3AD3">
        <w:rPr>
          <w:rFonts w:ascii="Arial" w:eastAsia="Times New Roman" w:hAnsi="Arial" w:cs="Arial"/>
          <w:i/>
          <w:iCs/>
          <w:kern w:val="1"/>
          <w:sz w:val="20"/>
          <w:szCs w:val="20"/>
          <w:lang w:eastAsia="ar-SA"/>
        </w:rPr>
        <w:t>Materiały zawierające azbest – poradnik</w:t>
      </w:r>
      <w:r w:rsidRPr="00EC3AD3">
        <w:rPr>
          <w:rFonts w:ascii="Arial" w:eastAsia="Times New Roman" w:hAnsi="Arial" w:cs="Arial"/>
          <w:kern w:val="1"/>
          <w:sz w:val="20"/>
          <w:szCs w:val="20"/>
          <w:lang w:eastAsia="ar-SA"/>
        </w:rPr>
        <w:t xml:space="preserve">. </w:t>
      </w:r>
      <w:r w:rsidRPr="00EC3AD3">
        <w:rPr>
          <w:rFonts w:ascii="Arial" w:eastAsia="Cambria" w:hAnsi="Arial" w:cs="Arial"/>
          <w:kern w:val="1"/>
          <w:sz w:val="20"/>
          <w:szCs w:val="20"/>
          <w:lang w:eastAsia="ar-SA"/>
        </w:rPr>
        <w:t>Instytut</w:t>
      </w:r>
      <w:r w:rsidRPr="00EC3AD3">
        <w:rPr>
          <w:rFonts w:ascii="Arial" w:eastAsia="Times New Roman" w:hAnsi="Arial" w:cs="Arial"/>
          <w:kern w:val="1"/>
          <w:sz w:val="20"/>
          <w:szCs w:val="20"/>
          <w:lang w:eastAsia="ar-SA"/>
        </w:rPr>
        <w:t xml:space="preserve"> </w:t>
      </w:r>
      <w:r w:rsidRPr="00EC3AD3">
        <w:rPr>
          <w:rFonts w:ascii="Arial" w:eastAsia="Cambria" w:hAnsi="Arial" w:cs="Arial"/>
          <w:kern w:val="1"/>
          <w:sz w:val="20"/>
          <w:szCs w:val="20"/>
          <w:lang w:eastAsia="ar-SA"/>
        </w:rPr>
        <w:t>Techniki</w:t>
      </w:r>
      <w:r w:rsidRPr="00EC3AD3">
        <w:rPr>
          <w:rFonts w:ascii="Arial" w:eastAsia="Times New Roman" w:hAnsi="Arial" w:cs="Arial"/>
          <w:kern w:val="1"/>
          <w:sz w:val="20"/>
          <w:szCs w:val="20"/>
          <w:lang w:eastAsia="ar-SA"/>
        </w:rPr>
        <w:t xml:space="preserve"> Budowlanej Warszawa 1997</w:t>
      </w:r>
      <w:r w:rsidRPr="00EC3AD3">
        <w:rPr>
          <w:rFonts w:ascii="Arial" w:eastAsia="Cambria" w:hAnsi="Arial" w:cs="Arial"/>
          <w:kern w:val="1"/>
          <w:sz w:val="20"/>
          <w:szCs w:val="20"/>
          <w:lang w:eastAsia="ar-SA"/>
        </w:rPr>
        <w:t>.</w:t>
      </w:r>
    </w:p>
    <w:p w14:paraId="4D8E2F4F" w14:textId="77777777" w:rsidR="00541C36" w:rsidRPr="003177AC" w:rsidRDefault="00541C36" w:rsidP="00541C36">
      <w:pPr>
        <w:widowControl w:val="0"/>
        <w:numPr>
          <w:ilvl w:val="0"/>
          <w:numId w:val="38"/>
        </w:numPr>
        <w:tabs>
          <w:tab w:val="left" w:pos="540"/>
        </w:tabs>
        <w:suppressAutoHyphens/>
        <w:snapToGrid w:val="0"/>
        <w:spacing w:after="240" w:line="360" w:lineRule="auto"/>
        <w:ind w:left="641" w:hanging="357"/>
        <w:jc w:val="both"/>
        <w:textAlignment w:val="baseline"/>
        <w:rPr>
          <w:rFonts w:ascii="Arial" w:eastAsia="Times New Roman" w:hAnsi="Arial" w:cs="Arial"/>
          <w:kern w:val="1"/>
          <w:sz w:val="20"/>
          <w:szCs w:val="20"/>
          <w:lang w:bidi="en-US"/>
        </w:rPr>
      </w:pPr>
      <w:r w:rsidRPr="003177AC">
        <w:rPr>
          <w:rFonts w:ascii="Arial" w:eastAsia="Times New Roman" w:hAnsi="Arial" w:cs="Arial"/>
          <w:i/>
          <w:iCs/>
          <w:kern w:val="1"/>
          <w:sz w:val="20"/>
          <w:szCs w:val="20"/>
          <w:lang w:bidi="en-US"/>
        </w:rPr>
        <w:t xml:space="preserve">  Program usuwania azbestu i wyrobów zawierających azbest stosowanych na terytorium Polski</w:t>
      </w:r>
      <w:r w:rsidRPr="003177AC">
        <w:rPr>
          <w:rFonts w:ascii="Arial" w:eastAsia="Times New Roman" w:hAnsi="Arial" w:cs="Arial"/>
          <w:kern w:val="1"/>
          <w:sz w:val="20"/>
          <w:szCs w:val="20"/>
          <w:lang w:bidi="en-US"/>
        </w:rPr>
        <w:t xml:space="preserve"> – Rada Ministrów Rzeczypospolitej Polskiej, Warszawa maj 2002 r.</w:t>
      </w:r>
    </w:p>
    <w:p w14:paraId="62B9C82F" w14:textId="77777777" w:rsidR="00541C36" w:rsidRPr="003177AC" w:rsidRDefault="00541C36" w:rsidP="00541C36">
      <w:pPr>
        <w:widowControl w:val="0"/>
        <w:numPr>
          <w:ilvl w:val="0"/>
          <w:numId w:val="38"/>
        </w:numPr>
        <w:tabs>
          <w:tab w:val="left" w:pos="540"/>
        </w:tabs>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3177AC">
        <w:rPr>
          <w:rFonts w:ascii="Arial" w:eastAsia="Times New Roman" w:hAnsi="Arial" w:cs="Arial"/>
          <w:i/>
          <w:iCs/>
          <w:kern w:val="1"/>
          <w:sz w:val="20"/>
          <w:szCs w:val="20"/>
          <w:lang w:eastAsia="ar-SA"/>
        </w:rPr>
        <w:t xml:space="preserve">  Program Oczyszczania Kraju z Azbestu na lata 2009-2032</w:t>
      </w:r>
      <w:r w:rsidRPr="003177AC">
        <w:rPr>
          <w:rFonts w:ascii="Arial" w:eastAsia="Times New Roman" w:hAnsi="Arial" w:cs="Arial"/>
          <w:kern w:val="1"/>
          <w:sz w:val="20"/>
          <w:szCs w:val="20"/>
          <w:lang w:eastAsia="ar-SA"/>
        </w:rPr>
        <w:t xml:space="preserve"> – Uchwała Rady Ministrów z dnia </w:t>
      </w:r>
      <w:r>
        <w:rPr>
          <w:rFonts w:ascii="Arial" w:eastAsia="Times New Roman" w:hAnsi="Arial" w:cs="Arial"/>
          <w:kern w:val="1"/>
          <w:sz w:val="20"/>
          <w:szCs w:val="20"/>
          <w:lang w:eastAsia="ar-SA"/>
        </w:rPr>
        <w:br/>
      </w:r>
      <w:r w:rsidRPr="003177AC">
        <w:rPr>
          <w:rFonts w:ascii="Arial" w:eastAsia="Times New Roman" w:hAnsi="Arial" w:cs="Arial"/>
          <w:kern w:val="1"/>
          <w:sz w:val="20"/>
          <w:szCs w:val="20"/>
          <w:lang w:eastAsia="ar-SA"/>
        </w:rPr>
        <w:t>14 lipca 2009r. Warszawa 2009r.</w:t>
      </w:r>
    </w:p>
    <w:p w14:paraId="0C419C6D"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Pyssa J., Rokita G.M. 2007 – </w:t>
      </w:r>
      <w:r w:rsidRPr="00EC3AD3">
        <w:rPr>
          <w:rFonts w:ascii="Arial" w:eastAsia="Times New Roman" w:hAnsi="Arial" w:cs="Arial"/>
          <w:i/>
          <w:iCs/>
          <w:kern w:val="1"/>
          <w:sz w:val="20"/>
          <w:szCs w:val="20"/>
          <w:lang w:eastAsia="ar-SA"/>
        </w:rPr>
        <w:t>Azbest – występowanie, wykorz</w:t>
      </w:r>
      <w:r>
        <w:rPr>
          <w:rFonts w:ascii="Arial" w:eastAsia="Times New Roman" w:hAnsi="Arial" w:cs="Arial"/>
          <w:i/>
          <w:iCs/>
          <w:kern w:val="1"/>
          <w:sz w:val="20"/>
          <w:szCs w:val="20"/>
          <w:lang w:eastAsia="ar-SA"/>
        </w:rPr>
        <w:t>ystanie i sposób postępowania z </w:t>
      </w:r>
      <w:r w:rsidRPr="00EC3AD3">
        <w:rPr>
          <w:rFonts w:ascii="Arial" w:eastAsia="Times New Roman" w:hAnsi="Arial" w:cs="Arial"/>
          <w:i/>
          <w:iCs/>
          <w:kern w:val="1"/>
          <w:sz w:val="20"/>
          <w:szCs w:val="20"/>
          <w:lang w:eastAsia="ar-SA"/>
        </w:rPr>
        <w:t>odpadami azbestowymi</w:t>
      </w:r>
      <w:r w:rsidRPr="00EC3AD3">
        <w:rPr>
          <w:rFonts w:ascii="Arial" w:eastAsia="Times New Roman" w:hAnsi="Arial" w:cs="Arial"/>
          <w:kern w:val="1"/>
          <w:sz w:val="20"/>
          <w:szCs w:val="20"/>
          <w:lang w:eastAsia="ar-SA"/>
        </w:rPr>
        <w:t xml:space="preserve">. Gospodarka Surowcami Mineralnymi. Wydawnictwo </w:t>
      </w:r>
      <w:proofErr w:type="spellStart"/>
      <w:r w:rsidRPr="00EC3AD3">
        <w:rPr>
          <w:rFonts w:ascii="Arial" w:eastAsia="Times New Roman" w:hAnsi="Arial" w:cs="Arial"/>
          <w:kern w:val="1"/>
          <w:sz w:val="20"/>
          <w:szCs w:val="20"/>
          <w:lang w:eastAsia="ar-SA"/>
        </w:rPr>
        <w:t>IGSMiE</w:t>
      </w:r>
      <w:proofErr w:type="spellEnd"/>
      <w:r w:rsidRPr="00EC3AD3">
        <w:rPr>
          <w:rFonts w:ascii="Arial" w:eastAsia="Times New Roman" w:hAnsi="Arial" w:cs="Arial"/>
          <w:kern w:val="1"/>
          <w:sz w:val="20"/>
          <w:szCs w:val="20"/>
          <w:lang w:eastAsia="ar-SA"/>
        </w:rPr>
        <w:t xml:space="preserve"> PAN. Kraków. Tom 23. Zeszyt 1, s. 49-61.</w:t>
      </w:r>
    </w:p>
    <w:p w14:paraId="4C1AC3E9"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Szeszenia-Dąbrowska N. (1993). </w:t>
      </w:r>
      <w:r w:rsidRPr="00EC3AD3">
        <w:rPr>
          <w:rFonts w:ascii="Arial" w:eastAsia="Times New Roman" w:hAnsi="Arial" w:cs="Arial"/>
          <w:i/>
          <w:iCs/>
          <w:kern w:val="1"/>
          <w:sz w:val="20"/>
          <w:szCs w:val="20"/>
          <w:lang w:eastAsia="ar-SA"/>
        </w:rPr>
        <w:t>Problemy zanieczyszczenia powietrza włóknami azbestu</w:t>
      </w:r>
      <w:r w:rsidRPr="00EC3AD3">
        <w:rPr>
          <w:rFonts w:ascii="Arial" w:eastAsia="Times New Roman" w:hAnsi="Arial" w:cs="Arial"/>
          <w:kern w:val="1"/>
          <w:sz w:val="20"/>
          <w:szCs w:val="20"/>
          <w:lang w:eastAsia="ar-SA"/>
        </w:rPr>
        <w:t xml:space="preserve"> – praca zespołowa pod redakcją doc. dr hab. Med. </w:t>
      </w:r>
      <w:proofErr w:type="spellStart"/>
      <w:r w:rsidRPr="00EC3AD3">
        <w:rPr>
          <w:rFonts w:ascii="Arial" w:eastAsia="Times New Roman" w:hAnsi="Arial" w:cs="Arial"/>
          <w:kern w:val="1"/>
          <w:sz w:val="20"/>
          <w:szCs w:val="20"/>
          <w:lang w:eastAsia="ar-SA"/>
        </w:rPr>
        <w:t>Neonili</w:t>
      </w:r>
      <w:proofErr w:type="spellEnd"/>
      <w:r w:rsidRPr="00EC3AD3">
        <w:rPr>
          <w:rFonts w:ascii="Arial" w:eastAsia="Times New Roman" w:hAnsi="Arial" w:cs="Arial"/>
          <w:kern w:val="1"/>
          <w:sz w:val="20"/>
          <w:szCs w:val="20"/>
          <w:lang w:eastAsia="ar-SA"/>
        </w:rPr>
        <w:t xml:space="preserve"> Szeszeni – Dąbrowskiej; Warszawa 1993r. - Państwowa Inspekcja Ochrony Środowiska.</w:t>
      </w:r>
    </w:p>
    <w:p w14:paraId="39DA91F8"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Szeszenia-Dąbrowska N., Sobala W. (2010). </w:t>
      </w:r>
      <w:r w:rsidRPr="00EC3AD3">
        <w:rPr>
          <w:rFonts w:ascii="Arial" w:eastAsia="Times New Roman" w:hAnsi="Arial" w:cs="Arial"/>
          <w:i/>
          <w:iCs/>
          <w:kern w:val="1"/>
          <w:sz w:val="20"/>
          <w:szCs w:val="20"/>
          <w:lang w:eastAsia="ar-SA"/>
        </w:rPr>
        <w:t>Zanieczyszczenie środowiska azbestem. Skutki zdrowotne</w:t>
      </w:r>
      <w:r w:rsidRPr="00EC3AD3">
        <w:rPr>
          <w:rFonts w:ascii="Arial" w:eastAsia="Times New Roman" w:hAnsi="Arial" w:cs="Arial"/>
          <w:kern w:val="1"/>
          <w:sz w:val="20"/>
          <w:szCs w:val="20"/>
          <w:lang w:eastAsia="ar-SA"/>
        </w:rPr>
        <w:t xml:space="preserve">. Publikacja – II wydanie poprawione i uzupełnione – sfinansowana w ramach „Programu oczyszczania kraju z azbestu na lata 2009-2032” przez Ministerstwo Gospodarki – </w:t>
      </w:r>
      <w:r>
        <w:rPr>
          <w:rFonts w:ascii="Arial" w:eastAsia="Times New Roman" w:hAnsi="Arial" w:cs="Arial"/>
          <w:kern w:val="1"/>
          <w:sz w:val="20"/>
          <w:szCs w:val="20"/>
          <w:lang w:eastAsia="ar-SA"/>
        </w:rPr>
        <w:br/>
      </w:r>
      <w:r w:rsidRPr="00EC3AD3">
        <w:rPr>
          <w:rFonts w:ascii="Arial" w:eastAsia="Times New Roman" w:hAnsi="Arial" w:cs="Arial"/>
          <w:kern w:val="1"/>
          <w:sz w:val="20"/>
          <w:szCs w:val="20"/>
          <w:lang w:eastAsia="ar-SA"/>
        </w:rPr>
        <w:t>Nr IV/502/15095/2840/DIW/10.</w:t>
      </w:r>
    </w:p>
    <w:p w14:paraId="111EA625" w14:textId="77777777" w:rsidR="00541C36" w:rsidRPr="00EC3AD3" w:rsidRDefault="00541C36" w:rsidP="00541C36">
      <w:pPr>
        <w:widowControl w:val="0"/>
        <w:numPr>
          <w:ilvl w:val="0"/>
          <w:numId w:val="38"/>
        </w:numPr>
        <w:suppressAutoHyphens/>
        <w:autoSpaceDE w:val="0"/>
        <w:snapToGrid w:val="0"/>
        <w:spacing w:after="240" w:line="360" w:lineRule="auto"/>
        <w:ind w:left="641" w:hanging="357"/>
        <w:jc w:val="both"/>
        <w:textAlignment w:val="baseline"/>
        <w:rPr>
          <w:rFonts w:ascii="Arial" w:eastAsia="Times New Roman" w:hAnsi="Arial" w:cs="Arial"/>
          <w:kern w:val="1"/>
          <w:sz w:val="20"/>
          <w:szCs w:val="20"/>
          <w:lang w:eastAsia="ar-SA"/>
        </w:rPr>
      </w:pPr>
      <w:r w:rsidRPr="00EC3AD3">
        <w:rPr>
          <w:rFonts w:ascii="Arial" w:eastAsia="Times New Roman" w:hAnsi="Arial" w:cs="Arial"/>
          <w:kern w:val="1"/>
          <w:sz w:val="20"/>
          <w:szCs w:val="20"/>
          <w:lang w:eastAsia="ar-SA"/>
        </w:rPr>
        <w:t xml:space="preserve">Wilczyńska U., Szeszenia-Dąbrowska N. (2002). </w:t>
      </w:r>
      <w:r w:rsidRPr="00EC3AD3">
        <w:rPr>
          <w:rFonts w:ascii="Arial" w:eastAsia="Times New Roman" w:hAnsi="Arial" w:cs="Arial"/>
          <w:i/>
          <w:iCs/>
          <w:kern w:val="1"/>
          <w:sz w:val="20"/>
          <w:szCs w:val="20"/>
          <w:lang w:bidi="en-US"/>
        </w:rPr>
        <w:t>Występowanie pylicy azbestowej w Polsce</w:t>
      </w:r>
      <w:r w:rsidRPr="00EC3AD3">
        <w:rPr>
          <w:rFonts w:ascii="Arial" w:eastAsia="Times New Roman" w:hAnsi="Arial" w:cs="Arial"/>
          <w:kern w:val="1"/>
          <w:sz w:val="20"/>
          <w:szCs w:val="20"/>
          <w:lang w:bidi="en-US"/>
        </w:rPr>
        <w:t xml:space="preserve">. </w:t>
      </w:r>
      <w:r w:rsidRPr="00EC3AD3">
        <w:rPr>
          <w:rFonts w:ascii="Arial" w:eastAsia="Times New Roman" w:hAnsi="Arial" w:cs="Arial"/>
          <w:kern w:val="1"/>
          <w:sz w:val="20"/>
          <w:szCs w:val="20"/>
          <w:lang w:eastAsia="ar-SA"/>
        </w:rPr>
        <w:t>Medycyna Pracy, 2002; 53; 5; 375—379.</w:t>
      </w:r>
    </w:p>
    <w:p w14:paraId="5FD8A51E" w14:textId="77777777" w:rsidR="00541C36" w:rsidRPr="00F21E1A"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kern w:val="1"/>
          <w:sz w:val="20"/>
          <w:szCs w:val="20"/>
          <w:lang w:eastAsia="ar-SA"/>
        </w:rPr>
      </w:pPr>
      <w:r w:rsidRPr="00F21E1A">
        <w:rPr>
          <w:rFonts w:ascii="Arial" w:eastAsia="Times New Roman" w:hAnsi="Arial" w:cs="Arial"/>
          <w:kern w:val="1"/>
          <w:sz w:val="20"/>
          <w:szCs w:val="20"/>
          <w:lang w:eastAsia="ar-SA"/>
        </w:rPr>
        <w:t>Poradnik o finansowaniu usuwania azbestu ze środków krajowych i zagranicznych na lata 2016-2020.</w:t>
      </w:r>
    </w:p>
    <w:p w14:paraId="15435B46" w14:textId="77777777" w:rsidR="00541C36" w:rsidRPr="00F21E1A"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i/>
          <w:kern w:val="1"/>
          <w:sz w:val="20"/>
          <w:szCs w:val="20"/>
          <w:lang w:eastAsia="ar-SA"/>
        </w:rPr>
      </w:pPr>
      <w:r w:rsidRPr="00F21E1A">
        <w:rPr>
          <w:rFonts w:ascii="Arial" w:eastAsia="Times New Roman" w:hAnsi="Arial" w:cs="Arial"/>
          <w:kern w:val="1"/>
          <w:sz w:val="20"/>
          <w:szCs w:val="20"/>
          <w:lang w:eastAsia="ar-SA"/>
        </w:rPr>
        <w:t xml:space="preserve">Strona internetowa Wojewódzkiego Funduszu Ochrony Środowiska i Gospodarki Wodnej </w:t>
      </w:r>
      <w:r w:rsidRPr="00F21E1A">
        <w:rPr>
          <w:rFonts w:ascii="Arial" w:eastAsia="Times New Roman" w:hAnsi="Arial" w:cs="Arial"/>
          <w:kern w:val="1"/>
          <w:sz w:val="20"/>
          <w:szCs w:val="20"/>
          <w:lang w:eastAsia="ar-SA"/>
        </w:rPr>
        <w:br/>
        <w:t>w Toruniu</w:t>
      </w:r>
      <w:r w:rsidRPr="00F21E1A">
        <w:rPr>
          <w:rFonts w:ascii="Arial" w:eastAsia="Times New Roman" w:hAnsi="Arial" w:cs="Arial"/>
          <w:i/>
          <w:kern w:val="1"/>
          <w:sz w:val="20"/>
          <w:szCs w:val="20"/>
          <w:lang w:eastAsia="ar-SA"/>
        </w:rPr>
        <w:t xml:space="preserve"> http://www.wfosgw.torun.pl/</w:t>
      </w:r>
    </w:p>
    <w:p w14:paraId="54114B12" w14:textId="77777777" w:rsidR="00541C36" w:rsidRPr="00EC3AD3" w:rsidRDefault="00541C36" w:rsidP="00541C36">
      <w:pPr>
        <w:widowControl w:val="0"/>
        <w:numPr>
          <w:ilvl w:val="0"/>
          <w:numId w:val="38"/>
        </w:numPr>
        <w:suppressAutoHyphens/>
        <w:autoSpaceDE w:val="0"/>
        <w:snapToGrid w:val="0"/>
        <w:spacing w:after="240" w:line="360" w:lineRule="auto"/>
        <w:jc w:val="both"/>
        <w:textAlignment w:val="baseline"/>
        <w:rPr>
          <w:rFonts w:ascii="Arial" w:eastAsia="Times New Roman" w:hAnsi="Arial" w:cs="Arial"/>
          <w:i/>
          <w:kern w:val="1"/>
          <w:sz w:val="20"/>
          <w:szCs w:val="20"/>
          <w:lang w:eastAsia="ar-SA"/>
        </w:rPr>
      </w:pPr>
      <w:r w:rsidRPr="00EC3AD3">
        <w:rPr>
          <w:rFonts w:ascii="Arial" w:eastAsia="Times New Roman" w:hAnsi="Arial" w:cs="Arial"/>
          <w:kern w:val="1"/>
          <w:sz w:val="20"/>
          <w:szCs w:val="20"/>
          <w:lang w:eastAsia="ar-SA"/>
        </w:rPr>
        <w:t xml:space="preserve">Strona internetowa Bazy Azbestowej  </w:t>
      </w:r>
      <w:r w:rsidRPr="00EC3AD3">
        <w:rPr>
          <w:rFonts w:ascii="Arial" w:eastAsia="Times New Roman" w:hAnsi="Arial" w:cs="Arial"/>
          <w:i/>
          <w:kern w:val="1"/>
          <w:sz w:val="20"/>
          <w:szCs w:val="20"/>
          <w:lang w:eastAsia="ar-SA"/>
        </w:rPr>
        <w:t>http://www.bazaazbestowa.gov.pl/</w:t>
      </w:r>
    </w:p>
    <w:p w14:paraId="3679C5AF"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78A1A3BC"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6C136957" w14:textId="77777777" w:rsidR="00541C36" w:rsidRPr="003235FA" w:rsidRDefault="00541C36" w:rsidP="00541C36">
      <w:pPr>
        <w:widowControl w:val="0"/>
        <w:suppressAutoHyphens/>
        <w:autoSpaceDE w:val="0"/>
        <w:snapToGrid w:val="0"/>
        <w:spacing w:after="240" w:line="360" w:lineRule="auto"/>
        <w:ind w:left="284"/>
        <w:jc w:val="both"/>
        <w:textAlignment w:val="baseline"/>
        <w:rPr>
          <w:rFonts w:ascii="Arial" w:eastAsia="Times New Roman" w:hAnsi="Arial" w:cs="Arial"/>
          <w:color w:val="C0504D"/>
          <w:kern w:val="1"/>
          <w:sz w:val="20"/>
          <w:szCs w:val="20"/>
          <w:lang w:eastAsia="ar-SA"/>
        </w:rPr>
      </w:pPr>
    </w:p>
    <w:p w14:paraId="3FBD2D29" w14:textId="77777777" w:rsidR="00541C36" w:rsidRPr="001C6578" w:rsidRDefault="00541C36" w:rsidP="001C6578">
      <w:pPr>
        <w:keepNext/>
        <w:widowControl w:val="0"/>
        <w:tabs>
          <w:tab w:val="num" w:pos="360"/>
        </w:tabs>
        <w:suppressAutoHyphens/>
        <w:spacing w:before="120" w:after="120" w:line="360" w:lineRule="auto"/>
        <w:textAlignment w:val="baseline"/>
        <w:outlineLvl w:val="0"/>
        <w:rPr>
          <w:rFonts w:ascii="Arial" w:eastAsia="Andale Sans UI" w:hAnsi="Arial" w:cs="Arial"/>
          <w:b/>
          <w:bCs/>
          <w:kern w:val="1"/>
          <w:sz w:val="26"/>
          <w:szCs w:val="26"/>
          <w:lang w:eastAsia="fa-IR" w:bidi="fa-IR"/>
        </w:rPr>
      </w:pPr>
      <w:bookmarkStart w:id="146" w:name="_Toc463862549"/>
      <w:bookmarkStart w:id="147" w:name="_Toc55458050"/>
      <w:bookmarkStart w:id="148" w:name="_Toc463862550"/>
      <w:r w:rsidRPr="001C6578">
        <w:rPr>
          <w:rFonts w:ascii="Arial" w:eastAsia="Andale Sans UI" w:hAnsi="Arial" w:cs="Arial"/>
          <w:b/>
          <w:bCs/>
          <w:kern w:val="1"/>
          <w:sz w:val="26"/>
          <w:szCs w:val="26"/>
          <w:lang w:eastAsia="fa-IR" w:bidi="fa-IR"/>
        </w:rPr>
        <w:lastRenderedPageBreak/>
        <w:t>11. SPIS ILUSTRACJI</w:t>
      </w:r>
      <w:bookmarkEnd w:id="146"/>
      <w:bookmarkEnd w:id="147"/>
    </w:p>
    <w:p w14:paraId="23008295" w14:textId="0BDA8B09" w:rsidR="00122D0D" w:rsidRPr="00122D0D" w:rsidRDefault="00541C36">
      <w:pPr>
        <w:pStyle w:val="Spisilustracji"/>
        <w:tabs>
          <w:tab w:val="right" w:leader="dot" w:pos="9062"/>
        </w:tabs>
        <w:rPr>
          <w:rFonts w:asciiTheme="minorHAnsi" w:eastAsiaTheme="minorEastAsia" w:hAnsiTheme="minorHAnsi" w:cstheme="minorBidi"/>
          <w:noProof/>
          <w:kern w:val="0"/>
          <w:sz w:val="20"/>
          <w:szCs w:val="20"/>
          <w:lang w:eastAsia="pl-PL" w:bidi="ar-SA"/>
        </w:rPr>
      </w:pPr>
      <w:r w:rsidRPr="00CE26F2">
        <w:rPr>
          <w:rFonts w:ascii="Arial" w:hAnsi="Arial" w:cs="Arial"/>
          <w:bCs/>
          <w:color w:val="C0504D"/>
          <w:kern w:val="2"/>
          <w:sz w:val="20"/>
          <w:szCs w:val="20"/>
        </w:rPr>
        <w:fldChar w:fldCharType="begin"/>
      </w:r>
      <w:r w:rsidRPr="00CE26F2">
        <w:rPr>
          <w:rFonts w:ascii="Arial" w:hAnsi="Arial" w:cs="Arial"/>
          <w:bCs/>
          <w:color w:val="C0504D"/>
          <w:kern w:val="2"/>
          <w:sz w:val="20"/>
          <w:szCs w:val="20"/>
        </w:rPr>
        <w:instrText xml:space="preserve"> TOC \h \z \c "Rycina " </w:instrText>
      </w:r>
      <w:r w:rsidRPr="00CE26F2">
        <w:rPr>
          <w:rFonts w:ascii="Arial" w:hAnsi="Arial" w:cs="Arial"/>
          <w:bCs/>
          <w:color w:val="C0504D"/>
          <w:kern w:val="2"/>
          <w:sz w:val="20"/>
          <w:szCs w:val="20"/>
        </w:rPr>
        <w:fldChar w:fldCharType="separate"/>
      </w:r>
      <w:hyperlink w:anchor="_Toc55458072" w:history="1">
        <w:r w:rsidR="00122D0D" w:rsidRPr="00122D0D">
          <w:rPr>
            <w:rStyle w:val="Hipercze"/>
            <w:rFonts w:ascii="Arial" w:hAnsi="Arial" w:cs="Arial"/>
            <w:bCs/>
            <w:noProof/>
            <w:sz w:val="20"/>
            <w:szCs w:val="20"/>
          </w:rPr>
          <w:t xml:space="preserve">Rycina 1. </w:t>
        </w:r>
        <w:r w:rsidR="00122D0D" w:rsidRPr="00122D0D">
          <w:rPr>
            <w:rStyle w:val="Hipercze"/>
            <w:rFonts w:ascii="Arial" w:hAnsi="Arial" w:cs="Arial"/>
            <w:noProof/>
            <w:sz w:val="20"/>
            <w:szCs w:val="20"/>
          </w:rPr>
          <w:t>Położenie Gminy Osielsko na tle powiatu bydgoskiego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11</w:t>
        </w:r>
        <w:r w:rsidR="00122D0D" w:rsidRPr="00122D0D">
          <w:rPr>
            <w:noProof/>
            <w:webHidden/>
            <w:sz w:val="20"/>
            <w:szCs w:val="20"/>
          </w:rPr>
          <w:fldChar w:fldCharType="end"/>
        </w:r>
      </w:hyperlink>
    </w:p>
    <w:p w14:paraId="659E4BCB" w14:textId="620E06E0"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3" w:history="1">
        <w:r w:rsidR="00122D0D" w:rsidRPr="00122D0D">
          <w:rPr>
            <w:rStyle w:val="Hipercze"/>
            <w:rFonts w:ascii="Arial" w:hAnsi="Arial" w:cs="Arial"/>
            <w:bCs/>
            <w:noProof/>
            <w:sz w:val="20"/>
            <w:szCs w:val="20"/>
          </w:rPr>
          <w:t>Rycina 2. Położenie sołectw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12</w:t>
        </w:r>
        <w:r w:rsidR="00122D0D" w:rsidRPr="00122D0D">
          <w:rPr>
            <w:noProof/>
            <w:webHidden/>
            <w:sz w:val="20"/>
            <w:szCs w:val="20"/>
          </w:rPr>
          <w:fldChar w:fldCharType="end"/>
        </w:r>
      </w:hyperlink>
    </w:p>
    <w:p w14:paraId="04CE9765" w14:textId="32586CBA"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4" w:history="1">
        <w:r w:rsidR="00122D0D" w:rsidRPr="00122D0D">
          <w:rPr>
            <w:rStyle w:val="Hipercze"/>
            <w:rFonts w:ascii="Arial" w:hAnsi="Arial" w:cs="Arial"/>
            <w:bCs/>
            <w:noProof/>
            <w:sz w:val="20"/>
            <w:szCs w:val="20"/>
          </w:rPr>
          <w:t xml:space="preserve">Rycina 3. </w:t>
        </w:r>
        <w:r w:rsidR="00122D0D" w:rsidRPr="00122D0D">
          <w:rPr>
            <w:rStyle w:val="Hipercze"/>
            <w:rFonts w:ascii="Arial" w:hAnsi="Arial" w:cs="Arial"/>
            <w:noProof/>
            <w:sz w:val="20"/>
            <w:szCs w:val="20"/>
          </w:rPr>
          <w:t>Zmiany liczby ludności w gminie Osielsko w latach 2013 – 2019</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13</w:t>
        </w:r>
        <w:r w:rsidR="00122D0D" w:rsidRPr="00122D0D">
          <w:rPr>
            <w:noProof/>
            <w:webHidden/>
            <w:sz w:val="20"/>
            <w:szCs w:val="20"/>
          </w:rPr>
          <w:fldChar w:fldCharType="end"/>
        </w:r>
      </w:hyperlink>
    </w:p>
    <w:p w14:paraId="0492BFB5" w14:textId="6830272F"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5" w:history="1">
        <w:r w:rsidR="00122D0D" w:rsidRPr="00122D0D">
          <w:rPr>
            <w:rStyle w:val="Hipercze"/>
            <w:rFonts w:ascii="Arial" w:hAnsi="Arial" w:cs="Arial"/>
            <w:bCs/>
            <w:noProof/>
            <w:sz w:val="20"/>
            <w:szCs w:val="20"/>
          </w:rPr>
          <w:t xml:space="preserve">Rycina 4. </w:t>
        </w:r>
        <w:r w:rsidR="00122D0D" w:rsidRPr="00122D0D">
          <w:rPr>
            <w:rStyle w:val="Hipercze"/>
            <w:rFonts w:ascii="Arial" w:hAnsi="Arial" w:cs="Arial"/>
            <w:noProof/>
            <w:sz w:val="20"/>
            <w:szCs w:val="20"/>
          </w:rPr>
          <w:t>Struktura płci mieszkańców w gminie Osielsko w 2019 roku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13</w:t>
        </w:r>
        <w:r w:rsidR="00122D0D" w:rsidRPr="00122D0D">
          <w:rPr>
            <w:noProof/>
            <w:webHidden/>
            <w:sz w:val="20"/>
            <w:szCs w:val="20"/>
          </w:rPr>
          <w:fldChar w:fldCharType="end"/>
        </w:r>
      </w:hyperlink>
    </w:p>
    <w:p w14:paraId="0CD13735" w14:textId="5C988A9D"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6" w:history="1">
        <w:r w:rsidR="00122D0D" w:rsidRPr="00122D0D">
          <w:rPr>
            <w:rStyle w:val="Hipercze"/>
            <w:rFonts w:ascii="Arial" w:hAnsi="Arial" w:cs="Arial"/>
            <w:bCs/>
            <w:noProof/>
            <w:sz w:val="20"/>
            <w:szCs w:val="20"/>
          </w:rPr>
          <w:t>Rycina 5. Zmiana liczby podmiotów gospodarczych w latach 2013 – 2019</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14</w:t>
        </w:r>
        <w:r w:rsidR="00122D0D" w:rsidRPr="00122D0D">
          <w:rPr>
            <w:noProof/>
            <w:webHidden/>
            <w:sz w:val="20"/>
            <w:szCs w:val="20"/>
          </w:rPr>
          <w:fldChar w:fldCharType="end"/>
        </w:r>
      </w:hyperlink>
    </w:p>
    <w:p w14:paraId="513FA56C" w14:textId="268AAEB2"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7" w:history="1">
        <w:r w:rsidR="00122D0D" w:rsidRPr="00122D0D">
          <w:rPr>
            <w:rStyle w:val="Hipercze"/>
            <w:rFonts w:ascii="Arial" w:hAnsi="Arial" w:cs="Arial"/>
            <w:bCs/>
            <w:noProof/>
            <w:sz w:val="20"/>
            <w:szCs w:val="20"/>
          </w:rPr>
          <w:t>Rycina 6. Podmioty gospodarcze według sektorów gospodarki narodowej w 2019 roku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14</w:t>
        </w:r>
        <w:r w:rsidR="00122D0D" w:rsidRPr="00122D0D">
          <w:rPr>
            <w:noProof/>
            <w:webHidden/>
            <w:sz w:val="20"/>
            <w:szCs w:val="20"/>
          </w:rPr>
          <w:fldChar w:fldCharType="end"/>
        </w:r>
      </w:hyperlink>
    </w:p>
    <w:p w14:paraId="11BA10C8" w14:textId="4857907B"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8" w:history="1">
        <w:r w:rsidR="00122D0D" w:rsidRPr="00122D0D">
          <w:rPr>
            <w:rStyle w:val="Hipercze"/>
            <w:rFonts w:ascii="Arial" w:hAnsi="Arial" w:cs="Arial"/>
            <w:bCs/>
            <w:noProof/>
            <w:sz w:val="20"/>
            <w:szCs w:val="20"/>
          </w:rPr>
          <w:t xml:space="preserve">Rycina 7. </w:t>
        </w:r>
        <w:r w:rsidR="00122D0D" w:rsidRPr="00122D0D">
          <w:rPr>
            <w:rStyle w:val="Hipercze"/>
            <w:rFonts w:ascii="Arial" w:hAnsi="Arial" w:cs="Arial"/>
            <w:noProof/>
            <w:sz w:val="20"/>
            <w:szCs w:val="20"/>
          </w:rPr>
          <w:t>Zestawienie ilości wyrobów zawierających azbest na terenie gminy Osielsko (masa podana w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30</w:t>
        </w:r>
        <w:r w:rsidR="00122D0D" w:rsidRPr="00122D0D">
          <w:rPr>
            <w:noProof/>
            <w:webHidden/>
            <w:sz w:val="20"/>
            <w:szCs w:val="20"/>
          </w:rPr>
          <w:fldChar w:fldCharType="end"/>
        </w:r>
      </w:hyperlink>
    </w:p>
    <w:p w14:paraId="2A227564" w14:textId="7ECAA0FE"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79" w:history="1">
        <w:r w:rsidR="00122D0D" w:rsidRPr="00122D0D">
          <w:rPr>
            <w:rStyle w:val="Hipercze"/>
            <w:rFonts w:ascii="Arial" w:hAnsi="Arial" w:cs="Arial"/>
            <w:bCs/>
            <w:noProof/>
            <w:sz w:val="20"/>
            <w:szCs w:val="20"/>
          </w:rPr>
          <w:t>Rycina 8. Procentowe zestawienia ilości wyrobów zawierających azbest na terenie gminy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_Toc55458079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31</w:t>
        </w:r>
        <w:r w:rsidR="00122D0D" w:rsidRPr="00122D0D">
          <w:rPr>
            <w:noProof/>
            <w:webHidden/>
            <w:sz w:val="20"/>
            <w:szCs w:val="20"/>
          </w:rPr>
          <w:fldChar w:fldCharType="end"/>
        </w:r>
      </w:hyperlink>
    </w:p>
    <w:p w14:paraId="06FE41AB" w14:textId="13FC0440"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0" w:history="1">
        <w:r w:rsidR="00122D0D" w:rsidRPr="00122D0D">
          <w:rPr>
            <w:rStyle w:val="Hipercze"/>
            <w:rFonts w:ascii="Arial" w:hAnsi="Arial" w:cs="Arial"/>
            <w:bCs/>
            <w:noProof/>
            <w:sz w:val="20"/>
            <w:szCs w:val="20"/>
          </w:rPr>
          <w:t>Rycina 9. Wyroby zawierające azbest w poszczególnych miejscowościach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_Toc55458080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32</w:t>
        </w:r>
        <w:r w:rsidR="00122D0D" w:rsidRPr="00122D0D">
          <w:rPr>
            <w:noProof/>
            <w:webHidden/>
            <w:sz w:val="20"/>
            <w:szCs w:val="20"/>
          </w:rPr>
          <w:fldChar w:fldCharType="end"/>
        </w:r>
      </w:hyperlink>
    </w:p>
    <w:p w14:paraId="6329E368" w14:textId="7BE2E4D1"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1" w:history="1">
        <w:r w:rsidR="00122D0D" w:rsidRPr="00122D0D">
          <w:rPr>
            <w:rStyle w:val="Hipercze"/>
            <w:rFonts w:ascii="Arial" w:hAnsi="Arial" w:cs="Arial"/>
            <w:bCs/>
            <w:noProof/>
            <w:sz w:val="20"/>
            <w:szCs w:val="20"/>
          </w:rPr>
          <w:t>Rycina 10. Procentowy rozkład wyrobów zawierających azbest według miejscowości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33</w:t>
        </w:r>
        <w:r w:rsidR="00122D0D" w:rsidRPr="00122D0D">
          <w:rPr>
            <w:noProof/>
            <w:webHidden/>
            <w:sz w:val="20"/>
            <w:szCs w:val="20"/>
          </w:rPr>
          <w:fldChar w:fldCharType="end"/>
        </w:r>
      </w:hyperlink>
    </w:p>
    <w:p w14:paraId="59060604" w14:textId="735A5FF1"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2" w:history="1">
        <w:r w:rsidR="00122D0D" w:rsidRPr="00122D0D">
          <w:rPr>
            <w:rStyle w:val="Hipercze"/>
            <w:rFonts w:ascii="Arial" w:hAnsi="Arial" w:cs="Arial"/>
            <w:bCs/>
            <w:noProof/>
            <w:sz w:val="20"/>
            <w:szCs w:val="20"/>
          </w:rPr>
          <w:t>Rycina 11.</w:t>
        </w:r>
        <w:r w:rsidR="00122D0D" w:rsidRPr="00122D0D">
          <w:rPr>
            <w:rStyle w:val="Hipercze"/>
            <w:rFonts w:ascii="Arial" w:hAnsi="Arial" w:cs="Arial"/>
            <w:noProof/>
            <w:sz w:val="20"/>
            <w:szCs w:val="20"/>
          </w:rPr>
          <w:t>Zestawienie ilości wyrobów azbestowych wg rodzajów wyrobów na terenie gminy Osielsko [%]</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34</w:t>
        </w:r>
        <w:r w:rsidR="00122D0D" w:rsidRPr="00122D0D">
          <w:rPr>
            <w:noProof/>
            <w:webHidden/>
            <w:sz w:val="20"/>
            <w:szCs w:val="20"/>
          </w:rPr>
          <w:fldChar w:fldCharType="end"/>
        </w:r>
      </w:hyperlink>
    </w:p>
    <w:p w14:paraId="57219D3F" w14:textId="6D36AE2C"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3" w:history="1">
        <w:r w:rsidR="00122D0D" w:rsidRPr="00122D0D">
          <w:rPr>
            <w:rStyle w:val="Hipercze"/>
            <w:rFonts w:ascii="Arial" w:hAnsi="Arial" w:cs="Arial"/>
            <w:bCs/>
            <w:noProof/>
            <w:sz w:val="20"/>
            <w:szCs w:val="20"/>
          </w:rPr>
          <w:t xml:space="preserve">Rycina 12. </w:t>
        </w:r>
        <w:r w:rsidR="00122D0D" w:rsidRPr="00122D0D">
          <w:rPr>
            <w:rStyle w:val="Hipercze"/>
            <w:rFonts w:ascii="Arial" w:hAnsi="Arial" w:cs="Arial"/>
            <w:noProof/>
            <w:sz w:val="20"/>
            <w:szCs w:val="20"/>
          </w:rPr>
          <w:t>Procentowy rozkład wyrobów zawierających azbest według rodzaju zabudowy w gminie Osielsko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35</w:t>
        </w:r>
        <w:r w:rsidR="00122D0D" w:rsidRPr="00122D0D">
          <w:rPr>
            <w:noProof/>
            <w:webHidden/>
            <w:sz w:val="20"/>
            <w:szCs w:val="20"/>
          </w:rPr>
          <w:fldChar w:fldCharType="end"/>
        </w:r>
      </w:hyperlink>
    </w:p>
    <w:p w14:paraId="3F9A52E7" w14:textId="46D3FF77"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84" w:history="1">
        <w:r w:rsidR="00122D0D" w:rsidRPr="00122D0D">
          <w:rPr>
            <w:rStyle w:val="Hipercze"/>
            <w:rFonts w:ascii="Arial" w:hAnsi="Arial" w:cs="Arial"/>
            <w:bCs/>
            <w:noProof/>
            <w:sz w:val="20"/>
            <w:szCs w:val="20"/>
          </w:rPr>
          <w:t>Rycina  13. Porównanie ilości wyrobów zawierających azbest unieszkodliwionych z wyrobami pozostałymi do unieszkodliwienia w miejscowościach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37</w:t>
        </w:r>
        <w:r w:rsidR="00122D0D" w:rsidRPr="00122D0D">
          <w:rPr>
            <w:noProof/>
            <w:webHidden/>
            <w:sz w:val="20"/>
            <w:szCs w:val="20"/>
          </w:rPr>
          <w:fldChar w:fldCharType="end"/>
        </w:r>
      </w:hyperlink>
    </w:p>
    <w:p w14:paraId="1E6B39AB" w14:textId="63B47068" w:rsidR="00122D0D" w:rsidRDefault="005006C2">
      <w:pPr>
        <w:pStyle w:val="Spisilustracji"/>
        <w:tabs>
          <w:tab w:val="right" w:leader="dot" w:pos="9062"/>
        </w:tabs>
        <w:rPr>
          <w:rFonts w:asciiTheme="minorHAnsi" w:eastAsiaTheme="minorEastAsia" w:hAnsiTheme="minorHAnsi" w:cstheme="minorBidi"/>
          <w:noProof/>
          <w:kern w:val="0"/>
          <w:sz w:val="22"/>
          <w:szCs w:val="22"/>
          <w:lang w:eastAsia="pl-PL" w:bidi="ar-SA"/>
        </w:rPr>
      </w:pPr>
      <w:hyperlink w:anchor="_Toc55458085" w:history="1">
        <w:r w:rsidR="00122D0D" w:rsidRPr="00122D0D">
          <w:rPr>
            <w:rStyle w:val="Hipercze"/>
            <w:rFonts w:ascii="Arial" w:eastAsia="Times New Roman" w:hAnsi="Arial" w:cs="Arial"/>
            <w:bCs/>
            <w:noProof/>
            <w:sz w:val="20"/>
            <w:szCs w:val="20"/>
            <w:lang w:bidi="en-US"/>
          </w:rPr>
          <w:t xml:space="preserve">Rycina 14. </w:t>
        </w:r>
        <w:r w:rsidR="00122D0D" w:rsidRPr="00122D0D">
          <w:rPr>
            <w:rStyle w:val="Hipercze"/>
            <w:rFonts w:ascii="Arial" w:hAnsi="Arial" w:cs="Arial"/>
            <w:bCs/>
            <w:noProof/>
            <w:sz w:val="20"/>
            <w:szCs w:val="20"/>
          </w:rPr>
          <w:t>Rozmieszczenie składowisk przyjmujących odpady z azbestem (składowiska czynne i planowane)</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_Toc55458085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40</w:t>
        </w:r>
        <w:r w:rsidR="00122D0D" w:rsidRPr="00122D0D">
          <w:rPr>
            <w:noProof/>
            <w:webHidden/>
            <w:sz w:val="20"/>
            <w:szCs w:val="20"/>
          </w:rPr>
          <w:fldChar w:fldCharType="end"/>
        </w:r>
      </w:hyperlink>
    </w:p>
    <w:p w14:paraId="16FF61ED" w14:textId="77777777" w:rsidR="00541C36" w:rsidRPr="003235FA" w:rsidRDefault="00541C36" w:rsidP="00541C36">
      <w:pPr>
        <w:spacing w:after="0" w:line="360" w:lineRule="auto"/>
        <w:jc w:val="both"/>
        <w:rPr>
          <w:color w:val="C0504D"/>
          <w:lang w:eastAsia="fa-IR" w:bidi="fa-IR"/>
        </w:rPr>
      </w:pPr>
      <w:r w:rsidRPr="00CE26F2">
        <w:rPr>
          <w:rFonts w:ascii="Arial" w:hAnsi="Arial" w:cs="Arial"/>
          <w:color w:val="C0504D"/>
          <w:sz w:val="20"/>
          <w:szCs w:val="20"/>
          <w:lang w:eastAsia="fa-IR" w:bidi="fa-IR"/>
        </w:rPr>
        <w:fldChar w:fldCharType="end"/>
      </w:r>
    </w:p>
    <w:p w14:paraId="5E5C8B5A" w14:textId="77777777" w:rsidR="00541C36" w:rsidRPr="003235FA" w:rsidRDefault="00541C36" w:rsidP="00541C36">
      <w:pPr>
        <w:rPr>
          <w:color w:val="C0504D"/>
          <w:lang w:eastAsia="fa-IR" w:bidi="fa-IR"/>
        </w:rPr>
      </w:pPr>
    </w:p>
    <w:p w14:paraId="1F5AD5C3" w14:textId="77777777" w:rsidR="00541C36" w:rsidRPr="003235FA" w:rsidRDefault="00541C36" w:rsidP="00541C36">
      <w:pPr>
        <w:rPr>
          <w:color w:val="C0504D"/>
          <w:lang w:eastAsia="fa-IR" w:bidi="fa-IR"/>
        </w:rPr>
      </w:pPr>
    </w:p>
    <w:p w14:paraId="7AC75A0D" w14:textId="77777777" w:rsidR="00541C36" w:rsidRPr="003235FA" w:rsidRDefault="00541C36" w:rsidP="00541C36">
      <w:pPr>
        <w:rPr>
          <w:color w:val="C0504D"/>
          <w:lang w:eastAsia="fa-IR" w:bidi="fa-IR"/>
        </w:rPr>
      </w:pPr>
    </w:p>
    <w:p w14:paraId="4CD6981D" w14:textId="77777777" w:rsidR="00541C36" w:rsidRPr="003235FA" w:rsidRDefault="00541C36" w:rsidP="00541C36">
      <w:pPr>
        <w:rPr>
          <w:color w:val="C0504D"/>
          <w:lang w:eastAsia="fa-IR" w:bidi="fa-IR"/>
        </w:rPr>
      </w:pPr>
    </w:p>
    <w:p w14:paraId="5F965FE2" w14:textId="77777777" w:rsidR="00541C36" w:rsidRPr="003235FA" w:rsidRDefault="00541C36" w:rsidP="00541C36">
      <w:pPr>
        <w:rPr>
          <w:color w:val="C0504D"/>
          <w:lang w:eastAsia="fa-IR" w:bidi="fa-IR"/>
        </w:rPr>
      </w:pPr>
    </w:p>
    <w:p w14:paraId="26E948A8" w14:textId="77777777" w:rsidR="00541C36" w:rsidRPr="003235FA" w:rsidRDefault="00541C36" w:rsidP="00541C36">
      <w:pPr>
        <w:rPr>
          <w:color w:val="C0504D"/>
          <w:lang w:eastAsia="fa-IR" w:bidi="fa-IR"/>
        </w:rPr>
      </w:pPr>
    </w:p>
    <w:p w14:paraId="5E95098E" w14:textId="77777777" w:rsidR="00541C36" w:rsidRPr="003235FA" w:rsidRDefault="00541C36" w:rsidP="00541C36">
      <w:pPr>
        <w:rPr>
          <w:color w:val="C0504D"/>
          <w:lang w:eastAsia="fa-IR" w:bidi="fa-IR"/>
        </w:rPr>
      </w:pPr>
    </w:p>
    <w:p w14:paraId="169C7317" w14:textId="77777777" w:rsidR="00541C36" w:rsidRPr="003235FA" w:rsidRDefault="00541C36" w:rsidP="00541C36">
      <w:pPr>
        <w:rPr>
          <w:color w:val="C0504D"/>
          <w:lang w:eastAsia="fa-IR" w:bidi="fa-IR"/>
        </w:rPr>
      </w:pPr>
    </w:p>
    <w:p w14:paraId="0AF7FF6B" w14:textId="77777777" w:rsidR="00541C36" w:rsidRPr="003235FA" w:rsidRDefault="00541C36" w:rsidP="00541C36">
      <w:pPr>
        <w:rPr>
          <w:color w:val="C0504D"/>
          <w:lang w:eastAsia="fa-IR" w:bidi="fa-IR"/>
        </w:rPr>
      </w:pPr>
    </w:p>
    <w:p w14:paraId="670E58FA" w14:textId="77777777" w:rsidR="00541C36" w:rsidRDefault="00541C36" w:rsidP="00541C36">
      <w:pPr>
        <w:rPr>
          <w:color w:val="C0504D"/>
          <w:lang w:eastAsia="fa-IR" w:bidi="fa-IR"/>
        </w:rPr>
      </w:pPr>
    </w:p>
    <w:p w14:paraId="2C785600" w14:textId="77777777" w:rsidR="00C9357E" w:rsidRDefault="00C9357E" w:rsidP="00541C36">
      <w:pPr>
        <w:rPr>
          <w:color w:val="C0504D"/>
          <w:lang w:eastAsia="fa-IR" w:bidi="fa-IR"/>
        </w:rPr>
      </w:pPr>
    </w:p>
    <w:p w14:paraId="1F87F60C" w14:textId="77777777" w:rsidR="001C6578" w:rsidRDefault="001C6578" w:rsidP="00541C36">
      <w:pPr>
        <w:rPr>
          <w:color w:val="C0504D"/>
          <w:lang w:eastAsia="fa-IR" w:bidi="fa-IR"/>
        </w:rPr>
      </w:pPr>
    </w:p>
    <w:p w14:paraId="3DF6FF1B" w14:textId="77777777" w:rsidR="001C6578" w:rsidRDefault="001C6578" w:rsidP="00541C36">
      <w:pPr>
        <w:rPr>
          <w:color w:val="C0504D"/>
          <w:lang w:eastAsia="fa-IR" w:bidi="fa-IR"/>
        </w:rPr>
      </w:pPr>
    </w:p>
    <w:p w14:paraId="47A572FE" w14:textId="77777777" w:rsidR="001C6578" w:rsidRDefault="001C6578" w:rsidP="00541C36">
      <w:pPr>
        <w:rPr>
          <w:color w:val="C0504D"/>
          <w:lang w:eastAsia="fa-IR" w:bidi="fa-IR"/>
        </w:rPr>
      </w:pPr>
    </w:p>
    <w:p w14:paraId="31395F5A" w14:textId="77777777" w:rsidR="001C6578" w:rsidRDefault="001C6578" w:rsidP="00541C36">
      <w:pPr>
        <w:rPr>
          <w:color w:val="C0504D"/>
          <w:lang w:eastAsia="fa-IR" w:bidi="fa-IR"/>
        </w:rPr>
      </w:pPr>
    </w:p>
    <w:p w14:paraId="010BDAD0" w14:textId="77777777" w:rsidR="001C6578" w:rsidRPr="003235FA" w:rsidRDefault="001C6578" w:rsidP="00541C36">
      <w:pPr>
        <w:rPr>
          <w:color w:val="C0504D"/>
          <w:lang w:eastAsia="fa-IR" w:bidi="fa-IR"/>
        </w:rPr>
      </w:pPr>
    </w:p>
    <w:p w14:paraId="3ED60C3E" w14:textId="77777777" w:rsidR="00541C36" w:rsidRPr="003235FA" w:rsidRDefault="00541C36" w:rsidP="00541C36">
      <w:pPr>
        <w:rPr>
          <w:color w:val="C0504D"/>
          <w:lang w:eastAsia="fa-IR" w:bidi="fa-IR"/>
        </w:rPr>
      </w:pPr>
    </w:p>
    <w:p w14:paraId="34A08695" w14:textId="77777777" w:rsidR="00541C36" w:rsidRPr="003235FA" w:rsidRDefault="00541C36" w:rsidP="00541C36">
      <w:pPr>
        <w:rPr>
          <w:color w:val="C0504D"/>
        </w:rPr>
      </w:pPr>
    </w:p>
    <w:p w14:paraId="0D57E231" w14:textId="77777777" w:rsidR="00541C36" w:rsidRPr="00FD7CDF" w:rsidRDefault="00541C36" w:rsidP="001C6578">
      <w:pPr>
        <w:keepNext/>
        <w:widowControl w:val="0"/>
        <w:tabs>
          <w:tab w:val="num" w:pos="360"/>
        </w:tabs>
        <w:suppressAutoHyphens/>
        <w:spacing w:before="120" w:after="120" w:line="360" w:lineRule="auto"/>
        <w:jc w:val="both"/>
        <w:textAlignment w:val="baseline"/>
        <w:outlineLvl w:val="0"/>
        <w:rPr>
          <w:rFonts w:ascii="Arial" w:eastAsia="Andale Sans UI" w:hAnsi="Arial" w:cs="Arial"/>
          <w:b/>
          <w:bCs/>
          <w:kern w:val="1"/>
          <w:sz w:val="26"/>
          <w:szCs w:val="26"/>
          <w:lang w:eastAsia="fa-IR" w:bidi="fa-IR"/>
        </w:rPr>
      </w:pPr>
      <w:bookmarkStart w:id="149" w:name="_Toc55458051"/>
      <w:r w:rsidRPr="00FD7CDF">
        <w:rPr>
          <w:rFonts w:ascii="Arial" w:eastAsia="Andale Sans UI" w:hAnsi="Arial" w:cs="Arial"/>
          <w:b/>
          <w:bCs/>
          <w:kern w:val="1"/>
          <w:sz w:val="26"/>
          <w:szCs w:val="26"/>
          <w:lang w:eastAsia="fa-IR" w:bidi="fa-IR"/>
        </w:rPr>
        <w:lastRenderedPageBreak/>
        <w:t>12. SPIS TABEL</w:t>
      </w:r>
      <w:bookmarkEnd w:id="148"/>
      <w:bookmarkEnd w:id="149"/>
    </w:p>
    <w:p w14:paraId="558CEBE6" w14:textId="46CED641" w:rsidR="00122D0D" w:rsidRPr="00122D0D" w:rsidRDefault="00541C36">
      <w:pPr>
        <w:pStyle w:val="Spisilustracji"/>
        <w:tabs>
          <w:tab w:val="right" w:leader="dot" w:pos="9062"/>
        </w:tabs>
        <w:rPr>
          <w:rFonts w:asciiTheme="minorHAnsi" w:eastAsiaTheme="minorEastAsia" w:hAnsiTheme="minorHAnsi" w:cstheme="minorBidi"/>
          <w:noProof/>
          <w:kern w:val="0"/>
          <w:sz w:val="20"/>
          <w:szCs w:val="20"/>
          <w:lang w:eastAsia="pl-PL" w:bidi="ar-SA"/>
        </w:rPr>
      </w:pPr>
      <w:r w:rsidRPr="005C03DB">
        <w:rPr>
          <w:rFonts w:ascii="Arial" w:hAnsi="Arial" w:cs="Arial"/>
          <w:color w:val="C0504D"/>
          <w:sz w:val="20"/>
          <w:szCs w:val="20"/>
        </w:rPr>
        <w:fldChar w:fldCharType="begin"/>
      </w:r>
      <w:r w:rsidRPr="005C03DB">
        <w:rPr>
          <w:rFonts w:ascii="Arial" w:hAnsi="Arial" w:cs="Arial"/>
          <w:color w:val="C0504D"/>
          <w:sz w:val="20"/>
          <w:szCs w:val="20"/>
        </w:rPr>
        <w:instrText xml:space="preserve"> TOC \h \z \c "Tabela" </w:instrText>
      </w:r>
      <w:r w:rsidRPr="005C03DB">
        <w:rPr>
          <w:rFonts w:ascii="Arial" w:hAnsi="Arial" w:cs="Arial"/>
          <w:color w:val="C0504D"/>
          <w:sz w:val="20"/>
          <w:szCs w:val="20"/>
        </w:rPr>
        <w:fldChar w:fldCharType="separate"/>
      </w:r>
      <w:hyperlink w:anchor="_Toc55458091" w:history="1">
        <w:r w:rsidR="00122D0D" w:rsidRPr="00122D0D">
          <w:rPr>
            <w:rStyle w:val="Hipercze"/>
            <w:rFonts w:ascii="Arial" w:hAnsi="Arial" w:cs="Arial"/>
            <w:bCs/>
            <w:noProof/>
            <w:sz w:val="20"/>
            <w:szCs w:val="20"/>
          </w:rPr>
          <w:t xml:space="preserve">Tabela 1. </w:t>
        </w:r>
        <w:r w:rsidR="00122D0D" w:rsidRPr="00122D0D">
          <w:rPr>
            <w:rStyle w:val="Hipercze"/>
            <w:rFonts w:ascii="Arial" w:hAnsi="Arial" w:cs="Arial"/>
            <w:noProof/>
            <w:sz w:val="20"/>
            <w:szCs w:val="20"/>
          </w:rPr>
          <w:t>Rodzaje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17</w:t>
        </w:r>
        <w:r w:rsidR="00122D0D" w:rsidRPr="00122D0D">
          <w:rPr>
            <w:noProof/>
            <w:webHidden/>
            <w:sz w:val="20"/>
            <w:szCs w:val="20"/>
          </w:rPr>
          <w:fldChar w:fldCharType="end"/>
        </w:r>
      </w:hyperlink>
    </w:p>
    <w:p w14:paraId="1A42B27F" w14:textId="4074F398"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2" w:history="1">
        <w:r w:rsidR="00122D0D" w:rsidRPr="00122D0D">
          <w:rPr>
            <w:rStyle w:val="Hipercze"/>
            <w:rFonts w:ascii="Arial" w:hAnsi="Arial" w:cs="Arial"/>
            <w:bCs/>
            <w:noProof/>
            <w:sz w:val="20"/>
            <w:szCs w:val="20"/>
          </w:rPr>
          <w:t xml:space="preserve">Tabela 2. </w:t>
        </w:r>
        <w:r w:rsidR="00122D0D" w:rsidRPr="00122D0D">
          <w:rPr>
            <w:rStyle w:val="Hipercze"/>
            <w:rFonts w:ascii="Arial" w:hAnsi="Arial" w:cs="Arial"/>
            <w:noProof/>
            <w:sz w:val="20"/>
            <w:szCs w:val="20"/>
          </w:rPr>
          <w:t>Podział wyrobów zawierających azbest wraz z kodami</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19</w:t>
        </w:r>
        <w:r w:rsidR="00122D0D" w:rsidRPr="00122D0D">
          <w:rPr>
            <w:noProof/>
            <w:webHidden/>
            <w:sz w:val="20"/>
            <w:szCs w:val="20"/>
          </w:rPr>
          <w:fldChar w:fldCharType="end"/>
        </w:r>
      </w:hyperlink>
    </w:p>
    <w:p w14:paraId="0BC660BF" w14:textId="7E90F69B"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3" w:history="1">
        <w:r w:rsidR="00122D0D" w:rsidRPr="00122D0D">
          <w:rPr>
            <w:rStyle w:val="Hipercze"/>
            <w:rFonts w:ascii="Arial" w:hAnsi="Arial" w:cs="Arial"/>
            <w:bCs/>
            <w:noProof/>
            <w:sz w:val="20"/>
            <w:szCs w:val="20"/>
          </w:rPr>
          <w:t xml:space="preserve">Tabela 3. </w:t>
        </w:r>
        <w:r w:rsidR="00122D0D" w:rsidRPr="00122D0D">
          <w:rPr>
            <w:rStyle w:val="Hipercze"/>
            <w:rFonts w:ascii="Arial" w:hAnsi="Arial" w:cs="Arial"/>
            <w:noProof/>
            <w:sz w:val="20"/>
            <w:szCs w:val="20"/>
          </w:rPr>
          <w:t>Rodzaje odpadów zawierających azbest zaliczone do odpadów niebezpiecznych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20</w:t>
        </w:r>
        <w:r w:rsidR="00122D0D" w:rsidRPr="00122D0D">
          <w:rPr>
            <w:noProof/>
            <w:webHidden/>
            <w:sz w:val="20"/>
            <w:szCs w:val="20"/>
          </w:rPr>
          <w:fldChar w:fldCharType="end"/>
        </w:r>
      </w:hyperlink>
    </w:p>
    <w:p w14:paraId="547A321D" w14:textId="44580DBD"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4" w:history="1">
        <w:r w:rsidR="00122D0D" w:rsidRPr="00122D0D">
          <w:rPr>
            <w:rStyle w:val="Hipercze"/>
            <w:rFonts w:ascii="Arial" w:hAnsi="Arial" w:cs="Arial"/>
            <w:bCs/>
            <w:noProof/>
            <w:sz w:val="20"/>
            <w:szCs w:val="20"/>
          </w:rPr>
          <w:t>Tabela 4. Zastosowanie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21</w:t>
        </w:r>
        <w:r w:rsidR="00122D0D" w:rsidRPr="00122D0D">
          <w:rPr>
            <w:noProof/>
            <w:webHidden/>
            <w:sz w:val="20"/>
            <w:szCs w:val="20"/>
          </w:rPr>
          <w:fldChar w:fldCharType="end"/>
        </w:r>
      </w:hyperlink>
    </w:p>
    <w:p w14:paraId="6EE15B3F" w14:textId="71DFA21C"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5" w:history="1">
        <w:r w:rsidR="00122D0D" w:rsidRPr="00122D0D">
          <w:rPr>
            <w:rStyle w:val="Hipercze"/>
            <w:rFonts w:ascii="Arial" w:hAnsi="Arial" w:cs="Arial"/>
            <w:bCs/>
            <w:noProof/>
            <w:sz w:val="20"/>
            <w:szCs w:val="20"/>
          </w:rPr>
          <w:t xml:space="preserve">Tabela 5. </w:t>
        </w:r>
        <w:r w:rsidR="00122D0D" w:rsidRPr="00122D0D">
          <w:rPr>
            <w:rStyle w:val="Hipercze"/>
            <w:rFonts w:ascii="Arial" w:hAnsi="Arial" w:cs="Arial"/>
            <w:noProof/>
            <w:sz w:val="20"/>
            <w:szCs w:val="20"/>
          </w:rPr>
          <w:t>Zestawienie ilości wyrobów zawierających azbest na terenie gminy</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30</w:t>
        </w:r>
        <w:r w:rsidR="00122D0D" w:rsidRPr="00122D0D">
          <w:rPr>
            <w:noProof/>
            <w:webHidden/>
            <w:sz w:val="20"/>
            <w:szCs w:val="20"/>
          </w:rPr>
          <w:fldChar w:fldCharType="end"/>
        </w:r>
      </w:hyperlink>
    </w:p>
    <w:p w14:paraId="5676827C" w14:textId="5F4FB813"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6" w:history="1">
        <w:r w:rsidR="00122D0D" w:rsidRPr="00122D0D">
          <w:rPr>
            <w:rStyle w:val="Hipercze"/>
            <w:rFonts w:ascii="Arial" w:hAnsi="Arial" w:cs="Arial"/>
            <w:bCs/>
            <w:noProof/>
            <w:sz w:val="20"/>
            <w:szCs w:val="20"/>
          </w:rPr>
          <w:t xml:space="preserve">Tabela 6. </w:t>
        </w:r>
        <w:r w:rsidR="00122D0D" w:rsidRPr="00122D0D">
          <w:rPr>
            <w:rStyle w:val="Hipercze"/>
            <w:rFonts w:ascii="Arial" w:hAnsi="Arial" w:cs="Arial"/>
            <w:noProof/>
            <w:sz w:val="20"/>
            <w:szCs w:val="20"/>
          </w:rPr>
          <w:t>Wyroby zawierające azbest w poszczególnych miejscowościach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31</w:t>
        </w:r>
        <w:r w:rsidR="00122D0D" w:rsidRPr="00122D0D">
          <w:rPr>
            <w:noProof/>
            <w:webHidden/>
            <w:sz w:val="20"/>
            <w:szCs w:val="20"/>
          </w:rPr>
          <w:fldChar w:fldCharType="end"/>
        </w:r>
      </w:hyperlink>
    </w:p>
    <w:p w14:paraId="1B78BFF7" w14:textId="4058E2EC"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7" w:history="1">
        <w:r w:rsidR="00122D0D" w:rsidRPr="00122D0D">
          <w:rPr>
            <w:rStyle w:val="Hipercze"/>
            <w:rFonts w:ascii="Arial" w:hAnsi="Arial" w:cs="Arial"/>
            <w:bCs/>
            <w:noProof/>
            <w:sz w:val="20"/>
            <w:szCs w:val="20"/>
          </w:rPr>
          <w:t xml:space="preserve">Tabela 7. </w:t>
        </w:r>
        <w:r w:rsidR="00122D0D" w:rsidRPr="00122D0D">
          <w:rPr>
            <w:rStyle w:val="Hipercze"/>
            <w:rFonts w:ascii="Arial" w:hAnsi="Arial" w:cs="Arial"/>
            <w:noProof/>
            <w:sz w:val="20"/>
            <w:szCs w:val="20"/>
          </w:rPr>
          <w:t>Zestawienie ilości wyrobów azbestowych wg rodzajów wyrobów na terenie gminy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_Toc55458097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34</w:t>
        </w:r>
        <w:r w:rsidR="00122D0D" w:rsidRPr="00122D0D">
          <w:rPr>
            <w:noProof/>
            <w:webHidden/>
            <w:sz w:val="20"/>
            <w:szCs w:val="20"/>
          </w:rPr>
          <w:fldChar w:fldCharType="end"/>
        </w:r>
      </w:hyperlink>
    </w:p>
    <w:p w14:paraId="0269364F" w14:textId="682092CD"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8" w:history="1">
        <w:r w:rsidR="00122D0D" w:rsidRPr="00122D0D">
          <w:rPr>
            <w:rStyle w:val="Hipercze"/>
            <w:rFonts w:ascii="Arial" w:hAnsi="Arial" w:cs="Arial"/>
            <w:bCs/>
            <w:noProof/>
            <w:sz w:val="20"/>
            <w:szCs w:val="20"/>
          </w:rPr>
          <w:t xml:space="preserve">Tabela 8. </w:t>
        </w:r>
        <w:r w:rsidR="00122D0D" w:rsidRPr="00122D0D">
          <w:rPr>
            <w:rStyle w:val="Hipercze"/>
            <w:rFonts w:ascii="Arial" w:hAnsi="Arial" w:cs="Arial"/>
            <w:noProof/>
            <w:sz w:val="20"/>
            <w:szCs w:val="20"/>
          </w:rPr>
          <w:t>Wyroby zawierające azbest według rodzaju zabudowy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_Toc55458098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35</w:t>
        </w:r>
        <w:r w:rsidR="00122D0D" w:rsidRPr="00122D0D">
          <w:rPr>
            <w:noProof/>
            <w:webHidden/>
            <w:sz w:val="20"/>
            <w:szCs w:val="20"/>
          </w:rPr>
          <w:fldChar w:fldCharType="end"/>
        </w:r>
      </w:hyperlink>
    </w:p>
    <w:p w14:paraId="1955246E" w14:textId="329B59AF"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099" w:history="1">
        <w:r w:rsidR="00122D0D" w:rsidRPr="00122D0D">
          <w:rPr>
            <w:rStyle w:val="Hipercze"/>
            <w:rFonts w:ascii="Arial" w:hAnsi="Arial" w:cs="Arial"/>
            <w:bCs/>
            <w:noProof/>
            <w:sz w:val="20"/>
            <w:szCs w:val="20"/>
          </w:rPr>
          <w:t xml:space="preserve">Tabela 9. </w:t>
        </w:r>
        <w:r w:rsidR="00122D0D" w:rsidRPr="00122D0D">
          <w:rPr>
            <w:rStyle w:val="Hipercze"/>
            <w:rFonts w:ascii="Arial" w:hAnsi="Arial" w:cs="Arial"/>
            <w:noProof/>
            <w:sz w:val="20"/>
            <w:szCs w:val="20"/>
          </w:rPr>
          <w:t>Wyroby w gminie Osielsko według stopnia pilności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_Toc55458099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36</w:t>
        </w:r>
        <w:r w:rsidR="00122D0D" w:rsidRPr="00122D0D">
          <w:rPr>
            <w:noProof/>
            <w:webHidden/>
            <w:sz w:val="20"/>
            <w:szCs w:val="20"/>
          </w:rPr>
          <w:fldChar w:fldCharType="end"/>
        </w:r>
      </w:hyperlink>
    </w:p>
    <w:p w14:paraId="72635E7C" w14:textId="188C5F28"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0" w:history="1">
        <w:r w:rsidR="00122D0D" w:rsidRPr="00122D0D">
          <w:rPr>
            <w:rStyle w:val="Hipercze"/>
            <w:rFonts w:ascii="Arial" w:hAnsi="Arial" w:cs="Arial"/>
            <w:bCs/>
            <w:noProof/>
            <w:sz w:val="20"/>
            <w:szCs w:val="20"/>
          </w:rPr>
          <w:t>Tabela 10. Porównanie ilości wyrobów zawierających azbest unieszkodliwionych oraz pozostałych do unieszkodliwienia wg miejscowości w gminie Osielsko [kg]</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_Toc55458100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37</w:t>
        </w:r>
        <w:r w:rsidR="00122D0D" w:rsidRPr="00122D0D">
          <w:rPr>
            <w:noProof/>
            <w:webHidden/>
            <w:sz w:val="20"/>
            <w:szCs w:val="20"/>
          </w:rPr>
          <w:fldChar w:fldCharType="end"/>
        </w:r>
      </w:hyperlink>
    </w:p>
    <w:p w14:paraId="692CB9AC" w14:textId="0340E103"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1" w:history="1">
        <w:r w:rsidR="00122D0D" w:rsidRPr="00122D0D">
          <w:rPr>
            <w:rStyle w:val="Hipercze"/>
            <w:rFonts w:ascii="Arial" w:hAnsi="Arial" w:cs="Arial"/>
            <w:bCs/>
            <w:noProof/>
            <w:sz w:val="20"/>
            <w:szCs w:val="20"/>
          </w:rPr>
          <w:t xml:space="preserve">Tabela 11. </w:t>
        </w:r>
        <w:r w:rsidR="00122D0D" w:rsidRPr="00122D0D">
          <w:rPr>
            <w:rStyle w:val="Hipercze"/>
            <w:rFonts w:ascii="Arial" w:hAnsi="Arial" w:cs="Arial"/>
            <w:noProof/>
            <w:sz w:val="20"/>
            <w:szCs w:val="20"/>
          </w:rPr>
          <w:t>Wykaz firm zajmujących się transportem i pracą z azbestem na terenie województwa  kujawsko-pomorskiego</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_Toc55458101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41</w:t>
        </w:r>
        <w:r w:rsidR="00122D0D" w:rsidRPr="00122D0D">
          <w:rPr>
            <w:noProof/>
            <w:webHidden/>
            <w:sz w:val="20"/>
            <w:szCs w:val="20"/>
          </w:rPr>
          <w:fldChar w:fldCharType="end"/>
        </w:r>
      </w:hyperlink>
    </w:p>
    <w:p w14:paraId="73DBFAC9" w14:textId="3422744B"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2" w:history="1">
        <w:r w:rsidR="00122D0D" w:rsidRPr="00122D0D">
          <w:rPr>
            <w:rStyle w:val="Hipercze"/>
            <w:rFonts w:ascii="Arial" w:hAnsi="Arial" w:cs="Arial"/>
            <w:bCs/>
            <w:noProof/>
            <w:sz w:val="20"/>
            <w:szCs w:val="20"/>
          </w:rPr>
          <w:t xml:space="preserve">Tabela 12. </w:t>
        </w:r>
        <w:r w:rsidR="00122D0D" w:rsidRPr="00122D0D">
          <w:rPr>
            <w:rStyle w:val="Hipercze"/>
            <w:rFonts w:ascii="Arial" w:hAnsi="Arial" w:cs="Arial"/>
            <w:noProof/>
            <w:sz w:val="20"/>
            <w:szCs w:val="20"/>
          </w:rPr>
          <w:t xml:space="preserve">Uśrednione koszty związane z usuwaniem i wymianą wyrobów azbestowych  (stan na </w:t>
        </w:r>
        <w:r w:rsidR="00122D0D" w:rsidRPr="00122D0D">
          <w:rPr>
            <w:rStyle w:val="Hipercze"/>
            <w:rFonts w:ascii="Arial" w:eastAsia="Times New Roman" w:hAnsi="Arial" w:cs="Arial"/>
            <w:noProof/>
            <w:sz w:val="20"/>
            <w:szCs w:val="20"/>
            <w:lang w:bidi="en-US"/>
          </w:rPr>
          <w:t>2020</w:t>
        </w:r>
        <w:r w:rsidR="00122D0D" w:rsidRPr="00122D0D">
          <w:rPr>
            <w:rStyle w:val="Hipercze"/>
            <w:rFonts w:ascii="Arial" w:hAnsi="Arial" w:cs="Arial"/>
            <w:noProof/>
            <w:sz w:val="20"/>
            <w:szCs w:val="20"/>
          </w:rPr>
          <w:t xml:space="preserve"> r.)</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_Toc55458102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43</w:t>
        </w:r>
        <w:r w:rsidR="00122D0D" w:rsidRPr="00122D0D">
          <w:rPr>
            <w:noProof/>
            <w:webHidden/>
            <w:sz w:val="20"/>
            <w:szCs w:val="20"/>
          </w:rPr>
          <w:fldChar w:fldCharType="end"/>
        </w:r>
      </w:hyperlink>
    </w:p>
    <w:p w14:paraId="5930E229" w14:textId="6EF7632A"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3" w:history="1">
        <w:r w:rsidR="00122D0D" w:rsidRPr="00122D0D">
          <w:rPr>
            <w:rStyle w:val="Hipercze"/>
            <w:rFonts w:ascii="Arial" w:hAnsi="Arial" w:cs="Arial"/>
            <w:bCs/>
            <w:noProof/>
            <w:sz w:val="20"/>
            <w:szCs w:val="20"/>
          </w:rPr>
          <w:t>Tabela 13. Uśrednione koszty usunięcia i wymiany wyrobów azbestowych będących w posiadaniu osób fizycznych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_Toc55458103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43</w:t>
        </w:r>
        <w:r w:rsidR="00122D0D" w:rsidRPr="00122D0D">
          <w:rPr>
            <w:noProof/>
            <w:webHidden/>
            <w:sz w:val="20"/>
            <w:szCs w:val="20"/>
          </w:rPr>
          <w:fldChar w:fldCharType="end"/>
        </w:r>
      </w:hyperlink>
    </w:p>
    <w:p w14:paraId="43612386" w14:textId="6DBF0FD2"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4" w:history="1">
        <w:r w:rsidR="00122D0D" w:rsidRPr="00122D0D">
          <w:rPr>
            <w:rStyle w:val="Hipercze"/>
            <w:rFonts w:ascii="Arial" w:hAnsi="Arial" w:cs="Arial"/>
            <w:bCs/>
            <w:noProof/>
            <w:sz w:val="20"/>
            <w:szCs w:val="20"/>
          </w:rPr>
          <w:t xml:space="preserve">Tabela 14. </w:t>
        </w:r>
        <w:r w:rsidR="00122D0D" w:rsidRPr="00122D0D">
          <w:rPr>
            <w:rStyle w:val="Hipercze"/>
            <w:rFonts w:ascii="Arial" w:hAnsi="Arial" w:cs="Arial"/>
            <w:noProof/>
            <w:sz w:val="20"/>
            <w:szCs w:val="20"/>
          </w:rPr>
          <w:t>Uśrednione koszty usunięcia i wymiany wyrobów azbestowych pozostałych do unieszkodliwienia będących w posiadaniu osób prawnych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_Toc55458104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44</w:t>
        </w:r>
        <w:r w:rsidR="00122D0D" w:rsidRPr="00122D0D">
          <w:rPr>
            <w:noProof/>
            <w:webHidden/>
            <w:sz w:val="20"/>
            <w:szCs w:val="20"/>
          </w:rPr>
          <w:fldChar w:fldCharType="end"/>
        </w:r>
      </w:hyperlink>
    </w:p>
    <w:p w14:paraId="009CA35A" w14:textId="7CF3C0B0"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5" w:history="1">
        <w:r w:rsidR="00122D0D" w:rsidRPr="00122D0D">
          <w:rPr>
            <w:rStyle w:val="Hipercze"/>
            <w:rFonts w:ascii="Arial" w:hAnsi="Arial" w:cs="Arial"/>
            <w:bCs/>
            <w:noProof/>
            <w:sz w:val="20"/>
            <w:szCs w:val="20"/>
          </w:rPr>
          <w:t xml:space="preserve">Tabela 15. Całościowe </w:t>
        </w:r>
        <w:r w:rsidR="00122D0D" w:rsidRPr="00122D0D">
          <w:rPr>
            <w:rStyle w:val="Hipercze"/>
            <w:rFonts w:ascii="Arial" w:hAnsi="Arial" w:cs="Arial"/>
            <w:noProof/>
            <w:sz w:val="20"/>
            <w:szCs w:val="20"/>
          </w:rPr>
          <w:t>uśrednione koszty usunięcia i wymiany wyrobów azbestowych</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_Toc55458105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44</w:t>
        </w:r>
        <w:r w:rsidR="00122D0D" w:rsidRPr="00122D0D">
          <w:rPr>
            <w:noProof/>
            <w:webHidden/>
            <w:sz w:val="20"/>
            <w:szCs w:val="20"/>
          </w:rPr>
          <w:fldChar w:fldCharType="end"/>
        </w:r>
      </w:hyperlink>
    </w:p>
    <w:p w14:paraId="143354BE" w14:textId="211AF2E5" w:rsidR="00122D0D" w:rsidRPr="00122D0D" w:rsidRDefault="005006C2">
      <w:pPr>
        <w:pStyle w:val="Spisilustracji"/>
        <w:tabs>
          <w:tab w:val="right" w:leader="dot" w:pos="9062"/>
        </w:tabs>
        <w:rPr>
          <w:rFonts w:asciiTheme="minorHAnsi" w:eastAsiaTheme="minorEastAsia" w:hAnsiTheme="minorHAnsi" w:cstheme="minorBidi"/>
          <w:noProof/>
          <w:kern w:val="0"/>
          <w:sz w:val="20"/>
          <w:szCs w:val="20"/>
          <w:lang w:eastAsia="pl-PL" w:bidi="ar-SA"/>
        </w:rPr>
      </w:pPr>
      <w:hyperlink w:anchor="_Toc55458106" w:history="1">
        <w:r w:rsidR="00122D0D" w:rsidRPr="00122D0D">
          <w:rPr>
            <w:rStyle w:val="Hipercze"/>
            <w:rFonts w:ascii="Arial" w:hAnsi="Arial" w:cs="Arial"/>
            <w:bCs/>
            <w:noProof/>
            <w:sz w:val="20"/>
            <w:szCs w:val="20"/>
          </w:rPr>
          <w:t xml:space="preserve">Tabela 16. </w:t>
        </w:r>
        <w:r w:rsidR="00122D0D" w:rsidRPr="00122D0D">
          <w:rPr>
            <w:rStyle w:val="Hipercze"/>
            <w:rFonts w:ascii="Arial" w:hAnsi="Arial" w:cs="Arial"/>
            <w:noProof/>
            <w:sz w:val="20"/>
            <w:szCs w:val="20"/>
          </w:rPr>
          <w:t>Wskaźniki oceny wdrażania Programu Usuwania Azbestu</w:t>
        </w:r>
        <w:r w:rsidR="00122D0D" w:rsidRPr="00122D0D">
          <w:rPr>
            <w:noProof/>
            <w:webHidden/>
            <w:sz w:val="20"/>
            <w:szCs w:val="20"/>
          </w:rPr>
          <w:tab/>
        </w:r>
        <w:r w:rsidR="00122D0D" w:rsidRPr="00122D0D">
          <w:rPr>
            <w:noProof/>
            <w:webHidden/>
            <w:sz w:val="20"/>
            <w:szCs w:val="20"/>
          </w:rPr>
          <w:fldChar w:fldCharType="begin"/>
        </w:r>
        <w:r w:rsidR="00122D0D" w:rsidRPr="00122D0D">
          <w:rPr>
            <w:noProof/>
            <w:webHidden/>
            <w:sz w:val="20"/>
            <w:szCs w:val="20"/>
          </w:rPr>
          <w:instrText xml:space="preserve"> PAGEREF _Toc55458106 \h </w:instrText>
        </w:r>
        <w:r w:rsidR="00122D0D" w:rsidRPr="00122D0D">
          <w:rPr>
            <w:noProof/>
            <w:webHidden/>
            <w:sz w:val="20"/>
            <w:szCs w:val="20"/>
          </w:rPr>
        </w:r>
        <w:r w:rsidR="00122D0D" w:rsidRPr="00122D0D">
          <w:rPr>
            <w:noProof/>
            <w:webHidden/>
            <w:sz w:val="20"/>
            <w:szCs w:val="20"/>
          </w:rPr>
          <w:fldChar w:fldCharType="separate"/>
        </w:r>
        <w:r w:rsidR="00F71A1D">
          <w:rPr>
            <w:noProof/>
            <w:webHidden/>
            <w:sz w:val="20"/>
            <w:szCs w:val="20"/>
          </w:rPr>
          <w:t>51</w:t>
        </w:r>
        <w:r w:rsidR="00122D0D" w:rsidRPr="00122D0D">
          <w:rPr>
            <w:noProof/>
            <w:webHidden/>
            <w:sz w:val="20"/>
            <w:szCs w:val="20"/>
          </w:rPr>
          <w:fldChar w:fldCharType="end"/>
        </w:r>
      </w:hyperlink>
    </w:p>
    <w:p w14:paraId="23E375D6" w14:textId="12BAB8FA" w:rsidR="00647383" w:rsidRPr="005C03DB" w:rsidRDefault="00541C36" w:rsidP="00541C36">
      <w:pPr>
        <w:widowControl w:val="0"/>
        <w:suppressAutoHyphens/>
        <w:spacing w:after="0" w:line="360" w:lineRule="auto"/>
        <w:ind w:right="-143"/>
        <w:jc w:val="both"/>
        <w:textAlignment w:val="baseline"/>
        <w:rPr>
          <w:rFonts w:ascii="Arial" w:eastAsia="Andale Sans UI" w:hAnsi="Arial" w:cs="Arial"/>
          <w:color w:val="C0504D"/>
          <w:kern w:val="1"/>
          <w:sz w:val="20"/>
          <w:szCs w:val="20"/>
          <w:lang w:eastAsia="fa-IR" w:bidi="fa-IR"/>
        </w:rPr>
      </w:pPr>
      <w:r w:rsidRPr="005C03DB">
        <w:rPr>
          <w:rFonts w:ascii="Arial" w:eastAsia="Andale Sans UI" w:hAnsi="Arial" w:cs="Arial"/>
          <w:color w:val="C0504D"/>
          <w:kern w:val="1"/>
          <w:sz w:val="20"/>
          <w:szCs w:val="20"/>
          <w:lang w:eastAsia="fa-IR" w:bidi="fa-IR"/>
        </w:rPr>
        <w:fldChar w:fldCharType="end"/>
      </w:r>
    </w:p>
    <w:p w14:paraId="7071CEFB" w14:textId="77777777" w:rsidR="00647383" w:rsidRPr="00647383" w:rsidRDefault="00647383" w:rsidP="00647383">
      <w:pPr>
        <w:rPr>
          <w:rFonts w:ascii="Arial" w:eastAsia="Andale Sans UI" w:hAnsi="Arial" w:cs="Arial"/>
          <w:sz w:val="20"/>
          <w:szCs w:val="20"/>
          <w:lang w:eastAsia="fa-IR" w:bidi="fa-IR"/>
        </w:rPr>
      </w:pPr>
    </w:p>
    <w:p w14:paraId="7E466544" w14:textId="77777777" w:rsidR="00647383" w:rsidRPr="00647383" w:rsidRDefault="00647383" w:rsidP="00647383">
      <w:pPr>
        <w:rPr>
          <w:rFonts w:ascii="Arial" w:eastAsia="Andale Sans UI" w:hAnsi="Arial" w:cs="Arial"/>
          <w:sz w:val="20"/>
          <w:szCs w:val="20"/>
          <w:lang w:eastAsia="fa-IR" w:bidi="fa-IR"/>
        </w:rPr>
      </w:pPr>
    </w:p>
    <w:p w14:paraId="5B590133" w14:textId="77777777" w:rsidR="00647383" w:rsidRPr="00647383" w:rsidRDefault="00647383" w:rsidP="00647383">
      <w:pPr>
        <w:rPr>
          <w:rFonts w:ascii="Arial" w:eastAsia="Andale Sans UI" w:hAnsi="Arial" w:cs="Arial"/>
          <w:sz w:val="20"/>
          <w:szCs w:val="20"/>
          <w:lang w:eastAsia="fa-IR" w:bidi="fa-IR"/>
        </w:rPr>
      </w:pPr>
    </w:p>
    <w:p w14:paraId="20570200" w14:textId="008FDDC5" w:rsidR="00647383" w:rsidRDefault="00647383" w:rsidP="00647383">
      <w:pPr>
        <w:rPr>
          <w:rFonts w:ascii="Arial" w:eastAsia="Andale Sans UI" w:hAnsi="Arial" w:cs="Arial"/>
          <w:sz w:val="20"/>
          <w:szCs w:val="20"/>
          <w:lang w:eastAsia="fa-IR" w:bidi="fa-IR"/>
        </w:rPr>
      </w:pPr>
    </w:p>
    <w:p w14:paraId="2A3B72AF" w14:textId="1111BF99" w:rsidR="00647383" w:rsidRDefault="00647383" w:rsidP="00647383">
      <w:pPr>
        <w:tabs>
          <w:tab w:val="left" w:pos="6690"/>
        </w:tabs>
        <w:rPr>
          <w:rFonts w:ascii="Arial" w:eastAsia="Andale Sans UI" w:hAnsi="Arial" w:cs="Arial"/>
          <w:sz w:val="20"/>
          <w:szCs w:val="20"/>
          <w:lang w:eastAsia="fa-IR" w:bidi="fa-IR"/>
        </w:rPr>
      </w:pPr>
      <w:r>
        <w:rPr>
          <w:rFonts w:ascii="Arial" w:eastAsia="Andale Sans UI" w:hAnsi="Arial" w:cs="Arial"/>
          <w:sz w:val="20"/>
          <w:szCs w:val="20"/>
          <w:lang w:eastAsia="fa-IR" w:bidi="fa-IR"/>
        </w:rPr>
        <w:tab/>
      </w:r>
    </w:p>
    <w:p w14:paraId="61A8BB8C" w14:textId="01756E36" w:rsidR="00541C36" w:rsidRPr="00647383" w:rsidRDefault="00647383" w:rsidP="00647383">
      <w:pPr>
        <w:tabs>
          <w:tab w:val="left" w:pos="6690"/>
        </w:tabs>
        <w:rPr>
          <w:rFonts w:ascii="Arial" w:eastAsia="Andale Sans UI" w:hAnsi="Arial" w:cs="Arial"/>
          <w:sz w:val="20"/>
          <w:szCs w:val="20"/>
          <w:lang w:eastAsia="fa-IR" w:bidi="fa-IR"/>
        </w:rPr>
        <w:sectPr w:rsidR="00541C36" w:rsidRPr="00647383" w:rsidSect="00541C36">
          <w:pgSz w:w="11906" w:h="16838"/>
          <w:pgMar w:top="1417" w:right="1417" w:bottom="1417" w:left="1417" w:header="680" w:footer="0" w:gutter="0"/>
          <w:cols w:space="708"/>
          <w:docGrid w:linePitch="360"/>
        </w:sectPr>
      </w:pPr>
      <w:r>
        <w:rPr>
          <w:rFonts w:ascii="Arial" w:eastAsia="Andale Sans UI" w:hAnsi="Arial" w:cs="Arial"/>
          <w:sz w:val="20"/>
          <w:szCs w:val="20"/>
          <w:lang w:eastAsia="fa-IR" w:bidi="fa-IR"/>
        </w:rPr>
        <w:tab/>
      </w:r>
    </w:p>
    <w:p w14:paraId="682C5893" w14:textId="77777777" w:rsidR="00541C36" w:rsidRPr="00EC3AD3" w:rsidRDefault="00541C36" w:rsidP="00541C36">
      <w:pPr>
        <w:keepNext/>
        <w:widowControl w:val="0"/>
        <w:tabs>
          <w:tab w:val="num" w:pos="360"/>
        </w:tabs>
        <w:suppressAutoHyphens/>
        <w:spacing w:after="120" w:line="360" w:lineRule="auto"/>
        <w:jc w:val="both"/>
        <w:textAlignment w:val="baseline"/>
        <w:outlineLvl w:val="0"/>
        <w:rPr>
          <w:rFonts w:ascii="Arial" w:eastAsia="Andale Sans UI" w:hAnsi="Arial" w:cs="Arial"/>
          <w:b/>
          <w:bCs/>
          <w:kern w:val="1"/>
          <w:sz w:val="26"/>
          <w:szCs w:val="26"/>
          <w:lang w:eastAsia="fa-IR" w:bidi="fa-IR"/>
        </w:rPr>
      </w:pPr>
      <w:bookmarkStart w:id="150" w:name="_Toc463862551"/>
      <w:bookmarkStart w:id="151" w:name="_Toc55458052"/>
      <w:r w:rsidRPr="00EC3AD3">
        <w:rPr>
          <w:rFonts w:ascii="Arial" w:eastAsia="Andale Sans UI" w:hAnsi="Arial" w:cs="Arial"/>
          <w:b/>
          <w:bCs/>
          <w:kern w:val="1"/>
          <w:sz w:val="26"/>
          <w:szCs w:val="26"/>
          <w:lang w:eastAsia="fa-IR" w:bidi="fa-IR"/>
        </w:rPr>
        <w:lastRenderedPageBreak/>
        <w:t>13. ZAŁĄCZNIKI</w:t>
      </w:r>
      <w:bookmarkEnd w:id="150"/>
      <w:bookmarkEnd w:id="15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59"/>
      </w:tblGrid>
      <w:tr w:rsidR="00541C36" w:rsidRPr="00EC3AD3" w14:paraId="1E171C60" w14:textId="77777777" w:rsidTr="00541C36">
        <w:trPr>
          <w:trHeight w:hRule="exact" w:val="567"/>
        </w:trPr>
        <w:tc>
          <w:tcPr>
            <w:tcW w:w="1951" w:type="dxa"/>
            <w:shd w:val="clear" w:color="auto" w:fill="BFBFBF"/>
            <w:vAlign w:val="center"/>
          </w:tcPr>
          <w:p w14:paraId="084EE456"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1</w:t>
            </w:r>
          </w:p>
        </w:tc>
        <w:tc>
          <w:tcPr>
            <w:tcW w:w="7259" w:type="dxa"/>
            <w:shd w:val="clear" w:color="auto" w:fill="auto"/>
            <w:vAlign w:val="center"/>
          </w:tcPr>
          <w:p w14:paraId="559A5E0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Zasady postępowania przy zabezpieczaniu i usuwaniu wyrobów zawierających azbest</w:t>
            </w:r>
          </w:p>
        </w:tc>
      </w:tr>
      <w:tr w:rsidR="00541C36" w:rsidRPr="003235FA" w14:paraId="79409607" w14:textId="77777777" w:rsidTr="00541C36">
        <w:trPr>
          <w:trHeight w:hRule="exact" w:val="567"/>
        </w:trPr>
        <w:tc>
          <w:tcPr>
            <w:tcW w:w="1951" w:type="dxa"/>
            <w:shd w:val="clear" w:color="auto" w:fill="BFBFBF"/>
            <w:vAlign w:val="center"/>
          </w:tcPr>
          <w:p w14:paraId="77A847D1"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2</w:t>
            </w:r>
          </w:p>
        </w:tc>
        <w:tc>
          <w:tcPr>
            <w:tcW w:w="7259" w:type="dxa"/>
            <w:shd w:val="clear" w:color="auto" w:fill="auto"/>
            <w:vAlign w:val="center"/>
          </w:tcPr>
          <w:p w14:paraId="0DD81EE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Wzór oznakowania instalacji lub urządzeń zawierających azbest, rur</w:t>
            </w:r>
          </w:p>
          <w:p w14:paraId="372749A2"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azbestowo-cementowych oraz dróg utwardzonych odpadami azbestowymi</w:t>
            </w:r>
          </w:p>
        </w:tc>
      </w:tr>
      <w:tr w:rsidR="00541C36" w:rsidRPr="003235FA" w14:paraId="617B258C" w14:textId="77777777" w:rsidTr="00541C36">
        <w:trPr>
          <w:trHeight w:hRule="exact" w:val="325"/>
        </w:trPr>
        <w:tc>
          <w:tcPr>
            <w:tcW w:w="1951" w:type="dxa"/>
            <w:shd w:val="clear" w:color="auto" w:fill="BFBFBF"/>
            <w:vAlign w:val="center"/>
          </w:tcPr>
          <w:p w14:paraId="3DC88401"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EC3AD3">
              <w:rPr>
                <w:rFonts w:ascii="Arial" w:eastAsia="Andale Sans UI" w:hAnsi="Arial" w:cs="Arial"/>
                <w:b/>
                <w:kern w:val="1"/>
                <w:sz w:val="20"/>
                <w:szCs w:val="20"/>
                <w:lang w:eastAsia="fa-IR" w:bidi="fa-IR"/>
              </w:rPr>
              <w:t>ZAŁĄCZNIK NR 3</w:t>
            </w:r>
          </w:p>
        </w:tc>
        <w:tc>
          <w:tcPr>
            <w:tcW w:w="7259" w:type="dxa"/>
            <w:shd w:val="clear" w:color="auto" w:fill="auto"/>
            <w:vAlign w:val="center"/>
          </w:tcPr>
          <w:p w14:paraId="507CDEC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Informacja o wyrobach zawierających azbest</w:t>
            </w:r>
          </w:p>
        </w:tc>
      </w:tr>
      <w:tr w:rsidR="00541C36" w:rsidRPr="003235FA" w14:paraId="3567FD9F" w14:textId="77777777" w:rsidTr="00541C36">
        <w:trPr>
          <w:trHeight w:hRule="exact" w:val="567"/>
        </w:trPr>
        <w:tc>
          <w:tcPr>
            <w:tcW w:w="1951" w:type="dxa"/>
            <w:shd w:val="clear" w:color="auto" w:fill="BFBFBF"/>
            <w:vAlign w:val="center"/>
          </w:tcPr>
          <w:p w14:paraId="4C5C60F9" w14:textId="77777777" w:rsidR="00541C36" w:rsidRPr="00801A05" w:rsidRDefault="00541C36" w:rsidP="00541C36">
            <w:pPr>
              <w:widowControl w:val="0"/>
              <w:suppressAutoHyphens/>
              <w:spacing w:after="0" w:line="240" w:lineRule="auto"/>
              <w:textAlignment w:val="baseline"/>
              <w:rPr>
                <w:rFonts w:ascii="Arial" w:eastAsia="Andale Sans UI" w:hAnsi="Arial" w:cs="Arial"/>
                <w:b/>
                <w:kern w:val="1"/>
                <w:sz w:val="20"/>
                <w:szCs w:val="20"/>
                <w:lang w:eastAsia="fa-IR" w:bidi="fa-IR"/>
              </w:rPr>
            </w:pPr>
            <w:r w:rsidRPr="00801A05">
              <w:rPr>
                <w:rFonts w:ascii="Arial" w:eastAsia="Andale Sans UI" w:hAnsi="Arial" w:cs="Arial"/>
                <w:b/>
                <w:kern w:val="1"/>
                <w:sz w:val="20"/>
                <w:szCs w:val="20"/>
                <w:lang w:eastAsia="fa-IR" w:bidi="fa-IR"/>
              </w:rPr>
              <w:t>ZAŁĄCZNIK NR 4</w:t>
            </w:r>
          </w:p>
        </w:tc>
        <w:tc>
          <w:tcPr>
            <w:tcW w:w="7259" w:type="dxa"/>
            <w:shd w:val="clear" w:color="auto" w:fill="auto"/>
            <w:vAlign w:val="center"/>
          </w:tcPr>
          <w:p w14:paraId="0F0106A1" w14:textId="77777777" w:rsidR="00541C36" w:rsidRPr="00801A05" w:rsidRDefault="00541C36" w:rsidP="00541C36">
            <w:pPr>
              <w:widowControl w:val="0"/>
              <w:suppressAutoHyphens/>
              <w:spacing w:after="0" w:line="240" w:lineRule="auto"/>
              <w:textAlignment w:val="baseline"/>
              <w:rPr>
                <w:rFonts w:ascii="Arial" w:eastAsia="Andale Sans UI" w:hAnsi="Arial" w:cs="Arial"/>
                <w:kern w:val="1"/>
                <w:sz w:val="20"/>
                <w:szCs w:val="20"/>
                <w:lang w:eastAsia="fa-IR" w:bidi="fa-IR"/>
              </w:rPr>
            </w:pPr>
            <w:r w:rsidRPr="00801A05">
              <w:rPr>
                <w:rFonts w:ascii="Arial" w:eastAsia="Andale Sans UI" w:hAnsi="Arial" w:cs="Arial"/>
                <w:kern w:val="1"/>
                <w:sz w:val="20"/>
                <w:szCs w:val="20"/>
                <w:lang w:eastAsia="fa-IR" w:bidi="fa-IR"/>
              </w:rPr>
              <w:t>Ocena stanu i możliwości bezpiecznego użytkowania wyrobów zawierających azbest</w:t>
            </w:r>
          </w:p>
        </w:tc>
      </w:tr>
    </w:tbl>
    <w:p w14:paraId="717979E7"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C467526"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60911B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4FA5ED1"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4146BF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E7FB0AF" w14:textId="3C9A7BE4" w:rsidR="00541C36" w:rsidRPr="003235FA" w:rsidRDefault="00DB252B" w:rsidP="00DB252B">
      <w:pPr>
        <w:widowControl w:val="0"/>
        <w:tabs>
          <w:tab w:val="left" w:pos="8220"/>
        </w:tabs>
        <w:suppressAutoHyphens/>
        <w:spacing w:after="0" w:line="240" w:lineRule="auto"/>
        <w:textAlignment w:val="baseline"/>
        <w:rPr>
          <w:rFonts w:ascii="Arial" w:eastAsia="Andale Sans UI" w:hAnsi="Arial" w:cs="Arial"/>
          <w:color w:val="C0504D"/>
          <w:kern w:val="1"/>
          <w:sz w:val="24"/>
          <w:szCs w:val="24"/>
          <w:lang w:eastAsia="fa-IR" w:bidi="fa-IR"/>
        </w:rPr>
      </w:pPr>
      <w:r>
        <w:rPr>
          <w:rFonts w:ascii="Arial" w:eastAsia="Andale Sans UI" w:hAnsi="Arial" w:cs="Arial"/>
          <w:color w:val="C0504D"/>
          <w:kern w:val="1"/>
          <w:sz w:val="24"/>
          <w:szCs w:val="24"/>
          <w:lang w:eastAsia="fa-IR" w:bidi="fa-IR"/>
        </w:rPr>
        <w:tab/>
      </w:r>
    </w:p>
    <w:p w14:paraId="63AA195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F9C054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F83AF1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9DFE81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DD73D6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5C6999"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4BD4BF"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92D65C7"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DA6343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C2E39A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465EE4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5728EA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6D68DD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00CDC7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8723C7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185568C"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3562C1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BE6A30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A085B1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9B799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0956A5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5F1D00B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6B245E6"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030705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523662"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5FD2EB5"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CF5BF2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3AB410F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8FCAC7A"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007193C0"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203DCE8C"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7E298143"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1950D9B8"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4DBD3924"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F45F6FD"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sz w:val="24"/>
          <w:szCs w:val="24"/>
          <w:lang w:eastAsia="fa-IR" w:bidi="fa-IR"/>
        </w:rPr>
      </w:pPr>
    </w:p>
    <w:p w14:paraId="6A212ABD" w14:textId="77777777" w:rsidR="00541C36" w:rsidRPr="00EC3AD3" w:rsidRDefault="00541C36" w:rsidP="00541C36">
      <w:pPr>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lastRenderedPageBreak/>
        <w:t>ZAŁĄCZNIK NR 1</w:t>
      </w:r>
    </w:p>
    <w:p w14:paraId="157184F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24"/>
          <w:szCs w:val="24"/>
          <w:lang w:eastAsia="fa-IR" w:bidi="fa-IR"/>
        </w:rPr>
      </w:pPr>
    </w:p>
    <w:p w14:paraId="3F074F60" w14:textId="77777777" w:rsidR="00541C36" w:rsidRPr="00EC3AD3" w:rsidRDefault="00541C36" w:rsidP="00541C36">
      <w:pPr>
        <w:widowControl w:val="0"/>
        <w:suppressAutoHyphens/>
        <w:spacing w:after="0"/>
        <w:jc w:val="center"/>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Zasady postępowania przy zabezpieczaniu i usuwaniu wyrobów zawierających azbest</w:t>
      </w:r>
    </w:p>
    <w:p w14:paraId="167CE693" w14:textId="77777777" w:rsidR="00541C36" w:rsidRPr="00EC3AD3" w:rsidRDefault="00541C36" w:rsidP="00541C36">
      <w:pPr>
        <w:widowControl w:val="0"/>
        <w:suppressAutoHyphens/>
        <w:spacing w:after="0"/>
        <w:textAlignment w:val="baseline"/>
        <w:rPr>
          <w:rFonts w:ascii="Arial" w:eastAsia="Andale Sans UI" w:hAnsi="Arial" w:cs="Arial"/>
          <w:b/>
          <w:kern w:val="1"/>
          <w:sz w:val="24"/>
          <w:szCs w:val="24"/>
          <w:lang w:eastAsia="fa-IR" w:bidi="fa-IR"/>
        </w:rPr>
      </w:pPr>
    </w:p>
    <w:p w14:paraId="50A660EE"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 xml:space="preserve">Ministerstwo Gospodarki w ramach realizacji „Programu Oczyszczania Kraju z Azbestu na lata 2009-2032"   proponuje   stosowanie   się   do   procedur   dotyczących   postępowania   z wyrobami i odpadami zawierającymi azbest, które pozwalają </w:t>
      </w:r>
      <w:r>
        <w:rPr>
          <w:rFonts w:ascii="Arial" w:eastAsia="Andale Sans UI" w:hAnsi="Arial" w:cs="Arial"/>
          <w:kern w:val="1"/>
          <w:lang w:eastAsia="fa-IR" w:bidi="fa-IR"/>
        </w:rPr>
        <w:br/>
      </w:r>
      <w:r w:rsidRPr="00EC3AD3">
        <w:rPr>
          <w:rFonts w:ascii="Arial" w:eastAsia="Andale Sans UI" w:hAnsi="Arial" w:cs="Arial"/>
          <w:kern w:val="1"/>
          <w:lang w:eastAsia="fa-IR" w:bidi="fa-IR"/>
        </w:rPr>
        <w:t xml:space="preserve">na ograniczenie negatywnego oddziaływania na środowisko podczas użytkowania </w:t>
      </w:r>
      <w:r>
        <w:rPr>
          <w:rFonts w:ascii="Arial" w:eastAsia="Andale Sans UI" w:hAnsi="Arial" w:cs="Arial"/>
          <w:kern w:val="1"/>
          <w:lang w:eastAsia="fa-IR" w:bidi="fa-IR"/>
        </w:rPr>
        <w:br/>
      </w:r>
      <w:r w:rsidRPr="00EC3AD3">
        <w:rPr>
          <w:rFonts w:ascii="Arial" w:eastAsia="Andale Sans UI" w:hAnsi="Arial" w:cs="Arial"/>
          <w:kern w:val="1"/>
          <w:lang w:eastAsia="fa-IR" w:bidi="fa-IR"/>
        </w:rPr>
        <w:t>i demontażu wyrobów zawierających azbest, a także transportu odpadów azbestowych.</w:t>
      </w:r>
    </w:p>
    <w:p w14:paraId="19E167E6"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75BA96F"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w:t>
      </w:r>
      <w:r w:rsidRPr="00EC3AD3">
        <w:rPr>
          <w:rFonts w:ascii="Arial" w:eastAsia="Andale Sans UI" w:hAnsi="Arial" w:cs="Arial"/>
          <w:kern w:val="1"/>
          <w:lang w:eastAsia="fa-IR" w:bidi="fa-IR"/>
        </w:rPr>
        <w:t xml:space="preserve">  Procedury   obowiązujące   właścicieli   i   zarządzających   obiektami,   instalacjami   lub urządzeniami zawierającymi azbest lub wyroby zawierające azbest.</w:t>
      </w:r>
    </w:p>
    <w:p w14:paraId="12800116"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53B662E9"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1 – Obowiązki   i   postępowanie   właścicieli   oraz   zarządców,   przy   użytkowaniu obiektów i terenów z wyrobami zawierającymi azbest.</w:t>
      </w:r>
    </w:p>
    <w:p w14:paraId="16FD6E25"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137751B1"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2 – Obowiązki  i  postępowanie  właścicieli  i  zarządców,  przy usuwaniu  wyrobów zawierających azbest z obiektów lub terenów.</w:t>
      </w:r>
    </w:p>
    <w:p w14:paraId="6385BB61"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1C726E6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II.</w:t>
      </w:r>
      <w:r w:rsidRPr="00EC3AD3">
        <w:rPr>
          <w:rFonts w:ascii="Arial" w:eastAsia="Andale Sans UI" w:hAnsi="Arial" w:cs="Arial"/>
          <w:kern w:val="1"/>
          <w:lang w:eastAsia="fa-IR" w:bidi="fa-IR"/>
        </w:rPr>
        <w:t xml:space="preserve">   Procedury   obowiązujące   wykonawców   prac   polegających   na   usuwaniu   wyrobów zawierających azbest - wytwórców odpadów niebezpiecznych.</w:t>
      </w:r>
    </w:p>
    <w:p w14:paraId="6D022A0D"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07141D4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3 – Postępowanie   przy   pracach   przygotowawczych   do   usuwania   wyrobów zawierających azbest.</w:t>
      </w:r>
    </w:p>
    <w:p w14:paraId="29B2E2B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4EB03E6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4 – Prace   polegające   na   usuwaniu   wyrobów   zawierających   azbest,   wytwarzaniu odpadów niebezpiecznych, wraz z oczyszczeniem obiektu, terenu, instalacji.</w:t>
      </w:r>
    </w:p>
    <w:p w14:paraId="5A55D60B"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A0156CA"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III.</w:t>
      </w:r>
      <w:r w:rsidRPr="00EC3AD3">
        <w:rPr>
          <w:rFonts w:ascii="Arial" w:eastAsia="Andale Sans UI" w:hAnsi="Arial" w:cs="Arial"/>
          <w:kern w:val="1"/>
          <w:lang w:eastAsia="fa-IR" w:bidi="fa-IR"/>
        </w:rPr>
        <w:t xml:space="preserve">  Procedura obowiązująca prowadzących działalność w zakresie transportu odpadów niebezpiecznych zawierających azbest.</w:t>
      </w:r>
    </w:p>
    <w:p w14:paraId="106B415A"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DB6D57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5 – Przygotowanie i transport odpadów niebezpiecznych zawierających azbest.</w:t>
      </w:r>
    </w:p>
    <w:p w14:paraId="6A28F44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40310A5C"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b/>
          <w:kern w:val="1"/>
          <w:lang w:eastAsia="fa-IR" w:bidi="fa-IR"/>
        </w:rPr>
        <w:t>GRUPA  IV.</w:t>
      </w:r>
      <w:r w:rsidRPr="00EC3AD3">
        <w:rPr>
          <w:rFonts w:ascii="Arial" w:eastAsia="Andale Sans UI" w:hAnsi="Arial" w:cs="Arial"/>
          <w:kern w:val="1"/>
          <w:lang w:eastAsia="fa-IR" w:bidi="fa-IR"/>
        </w:rPr>
        <w:t xml:space="preserve">  Procedura   obowiązująca   zarządzających   składowiskami   odpadów   niebezpiecznych zawierających azbest.</w:t>
      </w:r>
    </w:p>
    <w:p w14:paraId="346743D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78A24F7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t>Procedura 6 – Składowanie   odpadów   na   składowiskach   lub   wydzielonych   kwaterach przeznaczonych do wyłącznego składowania odpadów zawierających azbest.</w:t>
      </w:r>
    </w:p>
    <w:p w14:paraId="05CF899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05DCFA3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97793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B54249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60C99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C60621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8A0534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9A8218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21B7517"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DC9B5D7"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52" w:name="_Toc42585049"/>
      <w:bookmarkStart w:id="153" w:name="_Toc42666875"/>
      <w:bookmarkStart w:id="154" w:name="_Toc43271474"/>
      <w:bookmarkStart w:id="155" w:name="_Toc44824182"/>
      <w:bookmarkStart w:id="156" w:name="_Toc462051823"/>
      <w:bookmarkStart w:id="157" w:name="_Toc463862552"/>
      <w:bookmarkStart w:id="158" w:name="_Toc467237529"/>
      <w:bookmarkStart w:id="159" w:name="_Toc467497379"/>
      <w:bookmarkStart w:id="160" w:name="_Toc470077254"/>
    </w:p>
    <w:p w14:paraId="2E51B679"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7267B18B"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 xml:space="preserve">P R O C E D U R A 1.  Obowiązki i postępowanie właścicieli oraz zarządców, przy użytkowaniu </w:t>
      </w:r>
      <w:r w:rsidRPr="00EC3AD3">
        <w:rPr>
          <w:rFonts w:ascii="Arial" w:eastAsia="Andale Sans UI" w:hAnsi="Arial" w:cs="Arial"/>
          <w:b/>
          <w:kern w:val="1"/>
          <w:sz w:val="24"/>
          <w:szCs w:val="24"/>
          <w:lang w:eastAsia="fa-IR" w:bidi="fa-IR"/>
        </w:rPr>
        <w:lastRenderedPageBreak/>
        <w:t>obiektów i terenów z wyrobami zawierającymi azbest.</w:t>
      </w:r>
      <w:bookmarkEnd w:id="152"/>
      <w:bookmarkEnd w:id="153"/>
      <w:bookmarkEnd w:id="154"/>
      <w:bookmarkEnd w:id="155"/>
      <w:bookmarkEnd w:id="156"/>
      <w:bookmarkEnd w:id="157"/>
      <w:bookmarkEnd w:id="158"/>
      <w:bookmarkEnd w:id="159"/>
      <w:bookmarkEnd w:id="160"/>
    </w:p>
    <w:p w14:paraId="0F131890" w14:textId="77777777" w:rsidR="00541C36" w:rsidRPr="00EC3AD3" w:rsidRDefault="00541C36" w:rsidP="00541C36">
      <w:pPr>
        <w:widowControl w:val="0"/>
        <w:suppressAutoHyphens/>
        <w:spacing w:after="0"/>
        <w:jc w:val="both"/>
        <w:textAlignment w:val="baseline"/>
        <w:rPr>
          <w:rFonts w:ascii="Arial" w:eastAsia="Andale Sans UI" w:hAnsi="Arial" w:cs="Arial"/>
          <w:b/>
          <w:kern w:val="1"/>
          <w:lang w:eastAsia="fa-IR" w:bidi="fa-IR"/>
        </w:rPr>
      </w:pPr>
    </w:p>
    <w:p w14:paraId="6AA2087A"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Zakres procedury obejmuje przedstawienie obowiązków i zasad postępowania właścicieli i zarządców budynków, budowli, instalacji lub urządzeń oraz terenów, gdzie znajduje się azbest lub wyroby zawierające azbest. Procedura dotyczy bezpiecznego ich użytkowania.</w:t>
      </w:r>
    </w:p>
    <w:p w14:paraId="652C2B0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A7C7F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0528" behindDoc="0" locked="0" layoutInCell="0" allowOverlap="1" wp14:anchorId="05C1930A" wp14:editId="6E329F80">
                <wp:simplePos x="0" y="0"/>
                <wp:positionH relativeFrom="column">
                  <wp:posOffset>3037840</wp:posOffset>
                </wp:positionH>
                <wp:positionV relativeFrom="paragraph">
                  <wp:posOffset>47625</wp:posOffset>
                </wp:positionV>
                <wp:extent cx="2400300" cy="608965"/>
                <wp:effectExtent l="8890" t="9525" r="10160" b="10160"/>
                <wp:wrapNone/>
                <wp:docPr id="13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608965"/>
                        </a:xfrm>
                        <a:prstGeom prst="rect">
                          <a:avLst/>
                        </a:prstGeom>
                        <a:solidFill>
                          <a:srgbClr val="FFFFFF"/>
                        </a:solidFill>
                        <a:ln w="9525">
                          <a:solidFill>
                            <a:srgbClr val="000000"/>
                          </a:solidFill>
                          <a:miter lim="800000"/>
                          <a:headEnd/>
                          <a:tailEnd/>
                        </a:ln>
                      </wps:spPr>
                      <wps:txbx>
                        <w:txbxContent>
                          <w:p w14:paraId="5CEFE13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Przeprowadzenie inwentaryzacji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1930A" id="_x0000_t202" coordsize="21600,21600" o:spt="202" path="m,l,21600r21600,l21600,xe">
                <v:stroke joinstyle="miter"/>
                <v:path gradientshapeok="t" o:connecttype="rect"/>
              </v:shapetype>
              <v:shape id="Text Box 260" o:spid="_x0000_s1026" type="#_x0000_t202" style="position:absolute;left:0;text-align:left;margin-left:239.2pt;margin-top:3.75pt;width:189pt;height:4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" o:allowincell="f">
                <v:textbox>
                  <w:txbxContent>
                    <w:p w14:paraId="5CEFE13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Przeprowadzenie inwentaryzacji wyrobów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69504" behindDoc="0" locked="0" layoutInCell="0" allowOverlap="1" wp14:anchorId="271DEC89" wp14:editId="42080123">
                <wp:simplePos x="0" y="0"/>
                <wp:positionH relativeFrom="column">
                  <wp:posOffset>180340</wp:posOffset>
                </wp:positionH>
                <wp:positionV relativeFrom="paragraph">
                  <wp:posOffset>47625</wp:posOffset>
                </wp:positionV>
                <wp:extent cx="2514600" cy="608965"/>
                <wp:effectExtent l="8890" t="9525" r="10160" b="10160"/>
                <wp:wrapNone/>
                <wp:docPr id="13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8965"/>
                        </a:xfrm>
                        <a:prstGeom prst="rect">
                          <a:avLst/>
                        </a:prstGeom>
                        <a:solidFill>
                          <a:srgbClr val="FFFFFF"/>
                        </a:solidFill>
                        <a:ln w="9525">
                          <a:solidFill>
                            <a:srgbClr val="000000"/>
                          </a:solidFill>
                          <a:miter lim="800000"/>
                          <a:headEnd/>
                          <a:tailEnd/>
                        </a:ln>
                      </wps:spPr>
                      <wps:txbx>
                        <w:txbxContent>
                          <w:p w14:paraId="28BC6372"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Sporządzenie „Oceny stanu i możliwości bezpiecznego użytkowania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DEC89" id="Text Box 259" o:spid="_x0000_s1027" type="#_x0000_t202" style="position:absolute;left:0;text-align:left;margin-left:14.2pt;margin-top:3.75pt;width:198pt;height:47.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" o:allowincell="f">
                <v:textbox>
                  <w:txbxContent>
                    <w:p w14:paraId="28BC6372"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Sporządzenie „Oceny stanu i możliwości bezpiecznego użytkowania wyrobów zawierających azbest”.</w:t>
                      </w:r>
                    </w:p>
                  </w:txbxContent>
                </v:textbox>
              </v:shape>
            </w:pict>
          </mc:Fallback>
        </mc:AlternateContent>
      </w:r>
    </w:p>
    <w:p w14:paraId="453F621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r>
        <w:rPr>
          <w:rFonts w:ascii="Arial" w:eastAsia="Andale Sans UI" w:hAnsi="Arial" w:cs="Arial"/>
          <w:noProof/>
          <w:color w:val="C0504D"/>
          <w:kern w:val="1"/>
          <w:lang w:eastAsia="pl-PL"/>
        </w:rPr>
        <mc:AlternateContent>
          <mc:Choice Requires="wps">
            <w:drawing>
              <wp:anchor distT="0" distB="0" distL="114300" distR="114300" simplePos="0" relativeHeight="251676672" behindDoc="0" locked="0" layoutInCell="0" allowOverlap="1" wp14:anchorId="48206C7D" wp14:editId="1EEEC9E9">
                <wp:simplePos x="0" y="0"/>
                <wp:positionH relativeFrom="column">
                  <wp:posOffset>2707005</wp:posOffset>
                </wp:positionH>
                <wp:positionV relativeFrom="paragraph">
                  <wp:posOffset>118745</wp:posOffset>
                </wp:positionV>
                <wp:extent cx="330200" cy="0"/>
                <wp:effectExtent l="11430" t="61595" r="20320" b="52705"/>
                <wp:wrapNone/>
                <wp:docPr id="133" name="Lin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0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48FF5" id="Line 26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9.35pt" to="239.1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" o:allowincell="f">
                <v:stroke endarrow="block"/>
              </v:line>
            </w:pict>
          </mc:Fallback>
        </mc:AlternateContent>
      </w:r>
    </w:p>
    <w:p w14:paraId="2BA1FF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zawierających azbest”</w:t>
      </w:r>
    </w:p>
    <w:p w14:paraId="00D06C2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8720" behindDoc="0" locked="0" layoutInCell="0" allowOverlap="1" wp14:anchorId="49C4A298" wp14:editId="179E8ED7">
                <wp:simplePos x="0" y="0"/>
                <wp:positionH relativeFrom="column">
                  <wp:posOffset>4167505</wp:posOffset>
                </wp:positionH>
                <wp:positionV relativeFrom="paragraph">
                  <wp:posOffset>130810</wp:posOffset>
                </wp:positionV>
                <wp:extent cx="0" cy="228600"/>
                <wp:effectExtent l="52705" t="6985" r="61595" b="21590"/>
                <wp:wrapNone/>
                <wp:docPr id="132" name="Lin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8E3310" id="Line 26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10.3pt" to="328.15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usKw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7696" behindDoc="0" locked="0" layoutInCell="0" allowOverlap="1" wp14:anchorId="38DA9DFB" wp14:editId="35EB71CA">
                <wp:simplePos x="0" y="0"/>
                <wp:positionH relativeFrom="column">
                  <wp:posOffset>1397000</wp:posOffset>
                </wp:positionH>
                <wp:positionV relativeFrom="paragraph">
                  <wp:posOffset>130810</wp:posOffset>
                </wp:positionV>
                <wp:extent cx="0" cy="241300"/>
                <wp:effectExtent l="53975" t="6985" r="60325" b="18415"/>
                <wp:wrapNone/>
                <wp:docPr id="131" name="Lin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6BD342" id="Line 26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0.3pt" to="110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pi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" o:allowincell="f">
                <v:stroke endarrow="block"/>
              </v:line>
            </w:pict>
          </mc:Fallback>
        </mc:AlternateContent>
      </w:r>
    </w:p>
    <w:p w14:paraId="56D234E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943DA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2576" behindDoc="0" locked="0" layoutInCell="0" allowOverlap="1" wp14:anchorId="2479106D" wp14:editId="5377E85C">
                <wp:simplePos x="0" y="0"/>
                <wp:positionH relativeFrom="column">
                  <wp:posOffset>3008630</wp:posOffset>
                </wp:positionH>
                <wp:positionV relativeFrom="paragraph">
                  <wp:posOffset>21590</wp:posOffset>
                </wp:positionV>
                <wp:extent cx="2413635" cy="591820"/>
                <wp:effectExtent l="8255" t="12065" r="6985" b="5715"/>
                <wp:wrapNone/>
                <wp:docPr id="130"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635" cy="591820"/>
                        </a:xfrm>
                        <a:prstGeom prst="rect">
                          <a:avLst/>
                        </a:prstGeom>
                        <a:solidFill>
                          <a:srgbClr val="FFFFFF"/>
                        </a:solidFill>
                        <a:ln w="9525">
                          <a:solidFill>
                            <a:srgbClr val="000000"/>
                          </a:solidFill>
                          <a:miter lim="800000"/>
                          <a:headEnd/>
                          <a:tailEnd/>
                        </a:ln>
                      </wps:spPr>
                      <wps:txbx>
                        <w:txbxContent>
                          <w:p w14:paraId="52C7B06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Sporządzenie informacji dla wójta/burmistrza/prezydenta (corocznie)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79106D" id="Text Box 262" o:spid="_x0000_s1028" type="#_x0000_t202" style="position:absolute;left:0;text-align:left;margin-left:236.9pt;margin-top:1.7pt;width:190.05pt;height:4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" o:allowincell="f">
                <v:textbox>
                  <w:txbxContent>
                    <w:p w14:paraId="52C7B06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Sporządzenie informacji dla wójta/burmistrza/prezydenta (corocznie)</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1552" behindDoc="0" locked="0" layoutInCell="0" allowOverlap="1" wp14:anchorId="3A19E531" wp14:editId="0E7A657E">
                <wp:simplePos x="0" y="0"/>
                <wp:positionH relativeFrom="column">
                  <wp:posOffset>192405</wp:posOffset>
                </wp:positionH>
                <wp:positionV relativeFrom="paragraph">
                  <wp:posOffset>21590</wp:posOffset>
                </wp:positionV>
                <wp:extent cx="2514600" cy="606425"/>
                <wp:effectExtent l="11430" t="12065" r="7620" b="10160"/>
                <wp:wrapNone/>
                <wp:docPr id="129"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606425"/>
                        </a:xfrm>
                        <a:prstGeom prst="rect">
                          <a:avLst/>
                        </a:prstGeom>
                        <a:solidFill>
                          <a:srgbClr val="FFFFFF"/>
                        </a:solidFill>
                        <a:ln w="9525">
                          <a:solidFill>
                            <a:srgbClr val="000000"/>
                          </a:solidFill>
                          <a:miter lim="800000"/>
                          <a:headEnd/>
                          <a:tailEnd/>
                        </a:ln>
                      </wps:spPr>
                      <wps:txbx>
                        <w:txbxContent>
                          <w:p w14:paraId="04C424D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Opracowanie corocznego planu kontroli jakości powietrza dla pomieszczeń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E531" id="Text Box 261" o:spid="_x0000_s1029" type="#_x0000_t202" style="position:absolute;left:0;text-align:left;margin-left:15.15pt;margin-top:1.7pt;width:198pt;height:47.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" o:allowincell="f">
                <v:textbox>
                  <w:txbxContent>
                    <w:p w14:paraId="04C424DD"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Opracowanie corocznego planu kontroli jakości powietrza dla pomieszczeń zawierających azbest.</w:t>
                      </w:r>
                    </w:p>
                  </w:txbxContent>
                </v:textbox>
              </v:shape>
            </w:pict>
          </mc:Fallback>
        </mc:AlternateContent>
      </w:r>
      <w:r w:rsidRPr="003235FA">
        <w:rPr>
          <w:rFonts w:ascii="Arial" w:eastAsia="Andale Sans UI" w:hAnsi="Arial" w:cs="Arial"/>
          <w:color w:val="C0504D"/>
          <w:kern w:val="1"/>
          <w:lang w:eastAsia="fa-IR" w:bidi="fa-IR"/>
        </w:rPr>
        <w:tab/>
      </w:r>
    </w:p>
    <w:p w14:paraId="1B113E7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r w:rsidRPr="003235FA">
        <w:rPr>
          <w:rFonts w:ascii="Arial" w:eastAsia="Andale Sans UI" w:hAnsi="Arial" w:cs="Arial"/>
          <w:color w:val="C0504D"/>
          <w:kern w:val="1"/>
          <w:lang w:eastAsia="fa-IR" w:bidi="fa-IR"/>
        </w:rPr>
        <w:tab/>
      </w:r>
    </w:p>
    <w:p w14:paraId="7F969DA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Zawierających azbest.</w:t>
      </w:r>
    </w:p>
    <w:p w14:paraId="502B90A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80768" behindDoc="0" locked="0" layoutInCell="0" allowOverlap="1" wp14:anchorId="08943A57" wp14:editId="398ECB7C">
                <wp:simplePos x="0" y="0"/>
                <wp:positionH relativeFrom="column">
                  <wp:posOffset>4167505</wp:posOffset>
                </wp:positionH>
                <wp:positionV relativeFrom="paragraph">
                  <wp:posOffset>87630</wp:posOffset>
                </wp:positionV>
                <wp:extent cx="0" cy="250190"/>
                <wp:effectExtent l="52705" t="11430" r="61595" b="14605"/>
                <wp:wrapNone/>
                <wp:docPr id="128"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82E90D" id="Line 270"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6.9pt" to="328.1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79744" behindDoc="0" locked="0" layoutInCell="0" allowOverlap="1" wp14:anchorId="36213082" wp14:editId="324ECA9D">
                <wp:simplePos x="0" y="0"/>
                <wp:positionH relativeFrom="column">
                  <wp:posOffset>1397000</wp:posOffset>
                </wp:positionH>
                <wp:positionV relativeFrom="paragraph">
                  <wp:posOffset>129540</wp:posOffset>
                </wp:positionV>
                <wp:extent cx="0" cy="250190"/>
                <wp:effectExtent l="53975" t="5715" r="60325" b="20320"/>
                <wp:wrapNone/>
                <wp:docPr id="127"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0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9548E8" id="Line 26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0pt,10.2pt" to="110pt,2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op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" o:allowincell="f">
                <v:stroke endarrow="block"/>
              </v:line>
            </w:pict>
          </mc:Fallback>
        </mc:AlternateContent>
      </w:r>
    </w:p>
    <w:p w14:paraId="3259F18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4624" behindDoc="0" locked="0" layoutInCell="0" allowOverlap="1" wp14:anchorId="13BFA548" wp14:editId="3A347022">
                <wp:simplePos x="0" y="0"/>
                <wp:positionH relativeFrom="column">
                  <wp:posOffset>2992755</wp:posOffset>
                </wp:positionH>
                <wp:positionV relativeFrom="paragraph">
                  <wp:posOffset>162560</wp:posOffset>
                </wp:positionV>
                <wp:extent cx="2429510" cy="698500"/>
                <wp:effectExtent l="11430" t="10160" r="6985" b="5715"/>
                <wp:wrapNone/>
                <wp:docPr id="126"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698500"/>
                        </a:xfrm>
                        <a:prstGeom prst="rect">
                          <a:avLst/>
                        </a:prstGeom>
                        <a:solidFill>
                          <a:srgbClr val="FFFFFF"/>
                        </a:solidFill>
                        <a:ln w="9525">
                          <a:solidFill>
                            <a:srgbClr val="000000"/>
                          </a:solidFill>
                          <a:miter lim="800000"/>
                          <a:headEnd/>
                          <a:tailEnd/>
                        </a:ln>
                      </wps:spPr>
                      <wps:txbx>
                        <w:txbxContent>
                          <w:p w14:paraId="31AB2D07" w14:textId="77777777" w:rsidR="00F71A1D" w:rsidRDefault="00F71A1D" w:rsidP="00541C36">
                            <w:pPr>
                              <w:pStyle w:val="Tekstpodstawowy"/>
                              <w:jc w:val="center"/>
                            </w:pPr>
                            <w:r w:rsidRPr="0064663A">
                              <w:rPr>
                                <w:rFonts w:ascii="Arial" w:hAnsi="Arial" w:cs="Arial"/>
                                <w:sz w:val="20"/>
                                <w:szCs w:val="20"/>
                              </w:rPr>
                              <w:t xml:space="preserve">Oznakowanie pomieszczeń, gdzie znajdują </w:t>
                            </w:r>
                            <w:r>
                              <w:rPr>
                                <w:rFonts w:ascii="Arial" w:hAnsi="Arial" w:cs="Arial"/>
                                <w:sz w:val="20"/>
                                <w:szCs w:val="20"/>
                              </w:rPr>
                              <w:t>się urządzenia lub instalacje z </w:t>
                            </w:r>
                            <w:r w:rsidRPr="0064663A">
                              <w:rPr>
                                <w:rFonts w:ascii="Arial" w:hAnsi="Arial" w:cs="Arial"/>
                                <w:sz w:val="20"/>
                                <w:szCs w:val="20"/>
                              </w:rPr>
                              <w:t>wyrobami zawierającymi azbest</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FA548" id="Text Box 264" o:spid="_x0000_s1030" type="#_x0000_t202" style="position:absolute;left:0;text-align:left;margin-left:235.65pt;margin-top:12.8pt;width:191.3pt;height: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" o:allowincell="f">
                <v:textbox>
                  <w:txbxContent>
                    <w:p w14:paraId="31AB2D07" w14:textId="77777777" w:rsidR="00F71A1D" w:rsidRDefault="00F71A1D" w:rsidP="00541C36">
                      <w:pPr>
                        <w:pStyle w:val="Tekstpodstawowy"/>
                        <w:jc w:val="center"/>
                      </w:pPr>
                      <w:r w:rsidRPr="0064663A">
                        <w:rPr>
                          <w:rFonts w:ascii="Arial" w:hAnsi="Arial" w:cs="Arial"/>
                          <w:sz w:val="20"/>
                          <w:szCs w:val="20"/>
                        </w:rPr>
                        <w:t xml:space="preserve">Oznakowanie pomieszczeń, gdzie znajdują </w:t>
                      </w:r>
                      <w:r>
                        <w:rPr>
                          <w:rFonts w:ascii="Arial" w:hAnsi="Arial" w:cs="Arial"/>
                          <w:sz w:val="20"/>
                          <w:szCs w:val="20"/>
                        </w:rPr>
                        <w:t>się urządzenia lub instalacje z </w:t>
                      </w:r>
                      <w:r w:rsidRPr="0064663A">
                        <w:rPr>
                          <w:rFonts w:ascii="Arial" w:hAnsi="Arial" w:cs="Arial"/>
                          <w:sz w:val="20"/>
                          <w:szCs w:val="20"/>
                        </w:rPr>
                        <w:t>wyrobami zawierającymi azbest</w:t>
                      </w:r>
                      <w:r>
                        <w:t>.</w:t>
                      </w:r>
                    </w:p>
                  </w:txbxContent>
                </v:textbox>
              </v:shape>
            </w:pict>
          </mc:Fallback>
        </mc:AlternateContent>
      </w:r>
    </w:p>
    <w:p w14:paraId="3F936FC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3600" behindDoc="0" locked="0" layoutInCell="0" allowOverlap="1" wp14:anchorId="08BE8BF1" wp14:editId="110B49E3">
                <wp:simplePos x="0" y="0"/>
                <wp:positionH relativeFrom="column">
                  <wp:posOffset>180340</wp:posOffset>
                </wp:positionH>
                <wp:positionV relativeFrom="paragraph">
                  <wp:posOffset>29210</wp:posOffset>
                </wp:positionV>
                <wp:extent cx="2514600" cy="761365"/>
                <wp:effectExtent l="8890" t="10160" r="10160" b="9525"/>
                <wp:wrapNone/>
                <wp:docPr id="125"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761365"/>
                        </a:xfrm>
                        <a:prstGeom prst="rect">
                          <a:avLst/>
                        </a:prstGeom>
                        <a:solidFill>
                          <a:srgbClr val="FFFFFF"/>
                        </a:solidFill>
                        <a:ln w="9525">
                          <a:solidFill>
                            <a:srgbClr val="000000"/>
                          </a:solidFill>
                          <a:miter lim="800000"/>
                          <a:headEnd/>
                          <a:tailEnd/>
                        </a:ln>
                      </wps:spPr>
                      <wps:txbx>
                        <w:txbxContent>
                          <w:p w14:paraId="71B1E6DB" w14:textId="77777777" w:rsidR="00F71A1D" w:rsidRPr="00426568" w:rsidRDefault="00F71A1D" w:rsidP="00541C36">
                            <w:pPr>
                              <w:pStyle w:val="Tekstpodstawowy"/>
                              <w:jc w:val="center"/>
                              <w:rPr>
                                <w:rFonts w:ascii="Arial" w:hAnsi="Arial" w:cs="Arial"/>
                                <w:sz w:val="22"/>
                              </w:rPr>
                            </w:pPr>
                            <w:r w:rsidRPr="00426568">
                              <w:rPr>
                                <w:rFonts w:ascii="Arial" w:hAnsi="Arial" w:cs="Arial"/>
                                <w:sz w:val="22"/>
                              </w:rPr>
                              <w:t>Opracowanie instrukcji bezpiecznego postępowania i użytkowania pomieszczenia z wyrobami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BE8BF1" id="Text Box 263" o:spid="_x0000_s1031" type="#_x0000_t202" style="position:absolute;left:0;text-align:left;margin-left:14.2pt;margin-top:2.3pt;width:198pt;height:5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" o:allowincell="f">
                <v:textbox>
                  <w:txbxContent>
                    <w:p w14:paraId="71B1E6DB" w14:textId="77777777" w:rsidR="00F71A1D" w:rsidRPr="00426568" w:rsidRDefault="00F71A1D" w:rsidP="00541C36">
                      <w:pPr>
                        <w:pStyle w:val="Tekstpodstawowy"/>
                        <w:jc w:val="center"/>
                        <w:rPr>
                          <w:rFonts w:ascii="Arial" w:hAnsi="Arial" w:cs="Arial"/>
                          <w:sz w:val="22"/>
                        </w:rPr>
                      </w:pPr>
                      <w:r w:rsidRPr="00426568">
                        <w:rPr>
                          <w:rFonts w:ascii="Arial" w:hAnsi="Arial" w:cs="Arial"/>
                          <w:sz w:val="22"/>
                        </w:rPr>
                        <w:t>Opracowanie instrukcji bezpiecznego postępowania i użytkowania pomieszczenia z wyrobami zawierającymi azbest.</w:t>
                      </w:r>
                    </w:p>
                  </w:txbxContent>
                </v:textbox>
              </v:shape>
            </w:pict>
          </mc:Fallback>
        </mc:AlternateContent>
      </w:r>
    </w:p>
    <w:p w14:paraId="1633234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2DDC87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1605D5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81792" behindDoc="0" locked="0" layoutInCell="0" allowOverlap="1" wp14:anchorId="791E38D1" wp14:editId="1776A257">
                <wp:simplePos x="0" y="0"/>
                <wp:positionH relativeFrom="column">
                  <wp:posOffset>4167505</wp:posOffset>
                </wp:positionH>
                <wp:positionV relativeFrom="paragraph">
                  <wp:posOffset>160020</wp:posOffset>
                </wp:positionV>
                <wp:extent cx="0" cy="273050"/>
                <wp:effectExtent l="52705" t="7620" r="61595" b="14605"/>
                <wp:wrapNone/>
                <wp:docPr id="124" name="Lin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3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62105B" id="Line 27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15pt,12.6pt" to="328.15pt,3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" o:allowincell="f">
                <v:stroke endarrow="block"/>
              </v:line>
            </w:pict>
          </mc:Fallback>
        </mc:AlternateContent>
      </w:r>
    </w:p>
    <w:p w14:paraId="78EA945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t xml:space="preserve"> </w:t>
      </w:r>
    </w:p>
    <w:p w14:paraId="5A49F2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75648" behindDoc="0" locked="0" layoutInCell="0" allowOverlap="1" wp14:anchorId="3D3E932F" wp14:editId="24A15907">
                <wp:simplePos x="0" y="0"/>
                <wp:positionH relativeFrom="column">
                  <wp:posOffset>2992755</wp:posOffset>
                </wp:positionH>
                <wp:positionV relativeFrom="paragraph">
                  <wp:posOffset>82550</wp:posOffset>
                </wp:positionV>
                <wp:extent cx="2429510" cy="689610"/>
                <wp:effectExtent l="11430" t="6350" r="6985" b="8890"/>
                <wp:wrapNone/>
                <wp:docPr id="123"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689610"/>
                        </a:xfrm>
                        <a:prstGeom prst="rect">
                          <a:avLst/>
                        </a:prstGeom>
                        <a:solidFill>
                          <a:srgbClr val="FFFFFF"/>
                        </a:solidFill>
                        <a:ln w="9525">
                          <a:solidFill>
                            <a:srgbClr val="000000"/>
                          </a:solidFill>
                          <a:miter lim="800000"/>
                          <a:headEnd/>
                          <a:tailEnd/>
                        </a:ln>
                      </wps:spPr>
                      <wps:txbx>
                        <w:txbxContent>
                          <w:p w14:paraId="7E19C488"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Zaznaczenie na planach sytuacyjnych terenu miejsc z wyrobami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E932F" id="Text Box 265" o:spid="_x0000_s1032" type="#_x0000_t202" style="position:absolute;left:0;text-align:left;margin-left:235.65pt;margin-top:6.5pt;width:191.3pt;height:5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" o:allowincell="f">
                <v:textbox>
                  <w:txbxContent>
                    <w:p w14:paraId="7E19C488" w14:textId="77777777" w:rsidR="00F71A1D" w:rsidRPr="0064663A" w:rsidRDefault="00F71A1D" w:rsidP="00541C36">
                      <w:pPr>
                        <w:pStyle w:val="Tekstpodstawowy"/>
                        <w:jc w:val="center"/>
                        <w:rPr>
                          <w:rFonts w:ascii="Arial" w:hAnsi="Arial" w:cs="Arial"/>
                          <w:sz w:val="20"/>
                          <w:szCs w:val="20"/>
                        </w:rPr>
                      </w:pPr>
                      <w:r w:rsidRPr="0064663A">
                        <w:rPr>
                          <w:rFonts w:ascii="Arial" w:hAnsi="Arial" w:cs="Arial"/>
                          <w:sz w:val="20"/>
                          <w:szCs w:val="20"/>
                        </w:rPr>
                        <w:t>Zaznaczenie na planach sytuacyjnych terenu miejsc z wyrobami zawierającymi azbest.</w:t>
                      </w:r>
                    </w:p>
                  </w:txbxContent>
                </v:textbox>
              </v:shape>
            </w:pict>
          </mc:Fallback>
        </mc:AlternateContent>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r>
      <w:r w:rsidRPr="003235FA">
        <w:rPr>
          <w:rFonts w:ascii="Arial" w:eastAsia="Andale Sans UI" w:hAnsi="Arial" w:cs="Arial"/>
          <w:color w:val="C0504D"/>
          <w:kern w:val="1"/>
          <w:lang w:eastAsia="fa-IR" w:bidi="fa-IR"/>
        </w:rPr>
        <w:tab/>
        <w:t>.</w:t>
      </w:r>
    </w:p>
    <w:p w14:paraId="61F5500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B0D2D4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38E26B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F6F86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7B74CB"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Właściciel lub zarządca budynku, budowli, instalacji lub urządzenia technicznego oraz terenu, gdzie znajdują się wyroby zawierające azbest ma obowiązek sporządzenia „Oceny stanu i możliwości bezpiecznego użytkowania wyrobów zawierających azbest”.  </w:t>
      </w:r>
    </w:p>
    <w:p w14:paraId="1F3C60AC" w14:textId="77777777" w:rsidR="00541C36" w:rsidRPr="00EC3AD3" w:rsidRDefault="00541C36" w:rsidP="00541C36">
      <w:pPr>
        <w:widowControl w:val="0"/>
        <w:suppressAutoHyphens/>
        <w:spacing w:after="0"/>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Właściciele lub zarządcy, którzy spełnili ten obowiązek wcześniej sporządzają następne „Oceny...” w terminach wynikających z warunków poprzedniej „Oceny...” - tzn.:</w:t>
      </w:r>
    </w:p>
    <w:p w14:paraId="6A55608D"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do 5 lat - jeżeli wyroby zawierające azbest są w dobrym stanie technicznym, do 90</w:t>
      </w:r>
      <w:r>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lang w:eastAsia="fa-IR" w:bidi="fa-IR"/>
        </w:rPr>
        <w:t>punktów,</w:t>
      </w:r>
    </w:p>
    <w:p w14:paraId="6865F8A8"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do 1 roku - jeżeli przy przedłożonej „Ocenie W” ilość punktów wynosiła powyżej 95</w:t>
      </w:r>
      <w:r>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lang w:eastAsia="fa-IR" w:bidi="fa-IR"/>
        </w:rPr>
        <w:t>do 115,</w:t>
      </w:r>
    </w:p>
    <w:p w14:paraId="2B013367" w14:textId="77777777" w:rsidR="00541C36" w:rsidRPr="00EC3AD3" w:rsidRDefault="00541C36" w:rsidP="00386551">
      <w:pPr>
        <w:widowControl w:val="0"/>
        <w:numPr>
          <w:ilvl w:val="0"/>
          <w:numId w:val="52"/>
        </w:numPr>
        <w:suppressAutoHyphens/>
        <w:spacing w:after="0" w:line="276"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 w przypadku oceny wynoszącej 120 i więcej punktów usunięcie wyrobów zawierających azbest wymagane jest bezzwłocznie.</w:t>
      </w:r>
    </w:p>
    <w:p w14:paraId="681DBF3F"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583EC301"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r w:rsidRPr="00EC3AD3">
        <w:rPr>
          <w:rFonts w:ascii="Arial" w:eastAsia="Andale Sans UI" w:hAnsi="Arial" w:cs="Arial"/>
          <w:bCs/>
          <w:kern w:val="1"/>
          <w:sz w:val="20"/>
          <w:szCs w:val="20"/>
          <w:lang w:eastAsia="fa-IR" w:bidi="fa-IR"/>
        </w:rPr>
        <w:t>Obecnie wystarczające jest sporządzenie „Oceny…” w jednym egzemplarzu. Właściciel, użytkownik wieczysty lub zarządca nieruchomości, a także obiektu, urządzenia budowlanego, instalacji przemysłowej lub innego miejsca zawierającego azbest, mają obowiązek przechowywania oceny łącznie z dokumentacją miejsca zawierającego azbest, obiektu, urządzenia budowlanego lub instalacji przemysłowej. Dla budynków oraz obiektów budowlanych niebędących budynkami, dla których prowadzona jest książka obiektu budowlanego, ocena powinna być dołączona do książki obiektu budowlanego. Równocześnie został usunięty zapis dotyczący obowiązku przekazania oceny (dotychczas wymaganego drugiego egzemplarza) właściwemu organowi nadzoru budowlanego.</w:t>
      </w:r>
    </w:p>
    <w:p w14:paraId="7ACBE583" w14:textId="77777777" w:rsidR="00541C36"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7B30BEDC" w14:textId="77777777" w:rsidR="00541C36"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1816E9E5"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4217C64A"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251EE564"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2D53055F" w14:textId="77777777" w:rsidR="00377832" w:rsidRDefault="00377832"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0FD210BC" w14:textId="77777777" w:rsidR="006D462C" w:rsidRPr="00EC3AD3" w:rsidRDefault="006D462C" w:rsidP="00541C36">
      <w:pPr>
        <w:widowControl w:val="0"/>
        <w:suppressAutoHyphens/>
        <w:spacing w:after="0"/>
        <w:jc w:val="both"/>
        <w:textAlignment w:val="baseline"/>
        <w:rPr>
          <w:rFonts w:ascii="Arial" w:eastAsia="Andale Sans UI" w:hAnsi="Arial" w:cs="Arial"/>
          <w:bCs/>
          <w:kern w:val="1"/>
          <w:sz w:val="20"/>
          <w:szCs w:val="20"/>
          <w:lang w:eastAsia="fa-IR" w:bidi="fa-IR"/>
        </w:rPr>
      </w:pPr>
    </w:p>
    <w:p w14:paraId="6501D165"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4"/>
          <w:szCs w:val="24"/>
          <w:lang w:eastAsia="fa-IR" w:bidi="fa-IR"/>
        </w:rPr>
      </w:pPr>
      <w:r w:rsidRPr="00EC3AD3">
        <w:rPr>
          <w:rFonts w:ascii="Arial" w:eastAsia="Andale Sans UI" w:hAnsi="Arial" w:cs="Arial"/>
          <w:b/>
          <w:bCs/>
          <w:kern w:val="1"/>
          <w:sz w:val="24"/>
          <w:szCs w:val="24"/>
          <w:lang w:eastAsia="fa-IR" w:bidi="fa-IR"/>
        </w:rPr>
        <w:t>P R O C E D U R A 2. Obowiązki i postępowanie właścicieli i zarządców, przy usuwaniu wyrobów zawierających azbest  z obiektów lub terenów.</w:t>
      </w:r>
    </w:p>
    <w:p w14:paraId="11CAFF43"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0"/>
          <w:szCs w:val="20"/>
          <w:lang w:eastAsia="fa-IR" w:bidi="fa-IR"/>
        </w:rPr>
      </w:pPr>
    </w:p>
    <w:p w14:paraId="33AF7293" w14:textId="77777777" w:rsidR="00541C36" w:rsidRPr="00EC3AD3" w:rsidRDefault="00541C36" w:rsidP="00541C36">
      <w:pPr>
        <w:widowControl w:val="0"/>
        <w:suppressAutoHyphens/>
        <w:spacing w:after="0"/>
        <w:jc w:val="both"/>
        <w:textAlignment w:val="baseline"/>
        <w:rPr>
          <w:rFonts w:ascii="Arial" w:eastAsia="Andale Sans UI" w:hAnsi="Arial" w:cs="Arial"/>
          <w:bCs/>
          <w:kern w:val="1"/>
          <w:sz w:val="20"/>
          <w:szCs w:val="20"/>
          <w:lang w:eastAsia="fa-IR" w:bidi="fa-IR"/>
        </w:rPr>
      </w:pPr>
      <w:r w:rsidRPr="00EC3AD3">
        <w:rPr>
          <w:rFonts w:ascii="Arial" w:eastAsia="Andale Sans UI" w:hAnsi="Arial" w:cs="Arial"/>
          <w:bCs/>
          <w:kern w:val="1"/>
          <w:sz w:val="20"/>
          <w:szCs w:val="20"/>
          <w:lang w:eastAsia="fa-IR" w:bidi="fa-IR"/>
        </w:rPr>
        <w:lastRenderedPageBreak/>
        <w:t>Zakres obowiązków obejmuje okres od podjęcia decyzji o zabezpieczeniu lub usuwaniu wyrobów zawierających azbest do zakończenia tych robót i uzyskania stosownego</w:t>
      </w:r>
    </w:p>
    <w:p w14:paraId="6CCB44F2"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0"/>
          <w:szCs w:val="20"/>
          <w:lang w:eastAsia="fa-IR" w:bidi="fa-IR"/>
        </w:rPr>
      </w:pPr>
      <w:r w:rsidRPr="00EC3AD3">
        <w:rPr>
          <w:rFonts w:ascii="Arial" w:eastAsia="Andale Sans UI" w:hAnsi="Arial" w:cs="Arial"/>
          <w:bCs/>
          <w:kern w:val="1"/>
          <w:sz w:val="20"/>
          <w:szCs w:val="20"/>
          <w:lang w:eastAsia="fa-IR" w:bidi="fa-IR"/>
        </w:rPr>
        <w:t>oświadczenia wykonawcy prac.</w:t>
      </w:r>
    </w:p>
    <w:p w14:paraId="4D20E60F"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7936" behindDoc="0" locked="0" layoutInCell="0" allowOverlap="1" wp14:anchorId="5CE12B0C" wp14:editId="453D4C77">
                <wp:simplePos x="0" y="0"/>
                <wp:positionH relativeFrom="column">
                  <wp:posOffset>637540</wp:posOffset>
                </wp:positionH>
                <wp:positionV relativeFrom="paragraph">
                  <wp:posOffset>93345</wp:posOffset>
                </wp:positionV>
                <wp:extent cx="4343400" cy="342900"/>
                <wp:effectExtent l="8890" t="7620" r="10160" b="11430"/>
                <wp:wrapNone/>
                <wp:docPr id="122"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42900"/>
                        </a:xfrm>
                        <a:prstGeom prst="rect">
                          <a:avLst/>
                        </a:prstGeom>
                        <a:solidFill>
                          <a:srgbClr val="FFFFFF"/>
                        </a:solidFill>
                        <a:ln w="9525">
                          <a:solidFill>
                            <a:srgbClr val="000000"/>
                          </a:solidFill>
                          <a:miter lim="800000"/>
                          <a:headEnd/>
                          <a:tailEnd/>
                        </a:ln>
                      </wps:spPr>
                      <wps:txbx>
                        <w:txbxContent>
                          <w:p w14:paraId="2C96CA7F"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Podjęcie decyzji o usuwaniu wyrobów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12B0C" id="Text Box 277" o:spid="_x0000_s1033" type="#_x0000_t202" style="position:absolute;left:0;text-align:left;margin-left:50.2pt;margin-top:7.35pt;width:342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" o:allowincell="f">
                <v:textbox>
                  <w:txbxContent>
                    <w:p w14:paraId="2C96CA7F"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Podjęcie decyzji o usuwaniu wyrobów zawierających azbest.</w:t>
                      </w:r>
                    </w:p>
                  </w:txbxContent>
                </v:textbox>
              </v:shape>
            </w:pict>
          </mc:Fallback>
        </mc:AlternateContent>
      </w:r>
    </w:p>
    <w:p w14:paraId="0226A7E4"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20039286"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8960" behindDoc="0" locked="0" layoutInCell="0" allowOverlap="1" wp14:anchorId="5BAB5AA7" wp14:editId="57C1A84F">
                <wp:simplePos x="0" y="0"/>
                <wp:positionH relativeFrom="column">
                  <wp:posOffset>2823845</wp:posOffset>
                </wp:positionH>
                <wp:positionV relativeFrom="paragraph">
                  <wp:posOffset>96520</wp:posOffset>
                </wp:positionV>
                <wp:extent cx="0" cy="229870"/>
                <wp:effectExtent l="61595" t="10795" r="52705" b="16510"/>
                <wp:wrapNone/>
                <wp:docPr id="121" name="Lin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889AF1" id="Line 278"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7.6pt" to="222.3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AUKwIAAE0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" o:allowincell="f">
                <v:stroke endarrow="block"/>
              </v:line>
            </w:pict>
          </mc:Fallback>
        </mc:AlternateContent>
      </w:r>
    </w:p>
    <w:p w14:paraId="4418D71A" w14:textId="0491EAF2"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0800E8AD" w14:textId="6CEEE5AE"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6912" behindDoc="0" locked="0" layoutInCell="0" allowOverlap="1" wp14:anchorId="3B62D144" wp14:editId="01D5A6F3">
                <wp:simplePos x="0" y="0"/>
                <wp:positionH relativeFrom="column">
                  <wp:posOffset>637540</wp:posOffset>
                </wp:positionH>
                <wp:positionV relativeFrom="paragraph">
                  <wp:posOffset>41682</wp:posOffset>
                </wp:positionV>
                <wp:extent cx="4343400" cy="425577"/>
                <wp:effectExtent l="0" t="0" r="19050" b="12700"/>
                <wp:wrapNone/>
                <wp:docPr id="120"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5577"/>
                        </a:xfrm>
                        <a:prstGeom prst="rect">
                          <a:avLst/>
                        </a:prstGeom>
                        <a:solidFill>
                          <a:srgbClr val="FFFFFF"/>
                        </a:solidFill>
                        <a:ln w="9525">
                          <a:solidFill>
                            <a:srgbClr val="000000"/>
                          </a:solidFill>
                          <a:miter lim="800000"/>
                          <a:headEnd/>
                          <a:tailEnd/>
                        </a:ln>
                      </wps:spPr>
                      <wps:txbx>
                        <w:txbxContent>
                          <w:p w14:paraId="3832F35A" w14:textId="77777777" w:rsidR="00F71A1D" w:rsidRPr="00426568" w:rsidRDefault="00F71A1D" w:rsidP="00541C36">
                            <w:pPr>
                              <w:spacing w:after="0"/>
                              <w:jc w:val="center"/>
                              <w:rPr>
                                <w:rFonts w:ascii="Arial" w:hAnsi="Arial" w:cs="Arial"/>
                                <w:sz w:val="20"/>
                                <w:szCs w:val="20"/>
                              </w:rPr>
                            </w:pPr>
                            <w:r w:rsidRPr="00426568">
                              <w:rPr>
                                <w:rFonts w:ascii="Arial" w:hAnsi="Arial" w:cs="Arial"/>
                                <w:sz w:val="20"/>
                                <w:szCs w:val="20"/>
                              </w:rPr>
                              <w:t>Przygotowanie identyfikacji azbestu w wyrobach przeznaczonych</w:t>
                            </w:r>
                          </w:p>
                          <w:p w14:paraId="15AEA003" w14:textId="77777777" w:rsidR="00F71A1D" w:rsidRPr="00E841F2" w:rsidRDefault="00F71A1D" w:rsidP="00541C36">
                            <w:pPr>
                              <w:spacing w:after="0"/>
                              <w:jc w:val="center"/>
                              <w:rPr>
                                <w:rFonts w:ascii="Arial" w:hAnsi="Arial" w:cs="Arial"/>
                                <w:sz w:val="20"/>
                                <w:szCs w:val="20"/>
                              </w:rPr>
                            </w:pPr>
                            <w:r w:rsidRPr="00426568">
                              <w:rPr>
                                <w:rFonts w:ascii="Arial" w:hAnsi="Arial" w:cs="Arial"/>
                                <w:sz w:val="20"/>
                                <w:szCs w:val="20"/>
                              </w:rPr>
                              <w:t>do usunięcia na podstawie posiadanych dokumentów.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D144" id="Text Box 276" o:spid="_x0000_s1034" type="#_x0000_t202" style="position:absolute;left:0;text-align:left;margin-left:50.2pt;margin-top:3.3pt;width:342pt;height:3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" o:allowincell="f">
                <v:textbox>
                  <w:txbxContent>
                    <w:p w14:paraId="3832F35A" w14:textId="77777777" w:rsidR="00F71A1D" w:rsidRPr="00426568" w:rsidRDefault="00F71A1D" w:rsidP="00541C36">
                      <w:pPr>
                        <w:spacing w:after="0"/>
                        <w:jc w:val="center"/>
                        <w:rPr>
                          <w:rFonts w:ascii="Arial" w:hAnsi="Arial" w:cs="Arial"/>
                          <w:sz w:val="20"/>
                          <w:szCs w:val="20"/>
                        </w:rPr>
                      </w:pPr>
                      <w:r w:rsidRPr="00426568">
                        <w:rPr>
                          <w:rFonts w:ascii="Arial" w:hAnsi="Arial" w:cs="Arial"/>
                          <w:sz w:val="20"/>
                          <w:szCs w:val="20"/>
                        </w:rPr>
                        <w:t>Przygotowanie identyfikacji azbestu w wyrobach przeznaczonych</w:t>
                      </w:r>
                    </w:p>
                    <w:p w14:paraId="15AEA003" w14:textId="77777777" w:rsidR="00F71A1D" w:rsidRPr="00E841F2" w:rsidRDefault="00F71A1D" w:rsidP="00541C36">
                      <w:pPr>
                        <w:spacing w:after="0"/>
                        <w:jc w:val="center"/>
                        <w:rPr>
                          <w:rFonts w:ascii="Arial" w:hAnsi="Arial" w:cs="Arial"/>
                          <w:sz w:val="20"/>
                          <w:szCs w:val="20"/>
                        </w:rPr>
                      </w:pPr>
                      <w:r w:rsidRPr="00426568">
                        <w:rPr>
                          <w:rFonts w:ascii="Arial" w:hAnsi="Arial" w:cs="Arial"/>
                          <w:sz w:val="20"/>
                          <w:szCs w:val="20"/>
                        </w:rPr>
                        <w:t>do usunięcia na podstawie posiadanych dokumentów.</w:t>
                      </w:r>
                    </w:p>
                  </w:txbxContent>
                </v:textbox>
              </v:shape>
            </w:pict>
          </mc:Fallback>
        </mc:AlternateContent>
      </w:r>
    </w:p>
    <w:p w14:paraId="25EADB5D"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DEE4033" w14:textId="129DBBC9"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7821ADF4" w14:textId="4839C697"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9984" behindDoc="0" locked="0" layoutInCell="0" allowOverlap="1" wp14:anchorId="604FD325" wp14:editId="31815C32">
                <wp:simplePos x="0" y="0"/>
                <wp:positionH relativeFrom="column">
                  <wp:posOffset>2816529</wp:posOffset>
                </wp:positionH>
                <wp:positionV relativeFrom="paragraph">
                  <wp:posOffset>20066</wp:posOffset>
                </wp:positionV>
                <wp:extent cx="0" cy="229870"/>
                <wp:effectExtent l="61595" t="8890" r="52705" b="18415"/>
                <wp:wrapNone/>
                <wp:docPr id="119" name="Lin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F174A" id="Line 27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5pt,1.6pt" to="221.75pt,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" o:allowincell="f">
                <v:stroke endarrow="block"/>
              </v:line>
            </w:pict>
          </mc:Fallback>
        </mc:AlternateContent>
      </w:r>
    </w:p>
    <w:p w14:paraId="3F1B6A25" w14:textId="1964019E"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5888" behindDoc="0" locked="0" layoutInCell="0" allowOverlap="1" wp14:anchorId="25C21D22" wp14:editId="2F02C51B">
                <wp:simplePos x="0" y="0"/>
                <wp:positionH relativeFrom="column">
                  <wp:posOffset>617855</wp:posOffset>
                </wp:positionH>
                <wp:positionV relativeFrom="paragraph">
                  <wp:posOffset>100457</wp:posOffset>
                </wp:positionV>
                <wp:extent cx="4365345" cy="731520"/>
                <wp:effectExtent l="0" t="0" r="16510" b="11430"/>
                <wp:wrapNone/>
                <wp:docPr id="118"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5345" cy="731520"/>
                        </a:xfrm>
                        <a:prstGeom prst="rect">
                          <a:avLst/>
                        </a:prstGeom>
                        <a:solidFill>
                          <a:srgbClr val="FFFFFF"/>
                        </a:solidFill>
                        <a:ln w="9525">
                          <a:solidFill>
                            <a:srgbClr val="000000"/>
                          </a:solidFill>
                          <a:miter lim="800000"/>
                          <a:headEnd/>
                          <a:tailEnd/>
                        </a:ln>
                      </wps:spPr>
                      <wps:txbx>
                        <w:txbxContent>
                          <w:p w14:paraId="338708D5" w14:textId="77777777" w:rsidR="00F71A1D" w:rsidRDefault="00F71A1D" w:rsidP="00541C36">
                            <w:pPr>
                              <w:spacing w:after="0"/>
                              <w:jc w:val="center"/>
                              <w:rPr>
                                <w:rFonts w:ascii="Arial" w:hAnsi="Arial" w:cs="Arial"/>
                                <w:sz w:val="20"/>
                                <w:szCs w:val="20"/>
                              </w:rPr>
                            </w:pPr>
                            <w:r w:rsidRPr="00901955">
                              <w:rPr>
                                <w:rFonts w:ascii="Arial" w:hAnsi="Arial" w:cs="Arial"/>
                                <w:sz w:val="20"/>
                                <w:szCs w:val="20"/>
                              </w:rPr>
                              <w:t>Zgłoszenie właściwemu organowi a</w:t>
                            </w:r>
                            <w:r>
                              <w:rPr>
                                <w:rFonts w:ascii="Arial" w:hAnsi="Arial" w:cs="Arial"/>
                                <w:sz w:val="20"/>
                                <w:szCs w:val="20"/>
                              </w:rPr>
                              <w:t xml:space="preserve">rchitektoniczno-budowlanemu, właściwemu okręgowemu inspektorowi pracy oraz właściwemu państwowemu inspektorowi sanitarnemu – w terminie co najmniej 7 dni przed rozpoczęciem prac.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21D22" id="Text Box 275" o:spid="_x0000_s1035" type="#_x0000_t202" style="position:absolute;left:0;text-align:left;margin-left:48.65pt;margin-top:7.9pt;width:343.75pt;height:57.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" o:allowincell="f">
                <v:textbox>
                  <w:txbxContent>
                    <w:p w14:paraId="338708D5" w14:textId="77777777" w:rsidR="00F71A1D" w:rsidRDefault="00F71A1D" w:rsidP="00541C36">
                      <w:pPr>
                        <w:spacing w:after="0"/>
                        <w:jc w:val="center"/>
                        <w:rPr>
                          <w:rFonts w:ascii="Arial" w:hAnsi="Arial" w:cs="Arial"/>
                          <w:sz w:val="20"/>
                          <w:szCs w:val="20"/>
                        </w:rPr>
                      </w:pPr>
                      <w:r w:rsidRPr="00901955">
                        <w:rPr>
                          <w:rFonts w:ascii="Arial" w:hAnsi="Arial" w:cs="Arial"/>
                          <w:sz w:val="20"/>
                          <w:szCs w:val="20"/>
                        </w:rPr>
                        <w:t>Zgłoszenie właściwemu organowi a</w:t>
                      </w:r>
                      <w:r>
                        <w:rPr>
                          <w:rFonts w:ascii="Arial" w:hAnsi="Arial" w:cs="Arial"/>
                          <w:sz w:val="20"/>
                          <w:szCs w:val="20"/>
                        </w:rPr>
                        <w:t xml:space="preserve">rchitektoniczno-budowlanemu, właściwemu okręgowemu inspektorowi pracy oraz właściwemu państwowemu inspektorowi sanitarnemu – w terminie co najmniej 7 dni przed rozpoczęciem prac.  </w:t>
                      </w:r>
                    </w:p>
                  </w:txbxContent>
                </v:textbox>
              </v:shape>
            </w:pict>
          </mc:Fallback>
        </mc:AlternateContent>
      </w:r>
    </w:p>
    <w:p w14:paraId="19C3D4B3"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08C3A6E8" w14:textId="777777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54E6B785" w14:textId="20EEE3F0"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21B4DB9" w14:textId="02C25B30"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5C8174F7" w14:textId="75310093"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1008" behindDoc="0" locked="0" layoutInCell="0" allowOverlap="1" wp14:anchorId="2EDBC091" wp14:editId="6D0E1818">
                <wp:simplePos x="0" y="0"/>
                <wp:positionH relativeFrom="column">
                  <wp:posOffset>2818765</wp:posOffset>
                </wp:positionH>
                <wp:positionV relativeFrom="paragraph">
                  <wp:posOffset>55957</wp:posOffset>
                </wp:positionV>
                <wp:extent cx="0" cy="229870"/>
                <wp:effectExtent l="61595" t="6985" r="52705" b="20320"/>
                <wp:wrapNone/>
                <wp:docPr id="117" name="Lin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9326BC" id="Line 28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95pt,4.4pt" to="221.9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" o:allowincell="f">
                <v:stroke endarrow="block"/>
              </v:line>
            </w:pict>
          </mc:Fallback>
        </mc:AlternateContent>
      </w:r>
    </w:p>
    <w:p w14:paraId="6D7121DC" w14:textId="4654C4FB"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282CF7F9" w14:textId="3D15B18B"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4864" behindDoc="0" locked="0" layoutInCell="0" allowOverlap="1" wp14:anchorId="5BDBCCB3" wp14:editId="49ED82DA">
                <wp:simplePos x="0" y="0"/>
                <wp:positionH relativeFrom="column">
                  <wp:posOffset>636550</wp:posOffset>
                </wp:positionH>
                <wp:positionV relativeFrom="paragraph">
                  <wp:posOffset>20675</wp:posOffset>
                </wp:positionV>
                <wp:extent cx="4343400" cy="547370"/>
                <wp:effectExtent l="8890" t="10160" r="10160" b="13970"/>
                <wp:wrapNone/>
                <wp:docPr id="116"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547370"/>
                        </a:xfrm>
                        <a:prstGeom prst="rect">
                          <a:avLst/>
                        </a:prstGeom>
                        <a:solidFill>
                          <a:srgbClr val="FFFFFF"/>
                        </a:solidFill>
                        <a:ln w="9525">
                          <a:solidFill>
                            <a:srgbClr val="000000"/>
                          </a:solidFill>
                          <a:miter lim="800000"/>
                          <a:headEnd/>
                          <a:tailEnd/>
                        </a:ln>
                      </wps:spPr>
                      <wps:txbx>
                        <w:txbxContent>
                          <w:p w14:paraId="0BB97FBA"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Dokonanie wyboru wykonawcy prac i zawarcie umowy. Określenie obowiązków stron, również w zakresie zabezpieczenia przed emisją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BCCB3" id="Text Box 274" o:spid="_x0000_s1036" type="#_x0000_t202" style="position:absolute;left:0;text-align:left;margin-left:50.1pt;margin-top:1.65pt;width:342pt;height:4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" o:allowincell="f">
                <v:textbox>
                  <w:txbxContent>
                    <w:p w14:paraId="0BB97FBA"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Dokonanie wyboru wykonawcy prac i zawarcie umowy. Określenie obowiązków stron, również w zakresie zabezpieczenia przed emisją azbestu.</w:t>
                      </w:r>
                    </w:p>
                  </w:txbxContent>
                </v:textbox>
              </v:shape>
            </w:pict>
          </mc:Fallback>
        </mc:AlternateContent>
      </w:r>
    </w:p>
    <w:p w14:paraId="6031D975" w14:textId="4E73EC7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73703AB6" w14:textId="2BF030B7"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338956D2" w14:textId="3889A9A8" w:rsidR="00541C36" w:rsidRPr="003235FA"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2032" behindDoc="0" locked="0" layoutInCell="0" allowOverlap="1" wp14:anchorId="75D2F85E" wp14:editId="7D603576">
                <wp:simplePos x="0" y="0"/>
                <wp:positionH relativeFrom="column">
                  <wp:posOffset>2823540</wp:posOffset>
                </wp:positionH>
                <wp:positionV relativeFrom="paragraph">
                  <wp:posOffset>148819</wp:posOffset>
                </wp:positionV>
                <wp:extent cx="0" cy="229870"/>
                <wp:effectExtent l="61595" t="9525" r="52705" b="17780"/>
                <wp:wrapNone/>
                <wp:docPr id="115" name="Lin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09579C" id="Line 28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1.7pt" to="222.35pt,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" o:allowincell="f">
                <v:stroke endarrow="block"/>
              </v:line>
            </w:pict>
          </mc:Fallback>
        </mc:AlternateContent>
      </w:r>
    </w:p>
    <w:p w14:paraId="36D49620" w14:textId="5C67F23D" w:rsidR="00541C36" w:rsidRPr="003235FA" w:rsidRDefault="00541C36"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p>
    <w:p w14:paraId="14900951" w14:textId="1AC4E2AF" w:rsidR="00541C36" w:rsidRPr="00377832" w:rsidRDefault="003126C2" w:rsidP="00541C36">
      <w:pPr>
        <w:widowControl w:val="0"/>
        <w:suppressAutoHyphens/>
        <w:spacing w:after="0"/>
        <w:jc w:val="both"/>
        <w:textAlignment w:val="baseline"/>
        <w:rPr>
          <w:rFonts w:ascii="Arial" w:eastAsia="Andale Sans UI" w:hAnsi="Arial" w:cs="Arial"/>
          <w:bCs/>
          <w:color w:val="C0504D"/>
          <w:kern w:val="1"/>
          <w:sz w:val="20"/>
          <w:szCs w:val="20"/>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3840" behindDoc="0" locked="0" layoutInCell="0" allowOverlap="1" wp14:anchorId="45370157" wp14:editId="692AB88C">
                <wp:simplePos x="0" y="0"/>
                <wp:positionH relativeFrom="column">
                  <wp:posOffset>656920</wp:posOffset>
                </wp:positionH>
                <wp:positionV relativeFrom="paragraph">
                  <wp:posOffset>97663</wp:posOffset>
                </wp:positionV>
                <wp:extent cx="4343400" cy="429260"/>
                <wp:effectExtent l="8890" t="6985" r="10160" b="11430"/>
                <wp:wrapNone/>
                <wp:docPr id="114"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429260"/>
                        </a:xfrm>
                        <a:prstGeom prst="rect">
                          <a:avLst/>
                        </a:prstGeom>
                        <a:solidFill>
                          <a:srgbClr val="FFFFFF"/>
                        </a:solidFill>
                        <a:ln w="9525">
                          <a:solidFill>
                            <a:srgbClr val="000000"/>
                          </a:solidFill>
                          <a:miter lim="800000"/>
                          <a:headEnd/>
                          <a:tailEnd/>
                        </a:ln>
                      </wps:spPr>
                      <wps:txbx>
                        <w:txbxContent>
                          <w:p w14:paraId="65620EE9"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Poinformowanie mieszkańców-użytkowników obiektu o usuwaniu niebezpiecznych materiałów i sposobach zabezpieczenia.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70157" id="Text Box 273" o:spid="_x0000_s1037" type="#_x0000_t202" style="position:absolute;left:0;text-align:left;margin-left:51.75pt;margin-top:7.7pt;width:342pt;height:33.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" o:allowincell="f">
                <v:textbox>
                  <w:txbxContent>
                    <w:p w14:paraId="65620EE9"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Poinformowanie mieszkańców-użytkowników obiektu o usuwaniu niebezpiecznych materiałów i sposobach zabezpieczenia.</w:t>
                      </w:r>
                    </w:p>
                  </w:txbxContent>
                </v:textbox>
              </v:shape>
            </w:pict>
          </mc:Fallback>
        </mc:AlternateContent>
      </w:r>
    </w:p>
    <w:p w14:paraId="74C22B09" w14:textId="622DEF85"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F9E477" w14:textId="4B2DF1EA"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8BE8E29" w14:textId="3CA68556" w:rsidR="00541C36" w:rsidRPr="003235FA" w:rsidRDefault="003126C2"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93056" behindDoc="0" locked="0" layoutInCell="0" allowOverlap="1" wp14:anchorId="7BCB621D" wp14:editId="0791CCB4">
                <wp:simplePos x="0" y="0"/>
                <wp:positionH relativeFrom="column">
                  <wp:posOffset>2828620</wp:posOffset>
                </wp:positionH>
                <wp:positionV relativeFrom="paragraph">
                  <wp:posOffset>47854</wp:posOffset>
                </wp:positionV>
                <wp:extent cx="0" cy="229870"/>
                <wp:effectExtent l="61595" t="5715" r="52705" b="21590"/>
                <wp:wrapNone/>
                <wp:docPr id="113" name="Lin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4026D5" id="Line 282"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75pt,3.75pt" to="222.75pt,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" o:allowincell="f">
                <v:stroke endarrow="block"/>
              </v:line>
            </w:pict>
          </mc:Fallback>
        </mc:AlternateContent>
      </w:r>
    </w:p>
    <w:p w14:paraId="31608812" w14:textId="1656E7A1" w:rsidR="00541C36" w:rsidRPr="003235FA" w:rsidRDefault="003126C2"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bCs/>
          <w:noProof/>
          <w:color w:val="C0504D"/>
          <w:kern w:val="1"/>
          <w:sz w:val="20"/>
          <w:szCs w:val="20"/>
          <w:lang w:eastAsia="pl-PL"/>
        </w:rPr>
        <mc:AlternateContent>
          <mc:Choice Requires="wps">
            <w:drawing>
              <wp:anchor distT="0" distB="0" distL="114300" distR="114300" simplePos="0" relativeHeight="251682816" behindDoc="0" locked="0" layoutInCell="0" allowOverlap="1" wp14:anchorId="78571372" wp14:editId="37281597">
                <wp:simplePos x="0" y="0"/>
                <wp:positionH relativeFrom="column">
                  <wp:posOffset>651510</wp:posOffset>
                </wp:positionH>
                <wp:positionV relativeFrom="paragraph">
                  <wp:posOffset>148539</wp:posOffset>
                </wp:positionV>
                <wp:extent cx="4343400" cy="425450"/>
                <wp:effectExtent l="8890" t="12700" r="10160" b="9525"/>
                <wp:wrapNone/>
                <wp:docPr id="112" name="Rectangle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25450"/>
                        </a:xfrm>
                        <a:prstGeom prst="rect">
                          <a:avLst/>
                        </a:prstGeom>
                        <a:solidFill>
                          <a:srgbClr val="FFFFFF"/>
                        </a:solidFill>
                        <a:ln w="9525">
                          <a:solidFill>
                            <a:srgbClr val="000000"/>
                          </a:solidFill>
                          <a:miter lim="800000"/>
                          <a:headEnd/>
                          <a:tailEnd/>
                        </a:ln>
                      </wps:spPr>
                      <wps:txbx>
                        <w:txbxContent>
                          <w:p w14:paraId="06C16C3C"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Uzyskanie od wykonawcy prac świadectwa czystości powietrza po wykonaniu robót oraz jego przechowywanie przez co najmniej 5 lat</w:t>
                            </w:r>
                            <w:r>
                              <w:rPr>
                                <w:rFonts w:ascii="Arial" w:hAnsi="Arial" w:cs="Arial"/>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571372" id="Rectangle 272" o:spid="_x0000_s1038" style="position:absolute;left:0;text-align:left;margin-left:51.3pt;margin-top:11.7pt;width:342pt;height:3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" o:allowincell="f">
                <v:textbox>
                  <w:txbxContent>
                    <w:p w14:paraId="06C16C3C" w14:textId="77777777" w:rsidR="00F71A1D" w:rsidRPr="00E841F2" w:rsidRDefault="00F71A1D" w:rsidP="00541C36">
                      <w:pPr>
                        <w:jc w:val="center"/>
                        <w:rPr>
                          <w:rFonts w:ascii="Arial" w:hAnsi="Arial" w:cs="Arial"/>
                          <w:sz w:val="20"/>
                          <w:szCs w:val="20"/>
                        </w:rPr>
                      </w:pPr>
                      <w:r w:rsidRPr="00E841F2">
                        <w:rPr>
                          <w:rFonts w:ascii="Arial" w:hAnsi="Arial" w:cs="Arial"/>
                          <w:sz w:val="20"/>
                          <w:szCs w:val="20"/>
                        </w:rPr>
                        <w:t>Uzyskanie od wykonawcy prac świadectwa czystości powietrza po wykonaniu robót oraz jego przechowywanie przez co najmniej 5 lat</w:t>
                      </w:r>
                      <w:r>
                        <w:rPr>
                          <w:rFonts w:ascii="Arial" w:hAnsi="Arial" w:cs="Arial"/>
                          <w:sz w:val="20"/>
                          <w:szCs w:val="20"/>
                        </w:rPr>
                        <w:t>.</w:t>
                      </w:r>
                    </w:p>
                  </w:txbxContent>
                </v:textbox>
              </v:rect>
            </w:pict>
          </mc:Fallback>
        </mc:AlternateContent>
      </w:r>
    </w:p>
    <w:p w14:paraId="5F50F7D3" w14:textId="10CFFE2E"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04038F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D6110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15732D3"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9458C0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4C19343E"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DF61C1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5A1176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00C350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1F5ACFCB"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9E2639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D14085F"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492276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5FECD92"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4B213F7E"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558D9C83"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34BA425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88F6A34"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0EA36FD"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144C698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279C6F9"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D81340E" w14:textId="77777777" w:rsidR="006D462C" w:rsidRPr="003235FA" w:rsidRDefault="006D462C" w:rsidP="00541C36">
      <w:pPr>
        <w:widowControl w:val="0"/>
        <w:suppressAutoHyphens/>
        <w:spacing w:after="0"/>
        <w:jc w:val="both"/>
        <w:textAlignment w:val="baseline"/>
        <w:rPr>
          <w:rFonts w:ascii="Arial" w:eastAsia="Andale Sans UI" w:hAnsi="Arial" w:cs="Arial"/>
          <w:color w:val="C0504D"/>
          <w:kern w:val="1"/>
          <w:lang w:eastAsia="fa-IR" w:bidi="fa-IR"/>
        </w:rPr>
      </w:pPr>
    </w:p>
    <w:p w14:paraId="24D31141" w14:textId="77777777" w:rsidR="00541C36" w:rsidRPr="00EC3AD3" w:rsidRDefault="00541C36" w:rsidP="00541C36">
      <w:pPr>
        <w:widowControl w:val="0"/>
        <w:suppressAutoHyphens/>
        <w:spacing w:after="0"/>
        <w:jc w:val="both"/>
        <w:textAlignment w:val="baseline"/>
        <w:rPr>
          <w:rFonts w:ascii="Arial" w:eastAsia="Andale Sans UI" w:hAnsi="Arial" w:cs="Arial"/>
          <w:b/>
          <w:bCs/>
          <w:kern w:val="1"/>
          <w:sz w:val="24"/>
          <w:szCs w:val="24"/>
          <w:lang w:eastAsia="fa-IR" w:bidi="fa-IR"/>
        </w:rPr>
      </w:pPr>
      <w:bookmarkStart w:id="161" w:name="_Toc462051825"/>
      <w:bookmarkStart w:id="162" w:name="_Toc463862554"/>
      <w:bookmarkStart w:id="163" w:name="_Toc467237531"/>
      <w:bookmarkStart w:id="164" w:name="_Toc467497381"/>
      <w:bookmarkStart w:id="165" w:name="_Toc470077256"/>
      <w:r w:rsidRPr="00EC3AD3">
        <w:rPr>
          <w:rFonts w:ascii="Arial" w:eastAsia="Andale Sans UI" w:hAnsi="Arial" w:cs="Arial"/>
          <w:b/>
          <w:bCs/>
          <w:kern w:val="1"/>
          <w:sz w:val="24"/>
          <w:szCs w:val="24"/>
          <w:lang w:eastAsia="fa-IR" w:bidi="fa-IR"/>
        </w:rPr>
        <w:t>P R O C E D U R A 3. Postępowanie przy pracach przygotowawczych do usuwania wyrobów zawierających azbest.</w:t>
      </w:r>
      <w:bookmarkEnd w:id="161"/>
      <w:bookmarkEnd w:id="162"/>
      <w:bookmarkEnd w:id="163"/>
      <w:bookmarkEnd w:id="164"/>
      <w:bookmarkEnd w:id="165"/>
    </w:p>
    <w:p w14:paraId="5049B970"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p>
    <w:p w14:paraId="375BDAD3" w14:textId="77777777" w:rsidR="00541C36" w:rsidRPr="00EC3AD3" w:rsidRDefault="00541C36" w:rsidP="00541C36">
      <w:pPr>
        <w:widowControl w:val="0"/>
        <w:suppressAutoHyphens/>
        <w:spacing w:after="0"/>
        <w:jc w:val="both"/>
        <w:textAlignment w:val="baseline"/>
        <w:rPr>
          <w:rFonts w:ascii="Arial" w:eastAsia="Andale Sans UI" w:hAnsi="Arial" w:cs="Arial"/>
          <w:kern w:val="1"/>
          <w:lang w:eastAsia="fa-IR" w:bidi="fa-IR"/>
        </w:rPr>
      </w:pPr>
      <w:r w:rsidRPr="00EC3AD3">
        <w:rPr>
          <w:rFonts w:ascii="Arial" w:eastAsia="Andale Sans UI" w:hAnsi="Arial" w:cs="Arial"/>
          <w:kern w:val="1"/>
          <w:lang w:eastAsia="fa-IR" w:bidi="fa-IR"/>
        </w:rPr>
        <w:lastRenderedPageBreak/>
        <w:t>Zakres procedury obejmuje całokształt prac oraz postępowania dotyczącego przygotowania do zabezpieczenia lub usuwania wyrobów zawierających azbest.</w:t>
      </w:r>
    </w:p>
    <w:p w14:paraId="59E6A20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FE2A4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4080" behindDoc="0" locked="0" layoutInCell="0" allowOverlap="1" wp14:anchorId="5D89B73F" wp14:editId="166AAE88">
                <wp:simplePos x="0" y="0"/>
                <wp:positionH relativeFrom="column">
                  <wp:posOffset>499745</wp:posOffset>
                </wp:positionH>
                <wp:positionV relativeFrom="paragraph">
                  <wp:posOffset>31750</wp:posOffset>
                </wp:positionV>
                <wp:extent cx="4800600" cy="530860"/>
                <wp:effectExtent l="13970" t="12700" r="5080" b="8890"/>
                <wp:wrapNone/>
                <wp:docPr id="111"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0600" cy="530860"/>
                        </a:xfrm>
                        <a:prstGeom prst="rect">
                          <a:avLst/>
                        </a:prstGeom>
                        <a:solidFill>
                          <a:srgbClr val="FFFFFF"/>
                        </a:solidFill>
                        <a:ln w="9525">
                          <a:solidFill>
                            <a:srgbClr val="000000"/>
                          </a:solidFill>
                          <a:miter lim="800000"/>
                          <a:headEnd/>
                          <a:tailEnd/>
                        </a:ln>
                      </wps:spPr>
                      <wps:txbx>
                        <w:txbxContent>
                          <w:p w14:paraId="5911E584" w14:textId="77777777" w:rsidR="00F71A1D" w:rsidRPr="00A24A30" w:rsidRDefault="00F71A1D" w:rsidP="00541C36">
                            <w:pPr>
                              <w:jc w:val="center"/>
                              <w:rPr>
                                <w:rFonts w:ascii="Arial" w:hAnsi="Arial" w:cs="Arial"/>
                                <w:sz w:val="20"/>
                                <w:szCs w:val="20"/>
                              </w:rPr>
                            </w:pPr>
                            <w:r w:rsidRPr="00A24A30">
                              <w:rPr>
                                <w:rFonts w:ascii="Arial" w:hAnsi="Arial" w:cs="Arial"/>
                                <w:sz w:val="20"/>
                                <w:szCs w:val="20"/>
                              </w:rPr>
                              <w:t>Przyjęcie zlecenia-zawarcie umowy na wykonanie prac usuwania wyrobów zawierających azbest, wraz z oczyszczaniem miejsca prac z azbestem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9B73F" id="Text Box 283" o:spid="_x0000_s1039" type="#_x0000_t202" style="position:absolute;left:0;text-align:left;margin-left:39.35pt;margin-top:2.5pt;width:378pt;height:4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" o:allowincell="f">
                <v:textbox>
                  <w:txbxContent>
                    <w:p w14:paraId="5911E584" w14:textId="77777777" w:rsidR="00F71A1D" w:rsidRPr="00A24A30" w:rsidRDefault="00F71A1D" w:rsidP="00541C36">
                      <w:pPr>
                        <w:jc w:val="center"/>
                        <w:rPr>
                          <w:rFonts w:ascii="Arial" w:hAnsi="Arial" w:cs="Arial"/>
                          <w:sz w:val="20"/>
                          <w:szCs w:val="20"/>
                        </w:rPr>
                      </w:pPr>
                      <w:r w:rsidRPr="00A24A30">
                        <w:rPr>
                          <w:rFonts w:ascii="Arial" w:hAnsi="Arial" w:cs="Arial"/>
                          <w:sz w:val="20"/>
                          <w:szCs w:val="20"/>
                        </w:rPr>
                        <w:t>Przyjęcie zlecenia-zawarcie umowy na wykonanie prac usuwania wyrobów zawierających azbest, wraz z oczyszczaniem miejsca prac z azbestem</w:t>
                      </w:r>
                    </w:p>
                  </w:txbxContent>
                </v:textbox>
              </v:shape>
            </w:pict>
          </mc:Fallback>
        </mc:AlternateContent>
      </w:r>
    </w:p>
    <w:p w14:paraId="34BCB22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0B992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5FF20D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6368" behindDoc="0" locked="0" layoutInCell="0" allowOverlap="1" wp14:anchorId="69704B9C" wp14:editId="141180C8">
                <wp:simplePos x="0" y="0"/>
                <wp:positionH relativeFrom="column">
                  <wp:posOffset>1674495</wp:posOffset>
                </wp:positionH>
                <wp:positionV relativeFrom="paragraph">
                  <wp:posOffset>36830</wp:posOffset>
                </wp:positionV>
                <wp:extent cx="0" cy="1017270"/>
                <wp:effectExtent l="55245" t="8255" r="59055" b="22225"/>
                <wp:wrapNone/>
                <wp:docPr id="110" name="Lin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172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6D9F3" id="Line 29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2.9pt" to="131.8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Z/AKwIAAE4EAAAOAAAAZHJzL2Uyb0RvYy54bWysVE2P2jAQvVfqf7B8h3wUW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14560" behindDoc="0" locked="0" layoutInCell="0" allowOverlap="1" wp14:anchorId="7E863BB7" wp14:editId="7EADCB1F">
                <wp:simplePos x="0" y="0"/>
                <wp:positionH relativeFrom="column">
                  <wp:posOffset>4203065</wp:posOffset>
                </wp:positionH>
                <wp:positionV relativeFrom="paragraph">
                  <wp:posOffset>36830</wp:posOffset>
                </wp:positionV>
                <wp:extent cx="0" cy="244475"/>
                <wp:effectExtent l="59690" t="8255" r="54610" b="23495"/>
                <wp:wrapNone/>
                <wp:docPr id="109" name="Lin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CFC8E" id="Line 30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2.9pt" to="330.95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0gKAIAAE0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" o:allowincell="f">
                <v:stroke endarrow="block"/>
              </v:line>
            </w:pict>
          </mc:Fallback>
        </mc:AlternateContent>
      </w:r>
    </w:p>
    <w:p w14:paraId="679CCB3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5104" behindDoc="0" locked="0" layoutInCell="0" allowOverlap="1" wp14:anchorId="6C5656F9" wp14:editId="7952F8F7">
                <wp:simplePos x="0" y="0"/>
                <wp:positionH relativeFrom="column">
                  <wp:posOffset>3057728</wp:posOffset>
                </wp:positionH>
                <wp:positionV relativeFrom="paragraph">
                  <wp:posOffset>107366</wp:posOffset>
                </wp:positionV>
                <wp:extent cx="2286000" cy="570585"/>
                <wp:effectExtent l="0" t="0" r="19050" b="20320"/>
                <wp:wrapNone/>
                <wp:docPr id="108" name="Text Box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70585"/>
                        </a:xfrm>
                        <a:prstGeom prst="rect">
                          <a:avLst/>
                        </a:prstGeom>
                        <a:solidFill>
                          <a:srgbClr val="FFFFFF"/>
                        </a:solidFill>
                        <a:ln w="9525">
                          <a:solidFill>
                            <a:srgbClr val="000000"/>
                          </a:solidFill>
                          <a:miter lim="800000"/>
                          <a:headEnd/>
                          <a:tailEnd/>
                        </a:ln>
                      </wps:spPr>
                      <wps:txbx>
                        <w:txbxContent>
                          <w:p w14:paraId="4D1DD20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Określenie stanu środowiska przed przystąpieniem do prac, w tym strefy przyszłych prac.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656F9" id="Text Box 284" o:spid="_x0000_s1040" type="#_x0000_t202" style="position:absolute;left:0;text-align:left;margin-left:240.75pt;margin-top:8.45pt;width:180pt;height:4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" o:allowincell="f">
                <v:textbox>
                  <w:txbxContent>
                    <w:p w14:paraId="4D1DD20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Określenie stanu środowiska przed przystąpieniem do prac, w tym strefy przyszłych prac.</w:t>
                      </w:r>
                    </w:p>
                  </w:txbxContent>
                </v:textbox>
              </v:shape>
            </w:pict>
          </mc:Fallback>
        </mc:AlternateContent>
      </w:r>
    </w:p>
    <w:p w14:paraId="052D3D1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38DB7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EC2DE8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5584" behindDoc="0" locked="0" layoutInCell="0" allowOverlap="1" wp14:anchorId="6C1EB4EE" wp14:editId="3D937CBF">
                <wp:simplePos x="0" y="0"/>
                <wp:positionH relativeFrom="column">
                  <wp:posOffset>4203065</wp:posOffset>
                </wp:positionH>
                <wp:positionV relativeFrom="paragraph">
                  <wp:posOffset>135966</wp:posOffset>
                </wp:positionV>
                <wp:extent cx="0" cy="244475"/>
                <wp:effectExtent l="59690" t="13970" r="54610" b="17780"/>
                <wp:wrapNone/>
                <wp:docPr id="107" name="Lin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4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730EC" id="Line 30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0.7pt" to="330.9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" o:allowincell="f">
                <v:stroke endarrow="block"/>
              </v:line>
            </w:pict>
          </mc:Fallback>
        </mc:AlternateContent>
      </w:r>
    </w:p>
    <w:p w14:paraId="74DF227A" w14:textId="5BF0735D" w:rsidR="00541C36" w:rsidRPr="003235FA" w:rsidRDefault="005611AD"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3296" behindDoc="0" locked="0" layoutInCell="0" allowOverlap="1" wp14:anchorId="18B639FF" wp14:editId="374B9C22">
                <wp:simplePos x="0" y="0"/>
                <wp:positionH relativeFrom="column">
                  <wp:posOffset>3056128</wp:posOffset>
                </wp:positionH>
                <wp:positionV relativeFrom="paragraph">
                  <wp:posOffset>172796</wp:posOffset>
                </wp:positionV>
                <wp:extent cx="2286000" cy="411582"/>
                <wp:effectExtent l="0" t="0" r="19050" b="26670"/>
                <wp:wrapNone/>
                <wp:docPr id="105"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1582"/>
                        </a:xfrm>
                        <a:prstGeom prst="rect">
                          <a:avLst/>
                        </a:prstGeom>
                        <a:solidFill>
                          <a:srgbClr val="FFFFFF"/>
                        </a:solidFill>
                        <a:ln w="9525">
                          <a:solidFill>
                            <a:srgbClr val="000000"/>
                          </a:solidFill>
                          <a:miter lim="800000"/>
                          <a:headEnd/>
                          <a:tailEnd/>
                        </a:ln>
                      </wps:spPr>
                      <wps:txbx>
                        <w:txbxContent>
                          <w:p w14:paraId="36D540F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dokumentów ewidencji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39FF" id="Text Box 292" o:spid="_x0000_s1041" type="#_x0000_t202" style="position:absolute;left:0;text-align:left;margin-left:240.65pt;margin-top:13.6pt;width:180pt;height:32.4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" o:allowincell="f">
                <v:textbox>
                  <w:txbxContent>
                    <w:p w14:paraId="36D540F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dokumentów ewidencji odpadów</w:t>
                      </w:r>
                    </w:p>
                  </w:txbxContent>
                </v:textbox>
              </v:shape>
            </w:pict>
          </mc:Fallback>
        </mc:AlternateContent>
      </w:r>
    </w:p>
    <w:p w14:paraId="2F3A88D3" w14:textId="598EF240"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6608" behindDoc="0" locked="0" layoutInCell="1" allowOverlap="1" wp14:anchorId="102380AD" wp14:editId="5C9E987D">
                <wp:simplePos x="0" y="0"/>
                <wp:positionH relativeFrom="column">
                  <wp:posOffset>2811145</wp:posOffset>
                </wp:positionH>
                <wp:positionV relativeFrom="paragraph">
                  <wp:posOffset>154940</wp:posOffset>
                </wp:positionV>
                <wp:extent cx="242570" cy="0"/>
                <wp:effectExtent l="10795" t="59690" r="22860" b="54610"/>
                <wp:wrapNone/>
                <wp:docPr id="106"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5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0AC099" id="_x0000_t32" coordsize="21600,21600" o:spt="32" o:oned="t" path="m,l21600,21600e" filled="f">
                <v:path arrowok="t" fillok="f" o:connecttype="none"/>
                <o:lock v:ext="edit" shapetype="t"/>
              </v:shapetype>
              <v:shape id="AutoShape 305" o:spid="_x0000_s1026" type="#_x0000_t32" style="position:absolute;margin-left:221.35pt;margin-top:12.2pt;width:19.1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">
                <v:stroke endarrow="block"/>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696128" behindDoc="0" locked="0" layoutInCell="0" allowOverlap="1" wp14:anchorId="00E433AD" wp14:editId="4D9F351C">
                <wp:simplePos x="0" y="0"/>
                <wp:positionH relativeFrom="column">
                  <wp:posOffset>512445</wp:posOffset>
                </wp:positionH>
                <wp:positionV relativeFrom="paragraph">
                  <wp:posOffset>3175</wp:posOffset>
                </wp:positionV>
                <wp:extent cx="2286000" cy="371475"/>
                <wp:effectExtent l="7620" t="12700" r="11430" b="6350"/>
                <wp:wrapNone/>
                <wp:docPr id="104"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71475"/>
                        </a:xfrm>
                        <a:prstGeom prst="rect">
                          <a:avLst/>
                        </a:prstGeom>
                        <a:solidFill>
                          <a:srgbClr val="FFFFFF"/>
                        </a:solidFill>
                        <a:ln w="9525">
                          <a:solidFill>
                            <a:srgbClr val="000000"/>
                          </a:solidFill>
                          <a:miter lim="800000"/>
                          <a:headEnd/>
                          <a:tailEnd/>
                        </a:ln>
                      </wps:spPr>
                      <wps:txbx>
                        <w:txbxContent>
                          <w:p w14:paraId="796AC09B"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Opracowanie planu prac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433AD" id="Text Box 285" o:spid="_x0000_s1042" type="#_x0000_t202" style="position:absolute;left:0;text-align:left;margin-left:40.35pt;margin-top:.25pt;width:180pt;height:2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" o:allowincell="f">
                <v:textbox>
                  <w:txbxContent>
                    <w:p w14:paraId="796AC09B"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Opracowanie planu prac</w:t>
                      </w:r>
                    </w:p>
                  </w:txbxContent>
                </v:textbox>
              </v:shape>
            </w:pict>
          </mc:Fallback>
        </mc:AlternateContent>
      </w:r>
    </w:p>
    <w:p w14:paraId="739FCCB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7D359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7392" behindDoc="0" locked="0" layoutInCell="0" allowOverlap="1" wp14:anchorId="6FC55507" wp14:editId="01E6AE7A">
                <wp:simplePos x="0" y="0"/>
                <wp:positionH relativeFrom="column">
                  <wp:posOffset>4210380</wp:posOffset>
                </wp:positionH>
                <wp:positionV relativeFrom="paragraph">
                  <wp:posOffset>97282</wp:posOffset>
                </wp:positionV>
                <wp:extent cx="0" cy="219075"/>
                <wp:effectExtent l="59690" t="5080" r="54610" b="23495"/>
                <wp:wrapNone/>
                <wp:docPr id="103"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09B6B6" id="Line 29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55pt,7.65pt" to="331.55pt,2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9440" behindDoc="0" locked="0" layoutInCell="0" allowOverlap="1" wp14:anchorId="5EFC49E4" wp14:editId="0FABA35F">
                <wp:simplePos x="0" y="0"/>
                <wp:positionH relativeFrom="column">
                  <wp:posOffset>1674495</wp:posOffset>
                </wp:positionH>
                <wp:positionV relativeFrom="paragraph">
                  <wp:posOffset>24130</wp:posOffset>
                </wp:positionV>
                <wp:extent cx="0" cy="232410"/>
                <wp:effectExtent l="55245" t="5080" r="59055" b="19685"/>
                <wp:wrapNone/>
                <wp:docPr id="102" name="Lin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24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85932F" id="Line 29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1.9pt" to="131.8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zl9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" o:allowincell="f">
                <v:stroke endarrow="block"/>
              </v:line>
            </w:pict>
          </mc:Fallback>
        </mc:AlternateContent>
      </w:r>
      <w:r w:rsidRPr="003235FA">
        <w:rPr>
          <w:rFonts w:ascii="Arial" w:eastAsia="Andale Sans UI" w:hAnsi="Arial" w:cs="Arial"/>
          <w:color w:val="C0504D"/>
          <w:kern w:val="1"/>
          <w:lang w:eastAsia="fa-IR" w:bidi="fa-IR"/>
        </w:rPr>
        <w:t xml:space="preserve">  </w:t>
      </w:r>
    </w:p>
    <w:p w14:paraId="627DA2D1" w14:textId="09F92580"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1248" behindDoc="0" locked="0" layoutInCell="0" allowOverlap="1" wp14:anchorId="4414647F" wp14:editId="4BAAFEF4">
                <wp:simplePos x="0" y="0"/>
                <wp:positionH relativeFrom="column">
                  <wp:posOffset>599440</wp:posOffset>
                </wp:positionH>
                <wp:positionV relativeFrom="paragraph">
                  <wp:posOffset>81280</wp:posOffset>
                </wp:positionV>
                <wp:extent cx="2286000" cy="586740"/>
                <wp:effectExtent l="8890" t="5080" r="10160" b="8255"/>
                <wp:wrapNone/>
                <wp:docPr id="10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86740"/>
                        </a:xfrm>
                        <a:prstGeom prst="rect">
                          <a:avLst/>
                        </a:prstGeom>
                        <a:solidFill>
                          <a:srgbClr val="FFFFFF"/>
                        </a:solidFill>
                        <a:ln w="9525">
                          <a:solidFill>
                            <a:srgbClr val="000000"/>
                          </a:solidFill>
                          <a:miter lim="800000"/>
                          <a:headEnd/>
                          <a:tailEnd/>
                        </a:ln>
                      </wps:spPr>
                      <wps:txbx>
                        <w:txbxContent>
                          <w:p w14:paraId="3AABB4B4"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miejsca i wskazanie tymczasowego sposobu magazynowania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4647F" id="Text Box 290" o:spid="_x0000_s1043" type="#_x0000_t202" style="position:absolute;left:0;text-align:left;margin-left:47.2pt;margin-top:6.4pt;width:180pt;height:46.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" o:allowincell="f">
                <v:textbox>
                  <w:txbxContent>
                    <w:p w14:paraId="3AABB4B4"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miejsca i wskazanie tymczasowego sposobu magazynowania odpadów</w:t>
                      </w:r>
                    </w:p>
                  </w:txbxContent>
                </v:textbox>
              </v:shape>
            </w:pict>
          </mc:Fallback>
        </mc:AlternateContent>
      </w:r>
    </w:p>
    <w:p w14:paraId="08DC1847" w14:textId="362053E0" w:rsidR="00541C36" w:rsidRPr="003235FA" w:rsidRDefault="005611AD"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7152" behindDoc="0" locked="0" layoutInCell="0" allowOverlap="1" wp14:anchorId="46A738D2" wp14:editId="7896875F">
                <wp:simplePos x="0" y="0"/>
                <wp:positionH relativeFrom="column">
                  <wp:posOffset>3062605</wp:posOffset>
                </wp:positionH>
                <wp:positionV relativeFrom="paragraph">
                  <wp:posOffset>7620</wp:posOffset>
                </wp:positionV>
                <wp:extent cx="2286000" cy="419100"/>
                <wp:effectExtent l="0" t="0" r="19050" b="19050"/>
                <wp:wrapNone/>
                <wp:docPr id="101"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19100"/>
                        </a:xfrm>
                        <a:prstGeom prst="rect">
                          <a:avLst/>
                        </a:prstGeom>
                        <a:solidFill>
                          <a:srgbClr val="FFFFFF"/>
                        </a:solidFill>
                        <a:ln w="9525">
                          <a:solidFill>
                            <a:srgbClr val="000000"/>
                          </a:solidFill>
                          <a:miter lim="800000"/>
                          <a:headEnd/>
                          <a:tailEnd/>
                        </a:ln>
                      </wps:spPr>
                      <wps:txbx>
                        <w:txbxContent>
                          <w:p w14:paraId="3D7EB97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Opracowanie planu bezpieczeństwa i ochrony zdrowia („bioz”)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738D2" id="Text Box 286" o:spid="_x0000_s1044" type="#_x0000_t202" style="position:absolute;left:0;text-align:left;margin-left:241.15pt;margin-top:.6pt;width:180pt;height:3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" o:allowincell="f">
                <v:textbox>
                  <w:txbxContent>
                    <w:p w14:paraId="3D7EB97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Opracowanie planu bezpieczeństwa i ochrony zdrowia („bioz”)</w:t>
                      </w:r>
                    </w:p>
                  </w:txbxContent>
                </v:textbox>
              </v:shape>
            </w:pict>
          </mc:Fallback>
        </mc:AlternateContent>
      </w:r>
      <w:r w:rsidR="00541C36" w:rsidRPr="003235FA">
        <w:rPr>
          <w:rFonts w:ascii="Arial" w:eastAsia="Andale Sans UI" w:hAnsi="Arial" w:cs="Arial"/>
          <w:color w:val="C0504D"/>
          <w:kern w:val="1"/>
          <w:lang w:eastAsia="fa-IR" w:bidi="fa-IR"/>
        </w:rPr>
        <w:t xml:space="preserve">                                                                      </w:t>
      </w:r>
    </w:p>
    <w:p w14:paraId="7E9C01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4202F2C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0464" behindDoc="0" locked="0" layoutInCell="0" allowOverlap="1" wp14:anchorId="4F232812" wp14:editId="12C50CF7">
                <wp:simplePos x="0" y="0"/>
                <wp:positionH relativeFrom="column">
                  <wp:posOffset>1674495</wp:posOffset>
                </wp:positionH>
                <wp:positionV relativeFrom="paragraph">
                  <wp:posOffset>142240</wp:posOffset>
                </wp:positionV>
                <wp:extent cx="0" cy="229870"/>
                <wp:effectExtent l="55245" t="8890" r="59055" b="18415"/>
                <wp:wrapNone/>
                <wp:docPr id="99" name="Lin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1DFFC" id="Line 29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11.2pt" to="131.8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8416" behindDoc="0" locked="0" layoutInCell="0" allowOverlap="1" wp14:anchorId="2C8F0BB7" wp14:editId="06C136DD">
                <wp:simplePos x="0" y="0"/>
                <wp:positionH relativeFrom="column">
                  <wp:posOffset>4203065</wp:posOffset>
                </wp:positionH>
                <wp:positionV relativeFrom="paragraph">
                  <wp:posOffset>142240</wp:posOffset>
                </wp:positionV>
                <wp:extent cx="0" cy="229870"/>
                <wp:effectExtent l="59690" t="8890" r="54610" b="18415"/>
                <wp:wrapNone/>
                <wp:docPr id="98" name="Lin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087521" id="Line 29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1.2pt" to="330.9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" o:allowincell="f">
                <v:stroke endarrow="block"/>
              </v:line>
            </w:pict>
          </mc:Fallback>
        </mc:AlternateContent>
      </w:r>
    </w:p>
    <w:p w14:paraId="0627DA8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F6ABD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2272" behindDoc="0" locked="0" layoutInCell="0" allowOverlap="1" wp14:anchorId="3D62656C" wp14:editId="02D9AF5D">
                <wp:simplePos x="0" y="0"/>
                <wp:positionH relativeFrom="column">
                  <wp:posOffset>599440</wp:posOffset>
                </wp:positionH>
                <wp:positionV relativeFrom="paragraph">
                  <wp:posOffset>22225</wp:posOffset>
                </wp:positionV>
                <wp:extent cx="2286000" cy="784860"/>
                <wp:effectExtent l="8890" t="12700" r="10160" b="12065"/>
                <wp:wrapNone/>
                <wp:docPr id="97"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784860"/>
                        </a:xfrm>
                        <a:prstGeom prst="rect">
                          <a:avLst/>
                        </a:prstGeom>
                        <a:solidFill>
                          <a:srgbClr val="FFFFFF"/>
                        </a:solidFill>
                        <a:ln w="9525">
                          <a:solidFill>
                            <a:srgbClr val="000000"/>
                          </a:solidFill>
                          <a:miter lim="800000"/>
                          <a:headEnd/>
                          <a:tailEnd/>
                        </a:ln>
                      </wps:spPr>
                      <wps:txbx>
                        <w:txbxContent>
                          <w:p w14:paraId="03B5F70C" w14:textId="77777777" w:rsidR="00F71A1D" w:rsidRDefault="00F71A1D" w:rsidP="00541C36">
                            <w:pPr>
                              <w:jc w:val="center"/>
                            </w:pPr>
                            <w:r w:rsidRPr="00CE36B9">
                              <w:rPr>
                                <w:rFonts w:ascii="Arial" w:hAnsi="Arial" w:cs="Arial"/>
                                <w:sz w:val="20"/>
                                <w:szCs w:val="20"/>
                              </w:rPr>
                              <w:t>Zawarcie porozumienia z zarządzającym składowiskiem odpowiednim dla odpadów</w:t>
                            </w:r>
                            <w:r>
                              <w:t xml:space="preserve">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2656C" id="Text Box 291" o:spid="_x0000_s1045" type="#_x0000_t202" style="position:absolute;left:0;text-align:left;margin-left:47.2pt;margin-top:1.75pt;width:180pt;height:6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" o:allowincell="f">
                <v:textbox>
                  <w:txbxContent>
                    <w:p w14:paraId="03B5F70C" w14:textId="77777777" w:rsidR="00F71A1D" w:rsidRDefault="00F71A1D" w:rsidP="00541C36">
                      <w:pPr>
                        <w:jc w:val="center"/>
                      </w:pPr>
                      <w:r w:rsidRPr="00CE36B9">
                        <w:rPr>
                          <w:rFonts w:ascii="Arial" w:hAnsi="Arial" w:cs="Arial"/>
                          <w:sz w:val="20"/>
                          <w:szCs w:val="20"/>
                        </w:rPr>
                        <w:t>Zawarcie porozumienia z zarządzającym składowiskiem odpowiednim dla odpadów</w:t>
                      </w:r>
                      <w:r>
                        <w:t xml:space="preserve">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04320" behindDoc="0" locked="0" layoutInCell="0" allowOverlap="1" wp14:anchorId="74292F11" wp14:editId="6AFF866D">
                <wp:simplePos x="0" y="0"/>
                <wp:positionH relativeFrom="column">
                  <wp:posOffset>3053715</wp:posOffset>
                </wp:positionH>
                <wp:positionV relativeFrom="paragraph">
                  <wp:posOffset>21590</wp:posOffset>
                </wp:positionV>
                <wp:extent cx="2286000" cy="344805"/>
                <wp:effectExtent l="5715" t="12065" r="13335" b="5080"/>
                <wp:wrapNone/>
                <wp:docPr id="96"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4805"/>
                        </a:xfrm>
                        <a:prstGeom prst="rect">
                          <a:avLst/>
                        </a:prstGeom>
                        <a:solidFill>
                          <a:srgbClr val="FFFFFF"/>
                        </a:solidFill>
                        <a:ln w="9525">
                          <a:solidFill>
                            <a:srgbClr val="000000"/>
                          </a:solidFill>
                          <a:miter lim="800000"/>
                          <a:headEnd/>
                          <a:tailEnd/>
                        </a:ln>
                      </wps:spPr>
                      <wps:txbx>
                        <w:txbxContent>
                          <w:p w14:paraId="21510C3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Przeszkolenie pracowników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92F11" id="Text Box 293" o:spid="_x0000_s1046" type="#_x0000_t202" style="position:absolute;left:0;text-align:left;margin-left:240.45pt;margin-top:1.7pt;width:180pt;height:27.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" o:allowincell="f">
                <v:textbox>
                  <w:txbxContent>
                    <w:p w14:paraId="21510C3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Przeszkolenie pracowników</w:t>
                      </w:r>
                    </w:p>
                  </w:txbxContent>
                </v:textbox>
              </v:shape>
            </w:pict>
          </mc:Fallback>
        </mc:AlternateContent>
      </w:r>
    </w:p>
    <w:p w14:paraId="2F2BC95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3DD83E8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7632" behindDoc="0" locked="0" layoutInCell="0" allowOverlap="1" wp14:anchorId="67D5000D" wp14:editId="716FE7AF">
                <wp:simplePos x="0" y="0"/>
                <wp:positionH relativeFrom="column">
                  <wp:posOffset>4203065</wp:posOffset>
                </wp:positionH>
                <wp:positionV relativeFrom="paragraph">
                  <wp:posOffset>15875</wp:posOffset>
                </wp:positionV>
                <wp:extent cx="0" cy="229870"/>
                <wp:effectExtent l="59690" t="6350" r="54610" b="20955"/>
                <wp:wrapNone/>
                <wp:docPr id="95" name="Lin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1EE87" id="Line 306"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25pt" to="330.95pt,1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" o:allowincell="f">
                <v:stroke endarrow="block"/>
              </v:line>
            </w:pict>
          </mc:Fallback>
        </mc:AlternateContent>
      </w:r>
    </w:p>
    <w:p w14:paraId="2BE3FA7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5344" behindDoc="0" locked="0" layoutInCell="0" allowOverlap="1" wp14:anchorId="6D18132A" wp14:editId="4FA4365B">
                <wp:simplePos x="0" y="0"/>
                <wp:positionH relativeFrom="column">
                  <wp:posOffset>3053715</wp:posOffset>
                </wp:positionH>
                <wp:positionV relativeFrom="paragraph">
                  <wp:posOffset>70485</wp:posOffset>
                </wp:positionV>
                <wp:extent cx="2286000" cy="561340"/>
                <wp:effectExtent l="5715" t="13335" r="13335" b="6350"/>
                <wp:wrapNone/>
                <wp:docPr id="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561340"/>
                        </a:xfrm>
                        <a:prstGeom prst="rect">
                          <a:avLst/>
                        </a:prstGeom>
                        <a:solidFill>
                          <a:srgbClr val="FFFFFF"/>
                        </a:solidFill>
                        <a:ln w="9525">
                          <a:solidFill>
                            <a:srgbClr val="000000"/>
                          </a:solidFill>
                          <a:miter lim="800000"/>
                          <a:headEnd/>
                          <a:tailEnd/>
                        </a:ln>
                      </wps:spPr>
                      <wps:txbx>
                        <w:txbxContent>
                          <w:p w14:paraId="1ED3B00D"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Skompletowanie środków ochrony pracowników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8132A" id="Text Box 294" o:spid="_x0000_s1047" type="#_x0000_t202" style="position:absolute;left:0;text-align:left;margin-left:240.45pt;margin-top:5.55pt;width:180pt;height:4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" o:allowincell="f">
                <v:textbox>
                  <w:txbxContent>
                    <w:p w14:paraId="1ED3B00D"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Skompletowanie środków ochrony pracowników</w:t>
                      </w:r>
                    </w:p>
                  </w:txbxContent>
                </v:textbox>
              </v:shape>
            </w:pict>
          </mc:Fallback>
        </mc:AlternateContent>
      </w:r>
    </w:p>
    <w:p w14:paraId="640D7C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1488" behindDoc="0" locked="0" layoutInCell="0" allowOverlap="1" wp14:anchorId="69C623E3" wp14:editId="715BABB4">
                <wp:simplePos x="0" y="0"/>
                <wp:positionH relativeFrom="column">
                  <wp:posOffset>1674495</wp:posOffset>
                </wp:positionH>
                <wp:positionV relativeFrom="paragraph">
                  <wp:posOffset>106045</wp:posOffset>
                </wp:positionV>
                <wp:extent cx="0" cy="229870"/>
                <wp:effectExtent l="55245" t="10795" r="59055" b="16510"/>
                <wp:wrapNone/>
                <wp:docPr id="93" name="Lin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1153D" id="Line 30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8.35pt" to="131.8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" o:allowincell="f">
                <v:stroke endarrow="block"/>
              </v:line>
            </w:pict>
          </mc:Fallback>
        </mc:AlternateContent>
      </w:r>
    </w:p>
    <w:p w14:paraId="7477CEC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8176" behindDoc="0" locked="0" layoutInCell="0" allowOverlap="1" wp14:anchorId="64D71C56" wp14:editId="2B670A80">
                <wp:simplePos x="0" y="0"/>
                <wp:positionH relativeFrom="column">
                  <wp:posOffset>599440</wp:posOffset>
                </wp:positionH>
                <wp:positionV relativeFrom="paragraph">
                  <wp:posOffset>160655</wp:posOffset>
                </wp:positionV>
                <wp:extent cx="2286000" cy="459105"/>
                <wp:effectExtent l="8890" t="8255" r="10160" b="8890"/>
                <wp:wrapNone/>
                <wp:docPr id="92"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9105"/>
                        </a:xfrm>
                        <a:prstGeom prst="rect">
                          <a:avLst/>
                        </a:prstGeom>
                        <a:solidFill>
                          <a:srgbClr val="FFFFFF"/>
                        </a:solidFill>
                        <a:ln w="9525">
                          <a:solidFill>
                            <a:srgbClr val="000000"/>
                          </a:solidFill>
                          <a:miter lim="800000"/>
                          <a:headEnd/>
                          <a:tailEnd/>
                        </a:ln>
                      </wps:spPr>
                      <wps:txbx>
                        <w:txbxContent>
                          <w:p w14:paraId="693B73AE"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rejestru pracowników narażonych na działanie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71C56" id="Text Box 287" o:spid="_x0000_s1048" type="#_x0000_t202" style="position:absolute;left:0;text-align:left;margin-left:47.2pt;margin-top:12.65pt;width:180pt;height:3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" o:allowincell="f">
                <v:textbox>
                  <w:txbxContent>
                    <w:p w14:paraId="693B73AE"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rejestru pracowników narażonych na działanie azbestu.</w:t>
                      </w:r>
                    </w:p>
                  </w:txbxContent>
                </v:textbox>
              </v:shape>
            </w:pict>
          </mc:Fallback>
        </mc:AlternateContent>
      </w:r>
    </w:p>
    <w:p w14:paraId="334594B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F682A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A21CCD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2512" behindDoc="0" locked="0" layoutInCell="0" allowOverlap="1" wp14:anchorId="2B0AA29F" wp14:editId="520D8A99">
                <wp:simplePos x="0" y="0"/>
                <wp:positionH relativeFrom="column">
                  <wp:posOffset>1674495</wp:posOffset>
                </wp:positionH>
                <wp:positionV relativeFrom="paragraph">
                  <wp:posOffset>93980</wp:posOffset>
                </wp:positionV>
                <wp:extent cx="0" cy="229870"/>
                <wp:effectExtent l="55245" t="8255" r="59055" b="19050"/>
                <wp:wrapNone/>
                <wp:docPr id="91" name="Lin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74707C" id="Line 30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7.4pt" to="131.8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h7KQIAAEw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" o:allowincell="f">
                <v:stroke endarrow="block"/>
              </v:line>
            </w:pict>
          </mc:Fallback>
        </mc:AlternateContent>
      </w:r>
    </w:p>
    <w:p w14:paraId="6DBC8D6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699200" behindDoc="0" locked="0" layoutInCell="0" allowOverlap="1" wp14:anchorId="6C8AEB71" wp14:editId="2877426B">
                <wp:simplePos x="0" y="0"/>
                <wp:positionH relativeFrom="column">
                  <wp:posOffset>599440</wp:posOffset>
                </wp:positionH>
                <wp:positionV relativeFrom="paragraph">
                  <wp:posOffset>148590</wp:posOffset>
                </wp:positionV>
                <wp:extent cx="2286000" cy="457200"/>
                <wp:effectExtent l="8890" t="5715" r="10160" b="13335"/>
                <wp:wrapNone/>
                <wp:docPr id="90"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57200"/>
                        </a:xfrm>
                        <a:prstGeom prst="rect">
                          <a:avLst/>
                        </a:prstGeom>
                        <a:solidFill>
                          <a:srgbClr val="FFFFFF"/>
                        </a:solidFill>
                        <a:ln w="9525">
                          <a:solidFill>
                            <a:srgbClr val="000000"/>
                          </a:solidFill>
                          <a:miter lim="800000"/>
                          <a:headEnd/>
                          <a:tailEnd/>
                        </a:ln>
                      </wps:spPr>
                      <wps:txbx>
                        <w:txbxContent>
                          <w:p w14:paraId="132B4369"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Skompletowanie wyposażenia technicznego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AEB71" id="Text Box 288" o:spid="_x0000_s1049" type="#_x0000_t202" style="position:absolute;left:0;text-align:left;margin-left:47.2pt;margin-top:11.7pt;width:180pt;height:3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" o:allowincell="f">
                <v:textbox>
                  <w:txbxContent>
                    <w:p w14:paraId="132B4369"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Skompletowanie wyposażenia technicznego</w:t>
                      </w:r>
                    </w:p>
                  </w:txbxContent>
                </v:textbox>
              </v:shape>
            </w:pict>
          </mc:Fallback>
        </mc:AlternateContent>
      </w:r>
    </w:p>
    <w:p w14:paraId="758989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 xml:space="preserve">                    </w:t>
      </w:r>
    </w:p>
    <w:p w14:paraId="3879429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EFC53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3536" behindDoc="0" locked="0" layoutInCell="0" allowOverlap="1" wp14:anchorId="023BB9CC" wp14:editId="4853800E">
                <wp:simplePos x="0" y="0"/>
                <wp:positionH relativeFrom="column">
                  <wp:posOffset>1674495</wp:posOffset>
                </wp:positionH>
                <wp:positionV relativeFrom="paragraph">
                  <wp:posOffset>80010</wp:posOffset>
                </wp:positionV>
                <wp:extent cx="0" cy="229870"/>
                <wp:effectExtent l="55245" t="13335" r="59055" b="23495"/>
                <wp:wrapNone/>
                <wp:docPr id="89" name="Lin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AA0AD7" id="Line 30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5pt,6.3pt" to="131.8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NYKwIAAEw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" o:allowincell="f">
                <v:stroke endarrow="block"/>
              </v:line>
            </w:pict>
          </mc:Fallback>
        </mc:AlternateContent>
      </w:r>
    </w:p>
    <w:p w14:paraId="5124DB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00224" behindDoc="0" locked="0" layoutInCell="0" allowOverlap="1" wp14:anchorId="466474BA" wp14:editId="16DED3AC">
                <wp:simplePos x="0" y="0"/>
                <wp:positionH relativeFrom="column">
                  <wp:posOffset>599440</wp:posOffset>
                </wp:positionH>
                <wp:positionV relativeFrom="paragraph">
                  <wp:posOffset>134620</wp:posOffset>
                </wp:positionV>
                <wp:extent cx="2286000" cy="401955"/>
                <wp:effectExtent l="8890" t="10795" r="10160" b="6350"/>
                <wp:wrapNone/>
                <wp:docPr id="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1955"/>
                        </a:xfrm>
                        <a:prstGeom prst="rect">
                          <a:avLst/>
                        </a:prstGeom>
                        <a:solidFill>
                          <a:srgbClr val="FFFFFF"/>
                        </a:solidFill>
                        <a:ln w="9525">
                          <a:solidFill>
                            <a:srgbClr val="000000"/>
                          </a:solidFill>
                          <a:miter lim="800000"/>
                          <a:headEnd/>
                          <a:tailEnd/>
                        </a:ln>
                      </wps:spPr>
                      <wps:txbx>
                        <w:txbxContent>
                          <w:p w14:paraId="28E881D9"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Organizacja zaplecza, w tym socjalnego i bhp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474BA" id="Text Box 289" o:spid="_x0000_s1050" type="#_x0000_t202" style="position:absolute;left:0;text-align:left;margin-left:47.2pt;margin-top:10.6pt;width:180pt;height:31.6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" o:allowincell="f">
                <v:textbox>
                  <w:txbxContent>
                    <w:p w14:paraId="28E881D9"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Organizacja zaplecza, w tym socjalnego i bhp</w:t>
                      </w:r>
                    </w:p>
                  </w:txbxContent>
                </v:textbox>
              </v:shape>
            </w:pict>
          </mc:Fallback>
        </mc:AlternateContent>
      </w:r>
    </w:p>
    <w:p w14:paraId="0DFB96B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7D2B9D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A3107A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5FFB6F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E1AC9A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B777D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D7D615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E0B8E6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C632324"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248037A"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7FBA52A2"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2A00FF99"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35A560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0B6A6AC" w14:textId="77777777" w:rsidR="006D462C" w:rsidRDefault="006D462C"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66" w:name="_Toc462051826"/>
      <w:bookmarkStart w:id="167" w:name="_Toc463862555"/>
      <w:bookmarkStart w:id="168" w:name="_Toc467237532"/>
      <w:bookmarkStart w:id="169" w:name="_Toc467497382"/>
      <w:bookmarkStart w:id="170" w:name="_Toc470077257"/>
    </w:p>
    <w:p w14:paraId="3BA3A615"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P R O C E D U R A 4.  Prace polegające na usuwaniu wyrobów zawierających azbest, wytwarzaniu odpadów niebezpiecznych, wraz z oczyszczaniem obiektu, terenu, instalacji  z azbestu.</w:t>
      </w:r>
      <w:bookmarkEnd w:id="166"/>
      <w:bookmarkEnd w:id="167"/>
      <w:bookmarkEnd w:id="168"/>
      <w:bookmarkEnd w:id="169"/>
      <w:bookmarkEnd w:id="170"/>
    </w:p>
    <w:p w14:paraId="1027556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004788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19680" behindDoc="0" locked="0" layoutInCell="0" allowOverlap="1" wp14:anchorId="7D6B27A0" wp14:editId="12DC2388">
                <wp:simplePos x="0" y="0"/>
                <wp:positionH relativeFrom="column">
                  <wp:posOffset>3037840</wp:posOffset>
                </wp:positionH>
                <wp:positionV relativeFrom="paragraph">
                  <wp:posOffset>161925</wp:posOffset>
                </wp:positionV>
                <wp:extent cx="1714500" cy="520700"/>
                <wp:effectExtent l="8890" t="9525" r="10160" b="12700"/>
                <wp:wrapNone/>
                <wp:docPr id="8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20700"/>
                        </a:xfrm>
                        <a:prstGeom prst="rect">
                          <a:avLst/>
                        </a:prstGeom>
                        <a:solidFill>
                          <a:srgbClr val="FFFFFF"/>
                        </a:solidFill>
                        <a:ln w="9525">
                          <a:solidFill>
                            <a:srgbClr val="000000"/>
                          </a:solidFill>
                          <a:miter lim="800000"/>
                          <a:headEnd/>
                          <a:tailEnd/>
                        </a:ln>
                      </wps:spPr>
                      <wps:txbx>
                        <w:txbxContent>
                          <w:p w14:paraId="37D3B00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Izolowanie miejsc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B27A0" id="Text Box 308" o:spid="_x0000_s1051" type="#_x0000_t202" style="position:absolute;left:0;text-align:left;margin-left:239.2pt;margin-top:12.75pt;width:135pt;height: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" o:allowincell="f">
                <v:textbox>
                  <w:txbxContent>
                    <w:p w14:paraId="37D3B00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Izolowanie miejsc pracy</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18656" behindDoc="0" locked="0" layoutInCell="0" allowOverlap="1" wp14:anchorId="224BDC5E" wp14:editId="5351D252">
                <wp:simplePos x="0" y="0"/>
                <wp:positionH relativeFrom="column">
                  <wp:posOffset>1094740</wp:posOffset>
                </wp:positionH>
                <wp:positionV relativeFrom="paragraph">
                  <wp:posOffset>161925</wp:posOffset>
                </wp:positionV>
                <wp:extent cx="1600200" cy="457200"/>
                <wp:effectExtent l="8890" t="9525" r="10160" b="9525"/>
                <wp:wrapNone/>
                <wp:docPr id="8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14:paraId="675585A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Zabezpieczenie obiektu i terenu prac obiektu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4BDC5E" id="Text Box 307" o:spid="_x0000_s1052" type="#_x0000_t202" style="position:absolute;left:0;text-align:left;margin-left:86.2pt;margin-top:12.75pt;width:126pt;height:3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" o:allowincell="f">
                <v:textbox>
                  <w:txbxContent>
                    <w:p w14:paraId="675585A0"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Zabezpieczenie obiektu i terenu prac obiektu</w:t>
                      </w:r>
                    </w:p>
                  </w:txbxContent>
                </v:textbox>
              </v:shape>
            </w:pict>
          </mc:Fallback>
        </mc:AlternateContent>
      </w:r>
    </w:p>
    <w:p w14:paraId="5691D08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2F8B47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9920" behindDoc="0" locked="0" layoutInCell="0" allowOverlap="1" wp14:anchorId="04FE7B45" wp14:editId="31CBB3A0">
                <wp:simplePos x="0" y="0"/>
                <wp:positionH relativeFrom="column">
                  <wp:posOffset>2708910</wp:posOffset>
                </wp:positionH>
                <wp:positionV relativeFrom="paragraph">
                  <wp:posOffset>102235</wp:posOffset>
                </wp:positionV>
                <wp:extent cx="344805" cy="0"/>
                <wp:effectExtent l="13335" t="54610" r="22860" b="59690"/>
                <wp:wrapNone/>
                <wp:docPr id="85" name="Lin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4A3A2" id="Line 31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8.05pt" to="240.4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" o:allowincell="f">
                <v:stroke endarrow="block"/>
              </v:line>
            </w:pict>
          </mc:Fallback>
        </mc:AlternateContent>
      </w:r>
    </w:p>
    <w:p w14:paraId="0A2F02C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0944" behindDoc="0" locked="0" layoutInCell="0" allowOverlap="1" wp14:anchorId="6EB6C562" wp14:editId="74BF2CA5">
                <wp:simplePos x="0" y="0"/>
                <wp:positionH relativeFrom="column">
                  <wp:posOffset>3858260</wp:posOffset>
                </wp:positionH>
                <wp:positionV relativeFrom="paragraph">
                  <wp:posOffset>156845</wp:posOffset>
                </wp:positionV>
                <wp:extent cx="0" cy="229870"/>
                <wp:effectExtent l="57785" t="13970" r="56515" b="22860"/>
                <wp:wrapNone/>
                <wp:docPr id="84" name="Lin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EFE43" id="Line 319"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12.35pt" to="303.8pt,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hVK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" o:allowincell="f">
                <v:stroke endarrow="block"/>
              </v:line>
            </w:pict>
          </mc:Fallback>
        </mc:AlternateContent>
      </w:r>
    </w:p>
    <w:p w14:paraId="488A81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48AA95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0704" behindDoc="0" locked="0" layoutInCell="0" allowOverlap="1" wp14:anchorId="6520B372" wp14:editId="3290FFD8">
                <wp:simplePos x="0" y="0"/>
                <wp:positionH relativeFrom="column">
                  <wp:posOffset>1094740</wp:posOffset>
                </wp:positionH>
                <wp:positionV relativeFrom="paragraph">
                  <wp:posOffset>36195</wp:posOffset>
                </wp:positionV>
                <wp:extent cx="3657600" cy="459740"/>
                <wp:effectExtent l="8890" t="7620" r="10160" b="8890"/>
                <wp:wrapNone/>
                <wp:docPr id="83"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71AD8D35" w14:textId="77777777" w:rsidR="00F71A1D" w:rsidRPr="00CE36B9" w:rsidRDefault="00F71A1D" w:rsidP="00541C36">
                            <w:pPr>
                              <w:rPr>
                                <w:rFonts w:ascii="Arial" w:hAnsi="Arial" w:cs="Arial"/>
                                <w:sz w:val="20"/>
                                <w:szCs w:val="20"/>
                              </w:rPr>
                            </w:pPr>
                            <w:r w:rsidRPr="00CE36B9">
                              <w:rPr>
                                <w:rFonts w:ascii="Arial" w:hAnsi="Arial" w:cs="Arial"/>
                                <w:sz w:val="20"/>
                                <w:szCs w:val="20"/>
                              </w:rPr>
                              <w:t>Wytwarzanie odpadów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20B372" id="Text Box 309" o:spid="_x0000_s1053" type="#_x0000_t202" style="position:absolute;left:0;text-align:left;margin-left:86.2pt;margin-top:2.85pt;width:4in;height:36.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" o:allowincell="f">
                <v:textbox>
                  <w:txbxContent>
                    <w:p w14:paraId="71AD8D35" w14:textId="77777777" w:rsidR="00F71A1D" w:rsidRPr="00CE36B9" w:rsidRDefault="00F71A1D" w:rsidP="00541C36">
                      <w:pPr>
                        <w:rPr>
                          <w:rFonts w:ascii="Arial" w:hAnsi="Arial" w:cs="Arial"/>
                          <w:sz w:val="20"/>
                          <w:szCs w:val="20"/>
                        </w:rPr>
                      </w:pPr>
                      <w:r w:rsidRPr="00CE36B9">
                        <w:rPr>
                          <w:rFonts w:ascii="Arial" w:hAnsi="Arial" w:cs="Arial"/>
                          <w:sz w:val="20"/>
                          <w:szCs w:val="20"/>
                        </w:rPr>
                        <w:t>Wytwarzanie odpadów zawierających azbest</w:t>
                      </w:r>
                    </w:p>
                  </w:txbxContent>
                </v:textbox>
              </v:shape>
            </w:pict>
          </mc:Fallback>
        </mc:AlternateContent>
      </w:r>
    </w:p>
    <w:p w14:paraId="568F2A1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D4EE37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1968" behindDoc="0" locked="0" layoutInCell="0" allowOverlap="1" wp14:anchorId="7FB3DCBA" wp14:editId="3227D4EA">
                <wp:simplePos x="0" y="0"/>
                <wp:positionH relativeFrom="column">
                  <wp:posOffset>1904365</wp:posOffset>
                </wp:positionH>
                <wp:positionV relativeFrom="paragraph">
                  <wp:posOffset>145415</wp:posOffset>
                </wp:positionV>
                <wp:extent cx="0" cy="344805"/>
                <wp:effectExtent l="56515" t="12065" r="57785" b="14605"/>
                <wp:wrapNone/>
                <wp:docPr id="82" name="Lin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B29BB1" id="Line 320"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1.45pt" to="149.95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" o:allowincell="f">
                <v:stroke endarrow="block"/>
              </v:line>
            </w:pict>
          </mc:Fallback>
        </mc:AlternateContent>
      </w:r>
    </w:p>
    <w:p w14:paraId="667912A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DCDD3B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2752" behindDoc="0" locked="0" layoutInCell="0" allowOverlap="1" wp14:anchorId="3D1FECE6" wp14:editId="0CD00FDF">
                <wp:simplePos x="0" y="0"/>
                <wp:positionH relativeFrom="column">
                  <wp:posOffset>3037840</wp:posOffset>
                </wp:positionH>
                <wp:positionV relativeFrom="paragraph">
                  <wp:posOffset>139700</wp:posOffset>
                </wp:positionV>
                <wp:extent cx="1714500" cy="459740"/>
                <wp:effectExtent l="8890" t="6350" r="10160" b="10160"/>
                <wp:wrapNone/>
                <wp:docPr id="8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9740"/>
                        </a:xfrm>
                        <a:prstGeom prst="rect">
                          <a:avLst/>
                        </a:prstGeom>
                        <a:solidFill>
                          <a:srgbClr val="FFFFFF"/>
                        </a:solidFill>
                        <a:ln w="9525">
                          <a:solidFill>
                            <a:srgbClr val="000000"/>
                          </a:solidFill>
                          <a:miter lim="800000"/>
                          <a:headEnd/>
                          <a:tailEnd/>
                        </a:ln>
                      </wps:spPr>
                      <wps:txbx>
                        <w:txbxContent>
                          <w:p w14:paraId="206438B4"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Oznakowanie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FECE6" id="Text Box 311" o:spid="_x0000_s1054" type="#_x0000_t202" style="position:absolute;left:0;text-align:left;margin-left:239.2pt;margin-top:11pt;width:135pt;height:36.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" o:allowincell="f">
                <v:textbox>
                  <w:txbxContent>
                    <w:p w14:paraId="206438B4"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Oznakowanie odpadów</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21728" behindDoc="0" locked="0" layoutInCell="0" allowOverlap="1" wp14:anchorId="24FD8919" wp14:editId="2D814891">
                <wp:simplePos x="0" y="0"/>
                <wp:positionH relativeFrom="column">
                  <wp:posOffset>1094740</wp:posOffset>
                </wp:positionH>
                <wp:positionV relativeFrom="paragraph">
                  <wp:posOffset>139700</wp:posOffset>
                </wp:positionV>
                <wp:extent cx="1600200" cy="459740"/>
                <wp:effectExtent l="8890" t="6350" r="10160" b="10160"/>
                <wp:wrapNone/>
                <wp:docPr id="8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9740"/>
                        </a:xfrm>
                        <a:prstGeom prst="rect">
                          <a:avLst/>
                        </a:prstGeom>
                        <a:solidFill>
                          <a:srgbClr val="FFFFFF"/>
                        </a:solidFill>
                        <a:ln w="9525">
                          <a:solidFill>
                            <a:srgbClr val="000000"/>
                          </a:solidFill>
                          <a:miter lim="800000"/>
                          <a:headEnd/>
                          <a:tailEnd/>
                        </a:ln>
                      </wps:spPr>
                      <wps:txbx>
                        <w:txbxContent>
                          <w:p w14:paraId="14C4F52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Pakowanie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D8919" id="Text Box 310" o:spid="_x0000_s1055" type="#_x0000_t202" style="position:absolute;left:0;text-align:left;margin-left:86.2pt;margin-top:11pt;width:126pt;height:36.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" o:allowincell="f">
                <v:textbox>
                  <w:txbxContent>
                    <w:p w14:paraId="14C4F52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Pakowanie odpadów</w:t>
                      </w:r>
                    </w:p>
                  </w:txbxContent>
                </v:textbox>
              </v:shape>
            </w:pict>
          </mc:Fallback>
        </mc:AlternateContent>
      </w:r>
    </w:p>
    <w:p w14:paraId="6C3F995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EE9E5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2992" behindDoc="0" locked="0" layoutInCell="0" allowOverlap="1" wp14:anchorId="53C9BD43" wp14:editId="7D6EA454">
                <wp:simplePos x="0" y="0"/>
                <wp:positionH relativeFrom="column">
                  <wp:posOffset>2708910</wp:posOffset>
                </wp:positionH>
                <wp:positionV relativeFrom="paragraph">
                  <wp:posOffset>19050</wp:posOffset>
                </wp:positionV>
                <wp:extent cx="344805" cy="0"/>
                <wp:effectExtent l="13335" t="57150" r="22860" b="57150"/>
                <wp:wrapNone/>
                <wp:docPr id="79"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4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48E4FF" id="Line 32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1.5pt" to="240.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" o:allowincell="f">
                <v:stroke endarrow="block"/>
              </v:line>
            </w:pict>
          </mc:Fallback>
        </mc:AlternateContent>
      </w:r>
    </w:p>
    <w:p w14:paraId="4E13BCE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4016" behindDoc="0" locked="0" layoutInCell="0" allowOverlap="1" wp14:anchorId="18A3276C" wp14:editId="462C2C48">
                <wp:simplePos x="0" y="0"/>
                <wp:positionH relativeFrom="column">
                  <wp:posOffset>3858260</wp:posOffset>
                </wp:positionH>
                <wp:positionV relativeFrom="paragraph">
                  <wp:posOffset>73660</wp:posOffset>
                </wp:positionV>
                <wp:extent cx="0" cy="459740"/>
                <wp:effectExtent l="57785" t="6985" r="56515" b="19050"/>
                <wp:wrapNone/>
                <wp:docPr id="78"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873CB" id="Line 322"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5.8pt" to="303.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jaD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" o:allowincell="f">
                <v:stroke endarrow="block"/>
              </v:line>
            </w:pict>
          </mc:Fallback>
        </mc:AlternateContent>
      </w:r>
    </w:p>
    <w:p w14:paraId="66429AC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3861E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210380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3776" behindDoc="0" locked="0" layoutInCell="0" allowOverlap="1" wp14:anchorId="27AB9C07" wp14:editId="7D8D7229">
                <wp:simplePos x="0" y="0"/>
                <wp:positionH relativeFrom="column">
                  <wp:posOffset>1094740</wp:posOffset>
                </wp:positionH>
                <wp:positionV relativeFrom="paragraph">
                  <wp:posOffset>8255</wp:posOffset>
                </wp:positionV>
                <wp:extent cx="3657600" cy="459740"/>
                <wp:effectExtent l="8890" t="8255" r="10160" b="8255"/>
                <wp:wrapNone/>
                <wp:docPr id="77"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4FD9874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Wystawienie dokumentów ewidencyjnych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AB9C07" id="Text Box 312" o:spid="_x0000_s1056" type="#_x0000_t202" style="position:absolute;left:0;text-align:left;margin-left:86.2pt;margin-top:.65pt;width:4in;height:36.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" o:allowincell="f">
                <v:textbox>
                  <w:txbxContent>
                    <w:p w14:paraId="4FD98746"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Wystawienie dokumentów ewidencyjnych odpadów</w:t>
                      </w:r>
                    </w:p>
                  </w:txbxContent>
                </v:textbox>
              </v:shape>
            </w:pict>
          </mc:Fallback>
        </mc:AlternateContent>
      </w:r>
      <w:r w:rsidRPr="003235FA">
        <w:rPr>
          <w:rFonts w:ascii="Arial" w:eastAsia="Andale Sans UI" w:hAnsi="Arial" w:cs="Arial"/>
          <w:color w:val="C0504D"/>
          <w:kern w:val="1"/>
          <w:lang w:eastAsia="fa-IR" w:bidi="fa-IR"/>
        </w:rPr>
        <w:tab/>
      </w:r>
    </w:p>
    <w:p w14:paraId="63413F7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92CFF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6064" behindDoc="0" locked="0" layoutInCell="0" allowOverlap="1" wp14:anchorId="366182E2" wp14:editId="55E6F8D5">
                <wp:simplePos x="0" y="0"/>
                <wp:positionH relativeFrom="column">
                  <wp:posOffset>3858260</wp:posOffset>
                </wp:positionH>
                <wp:positionV relativeFrom="paragraph">
                  <wp:posOffset>117475</wp:posOffset>
                </wp:positionV>
                <wp:extent cx="0" cy="344805"/>
                <wp:effectExtent l="57785" t="12700" r="56515" b="23495"/>
                <wp:wrapNone/>
                <wp:docPr id="76"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E262FD" id="Line 324"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9.25pt" to="303.8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veU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35040" behindDoc="0" locked="0" layoutInCell="0" allowOverlap="1" wp14:anchorId="18E4F054" wp14:editId="21E47E0A">
                <wp:simplePos x="0" y="0"/>
                <wp:positionH relativeFrom="column">
                  <wp:posOffset>1904365</wp:posOffset>
                </wp:positionH>
                <wp:positionV relativeFrom="paragraph">
                  <wp:posOffset>117475</wp:posOffset>
                </wp:positionV>
                <wp:extent cx="0" cy="344805"/>
                <wp:effectExtent l="56515" t="12700" r="57785" b="23495"/>
                <wp:wrapNone/>
                <wp:docPr id="75"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5DA7D0" id="Line 323"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9.25pt" to="149.95pt,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Vvd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" o:allowincell="f">
                <v:stroke endarrow="block"/>
              </v:line>
            </w:pict>
          </mc:Fallback>
        </mc:AlternateContent>
      </w:r>
    </w:p>
    <w:p w14:paraId="2E48B1C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5D931B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4800" behindDoc="0" locked="0" layoutInCell="0" allowOverlap="1" wp14:anchorId="55C40FF6" wp14:editId="5DA53166">
                <wp:simplePos x="0" y="0"/>
                <wp:positionH relativeFrom="column">
                  <wp:posOffset>1094740</wp:posOffset>
                </wp:positionH>
                <wp:positionV relativeFrom="paragraph">
                  <wp:posOffset>111760</wp:posOffset>
                </wp:positionV>
                <wp:extent cx="1600200" cy="459740"/>
                <wp:effectExtent l="8890" t="6985" r="10160" b="9525"/>
                <wp:wrapNone/>
                <wp:docPr id="74"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9740"/>
                        </a:xfrm>
                        <a:prstGeom prst="rect">
                          <a:avLst/>
                        </a:prstGeom>
                        <a:solidFill>
                          <a:srgbClr val="FFFFFF"/>
                        </a:solidFill>
                        <a:ln w="9525">
                          <a:solidFill>
                            <a:srgbClr val="000000"/>
                          </a:solidFill>
                          <a:miter lim="800000"/>
                          <a:headEnd/>
                          <a:tailEnd/>
                        </a:ln>
                      </wps:spPr>
                      <wps:txbx>
                        <w:txbxContent>
                          <w:p w14:paraId="6C64E913"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Karta ewidencji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C40FF6" id="Text Box 313" o:spid="_x0000_s1057" type="#_x0000_t202" style="position:absolute;left:0;text-align:left;margin-left:86.2pt;margin-top:8.8pt;width:126pt;height:3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" o:allowincell="f">
                <v:textbox>
                  <w:txbxContent>
                    <w:p w14:paraId="6C64E913"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Karta ewidencji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25824" behindDoc="0" locked="0" layoutInCell="0" allowOverlap="1" wp14:anchorId="2564F883" wp14:editId="2D9E86FE">
                <wp:simplePos x="0" y="0"/>
                <wp:positionH relativeFrom="column">
                  <wp:posOffset>3037840</wp:posOffset>
                </wp:positionH>
                <wp:positionV relativeFrom="paragraph">
                  <wp:posOffset>111760</wp:posOffset>
                </wp:positionV>
                <wp:extent cx="1714500" cy="459740"/>
                <wp:effectExtent l="8890" t="6985" r="10160" b="9525"/>
                <wp:wrapNone/>
                <wp:docPr id="7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9740"/>
                        </a:xfrm>
                        <a:prstGeom prst="rect">
                          <a:avLst/>
                        </a:prstGeom>
                        <a:solidFill>
                          <a:srgbClr val="FFFFFF"/>
                        </a:solidFill>
                        <a:ln w="9525">
                          <a:solidFill>
                            <a:srgbClr val="000000"/>
                          </a:solidFill>
                          <a:miter lim="800000"/>
                          <a:headEnd/>
                          <a:tailEnd/>
                        </a:ln>
                      </wps:spPr>
                      <wps:txbx>
                        <w:txbxContent>
                          <w:p w14:paraId="37FBB503"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Karta przekazania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64F883" id="Text Box 314" o:spid="_x0000_s1058" type="#_x0000_t202" style="position:absolute;left:0;text-align:left;margin-left:239.2pt;margin-top:8.8pt;width:135pt;height:36.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" o:allowincell="f">
                <v:textbox>
                  <w:txbxContent>
                    <w:p w14:paraId="37FBB503"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Karta przekazania odpadów</w:t>
                      </w:r>
                    </w:p>
                  </w:txbxContent>
                </v:textbox>
              </v:shape>
            </w:pict>
          </mc:Fallback>
        </mc:AlternateContent>
      </w:r>
    </w:p>
    <w:p w14:paraId="68549D6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268E0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0F23325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7088" behindDoc="0" locked="0" layoutInCell="0" allowOverlap="1" wp14:anchorId="35AD8A1A" wp14:editId="5D97DA64">
                <wp:simplePos x="0" y="0"/>
                <wp:positionH relativeFrom="column">
                  <wp:posOffset>3858260</wp:posOffset>
                </wp:positionH>
                <wp:positionV relativeFrom="paragraph">
                  <wp:posOffset>45720</wp:posOffset>
                </wp:positionV>
                <wp:extent cx="0" cy="459740"/>
                <wp:effectExtent l="57785" t="7620" r="56515" b="18415"/>
                <wp:wrapNone/>
                <wp:docPr id="72"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C132" id="Line 325"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3.6pt" to="303.8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" o:allowincell="f">
                <v:stroke endarrow="block"/>
              </v:line>
            </w:pict>
          </mc:Fallback>
        </mc:AlternateContent>
      </w:r>
    </w:p>
    <w:p w14:paraId="544F8D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E2E3D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6848" behindDoc="0" locked="0" layoutInCell="0" allowOverlap="1" wp14:anchorId="25A20B17" wp14:editId="54904640">
                <wp:simplePos x="0" y="0"/>
                <wp:positionH relativeFrom="column">
                  <wp:posOffset>1094740</wp:posOffset>
                </wp:positionH>
                <wp:positionV relativeFrom="paragraph">
                  <wp:posOffset>154940</wp:posOffset>
                </wp:positionV>
                <wp:extent cx="3657600" cy="459740"/>
                <wp:effectExtent l="8890" t="12065" r="10160" b="13970"/>
                <wp:wrapNone/>
                <wp:docPr id="71"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9740"/>
                        </a:xfrm>
                        <a:prstGeom prst="rect">
                          <a:avLst/>
                        </a:prstGeom>
                        <a:solidFill>
                          <a:srgbClr val="FFFFFF"/>
                        </a:solidFill>
                        <a:ln w="9525">
                          <a:solidFill>
                            <a:srgbClr val="000000"/>
                          </a:solidFill>
                          <a:miter lim="800000"/>
                          <a:headEnd/>
                          <a:tailEnd/>
                        </a:ln>
                      </wps:spPr>
                      <wps:txbx>
                        <w:txbxContent>
                          <w:p w14:paraId="3D52AC57"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odpadów do odbioru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20B17" id="Text Box 315" o:spid="_x0000_s1059" type="#_x0000_t202" style="position:absolute;left:0;text-align:left;margin-left:86.2pt;margin-top:12.2pt;width:4in;height:3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" o:allowincell="f">
                <v:textbox>
                  <w:txbxContent>
                    <w:p w14:paraId="3D52AC57"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Przygotowanie odpadów do odbioru</w:t>
                      </w:r>
                    </w:p>
                  </w:txbxContent>
                </v:textbox>
              </v:shape>
            </w:pict>
          </mc:Fallback>
        </mc:AlternateContent>
      </w:r>
    </w:p>
    <w:p w14:paraId="3D4BB12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BD9182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27FDC2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8112" behindDoc="0" locked="0" layoutInCell="0" allowOverlap="1" wp14:anchorId="3DE3D75F" wp14:editId="68CA3459">
                <wp:simplePos x="0" y="0"/>
                <wp:positionH relativeFrom="column">
                  <wp:posOffset>3858260</wp:posOffset>
                </wp:positionH>
                <wp:positionV relativeFrom="paragraph">
                  <wp:posOffset>88900</wp:posOffset>
                </wp:positionV>
                <wp:extent cx="0" cy="229870"/>
                <wp:effectExtent l="57785" t="12700" r="56515" b="14605"/>
                <wp:wrapNone/>
                <wp:docPr id="70"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CFB9EB" id="Line 32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7pt" to="303.8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" o:allowincell="f">
                <v:stroke endarrow="block"/>
              </v:line>
            </w:pict>
          </mc:Fallback>
        </mc:AlternateContent>
      </w:r>
    </w:p>
    <w:p w14:paraId="2E2E353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7872" behindDoc="0" locked="0" layoutInCell="0" allowOverlap="1" wp14:anchorId="30471632" wp14:editId="322B4A2A">
                <wp:simplePos x="0" y="0"/>
                <wp:positionH relativeFrom="column">
                  <wp:posOffset>1094740</wp:posOffset>
                </wp:positionH>
                <wp:positionV relativeFrom="paragraph">
                  <wp:posOffset>143510</wp:posOffset>
                </wp:positionV>
                <wp:extent cx="3657600" cy="483870"/>
                <wp:effectExtent l="8890" t="10160" r="10160" b="10795"/>
                <wp:wrapNone/>
                <wp:docPr id="69"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83870"/>
                        </a:xfrm>
                        <a:prstGeom prst="rect">
                          <a:avLst/>
                        </a:prstGeom>
                        <a:solidFill>
                          <a:srgbClr val="FFFFFF"/>
                        </a:solidFill>
                        <a:ln w="9525">
                          <a:solidFill>
                            <a:srgbClr val="000000"/>
                          </a:solidFill>
                          <a:miter lim="800000"/>
                          <a:headEnd/>
                          <a:tailEnd/>
                        </a:ln>
                      </wps:spPr>
                      <wps:txbx>
                        <w:txbxContent>
                          <w:p w14:paraId="4C4ABF09" w14:textId="77777777" w:rsidR="00F71A1D" w:rsidRDefault="00F71A1D" w:rsidP="00541C36">
                            <w:pPr>
                              <w:jc w:val="center"/>
                              <w:rPr>
                                <w:rFonts w:ascii="Arial" w:hAnsi="Arial" w:cs="Arial"/>
                                <w:sz w:val="20"/>
                                <w:szCs w:val="20"/>
                              </w:rPr>
                            </w:pPr>
                            <w:r w:rsidRPr="00CE36B9">
                              <w:rPr>
                                <w:rFonts w:ascii="Arial" w:hAnsi="Arial" w:cs="Arial"/>
                                <w:sz w:val="20"/>
                                <w:szCs w:val="20"/>
                              </w:rPr>
                              <w:t xml:space="preserve">Oczyszczenie pola </w:t>
                            </w:r>
                            <w:r>
                              <w:rPr>
                                <w:rFonts w:ascii="Arial" w:hAnsi="Arial" w:cs="Arial"/>
                                <w:sz w:val="20"/>
                                <w:szCs w:val="20"/>
                              </w:rPr>
                              <w:t>prac i otoczenia terenu robót z </w:t>
                            </w:r>
                            <w:r w:rsidRPr="00CE36B9">
                              <w:rPr>
                                <w:rFonts w:ascii="Arial" w:hAnsi="Arial" w:cs="Arial"/>
                                <w:sz w:val="20"/>
                                <w:szCs w:val="20"/>
                              </w:rPr>
                              <w:t>pozostałości azbestu</w:t>
                            </w:r>
                          </w:p>
                          <w:p w14:paraId="6A8FA518" w14:textId="77777777" w:rsidR="00F71A1D" w:rsidRPr="00CE36B9" w:rsidRDefault="00F71A1D" w:rsidP="00541C3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71632" id="Text Box 316" o:spid="_x0000_s1060" type="#_x0000_t202" style="position:absolute;left:0;text-align:left;margin-left:86.2pt;margin-top:11.3pt;width:4in;height:3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" o:allowincell="f">
                <v:textbox>
                  <w:txbxContent>
                    <w:p w14:paraId="4C4ABF09" w14:textId="77777777" w:rsidR="00F71A1D" w:rsidRDefault="00F71A1D" w:rsidP="00541C36">
                      <w:pPr>
                        <w:jc w:val="center"/>
                        <w:rPr>
                          <w:rFonts w:ascii="Arial" w:hAnsi="Arial" w:cs="Arial"/>
                          <w:sz w:val="20"/>
                          <w:szCs w:val="20"/>
                        </w:rPr>
                      </w:pPr>
                      <w:r w:rsidRPr="00CE36B9">
                        <w:rPr>
                          <w:rFonts w:ascii="Arial" w:hAnsi="Arial" w:cs="Arial"/>
                          <w:sz w:val="20"/>
                          <w:szCs w:val="20"/>
                        </w:rPr>
                        <w:t xml:space="preserve">Oczyszczenie pola </w:t>
                      </w:r>
                      <w:r>
                        <w:rPr>
                          <w:rFonts w:ascii="Arial" w:hAnsi="Arial" w:cs="Arial"/>
                          <w:sz w:val="20"/>
                          <w:szCs w:val="20"/>
                        </w:rPr>
                        <w:t>prac i otoczenia terenu robót z </w:t>
                      </w:r>
                      <w:r w:rsidRPr="00CE36B9">
                        <w:rPr>
                          <w:rFonts w:ascii="Arial" w:hAnsi="Arial" w:cs="Arial"/>
                          <w:sz w:val="20"/>
                          <w:szCs w:val="20"/>
                        </w:rPr>
                        <w:t>pozostałości azbestu</w:t>
                      </w:r>
                    </w:p>
                    <w:p w14:paraId="6A8FA518" w14:textId="77777777" w:rsidR="00F71A1D" w:rsidRPr="00CE36B9" w:rsidRDefault="00F71A1D" w:rsidP="00541C36">
                      <w:pPr>
                        <w:rPr>
                          <w:rFonts w:ascii="Arial" w:hAnsi="Arial" w:cs="Arial"/>
                          <w:sz w:val="20"/>
                          <w:szCs w:val="20"/>
                        </w:rPr>
                      </w:pPr>
                    </w:p>
                  </w:txbxContent>
                </v:textbox>
              </v:shape>
            </w:pict>
          </mc:Fallback>
        </mc:AlternateContent>
      </w:r>
    </w:p>
    <w:p w14:paraId="3DBC3F7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9DCADA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1FF84B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39136" behindDoc="0" locked="0" layoutInCell="0" allowOverlap="1" wp14:anchorId="41C90A78" wp14:editId="58A375EF">
                <wp:simplePos x="0" y="0"/>
                <wp:positionH relativeFrom="column">
                  <wp:posOffset>3858260</wp:posOffset>
                </wp:positionH>
                <wp:positionV relativeFrom="paragraph">
                  <wp:posOffset>77470</wp:posOffset>
                </wp:positionV>
                <wp:extent cx="0" cy="344805"/>
                <wp:effectExtent l="57785" t="10795" r="56515" b="15875"/>
                <wp:wrapNone/>
                <wp:docPr id="68"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3B106" id="Line 327"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3.8pt,6.1pt" to="303.8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eLC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" o:allowincell="f">
                <v:stroke endarrow="block"/>
              </v:line>
            </w:pict>
          </mc:Fallback>
        </mc:AlternateContent>
      </w:r>
    </w:p>
    <w:p w14:paraId="629323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BBD54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28896" behindDoc="0" locked="0" layoutInCell="0" allowOverlap="1" wp14:anchorId="11F03196" wp14:editId="46AB0036">
                <wp:simplePos x="0" y="0"/>
                <wp:positionH relativeFrom="column">
                  <wp:posOffset>1094740</wp:posOffset>
                </wp:positionH>
                <wp:positionV relativeFrom="paragraph">
                  <wp:posOffset>71755</wp:posOffset>
                </wp:positionV>
                <wp:extent cx="3657600" cy="574675"/>
                <wp:effectExtent l="8890" t="5080" r="10160" b="10795"/>
                <wp:wrapNone/>
                <wp:docPr id="6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574675"/>
                        </a:xfrm>
                        <a:prstGeom prst="rect">
                          <a:avLst/>
                        </a:prstGeom>
                        <a:solidFill>
                          <a:srgbClr val="FFFFFF"/>
                        </a:solidFill>
                        <a:ln w="9525">
                          <a:solidFill>
                            <a:srgbClr val="000000"/>
                          </a:solidFill>
                          <a:miter lim="800000"/>
                          <a:headEnd/>
                          <a:tailEnd/>
                        </a:ln>
                      </wps:spPr>
                      <wps:txbx>
                        <w:txbxContent>
                          <w:p w14:paraId="344ACEFE"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Przedstawienie dokumentu stwierdzającego prawidłowość  wykonania prac i oczyszczenia z azbestu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03196" id="Text Box 317" o:spid="_x0000_s1061" type="#_x0000_t202" style="position:absolute;left:0;text-align:left;margin-left:86.2pt;margin-top:5.65pt;width:4in;height:4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" o:allowincell="f">
                <v:textbox>
                  <w:txbxContent>
                    <w:p w14:paraId="344ACEFE"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Przedstawienie dokumentu stwierdzającego prawidłowość  wykonania prac i oczyszczenia z azbestu</w:t>
                      </w:r>
                    </w:p>
                  </w:txbxContent>
                </v:textbox>
              </v:shape>
            </w:pict>
          </mc:Fallback>
        </mc:AlternateContent>
      </w:r>
    </w:p>
    <w:p w14:paraId="5DF27A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A62F0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0BACBF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930ABB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B392AA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B27435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C4E647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6706A71"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B042A7"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31F9ACBA"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52642DE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8425BB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4C6A43F" w14:textId="77777777" w:rsidR="00541C36" w:rsidRPr="00EC3AD3" w:rsidRDefault="00541C36"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71" w:name="_Toc42585060"/>
      <w:bookmarkStart w:id="172" w:name="_Toc462051827"/>
      <w:bookmarkStart w:id="173" w:name="_Toc463862556"/>
      <w:bookmarkStart w:id="174" w:name="_Toc467237533"/>
      <w:bookmarkStart w:id="175" w:name="_Toc467497383"/>
      <w:bookmarkStart w:id="176" w:name="_Toc470077258"/>
      <w:r w:rsidRPr="00EC3AD3">
        <w:rPr>
          <w:rFonts w:ascii="Arial" w:eastAsia="Andale Sans UI" w:hAnsi="Arial" w:cs="Arial"/>
          <w:b/>
          <w:kern w:val="1"/>
          <w:sz w:val="24"/>
          <w:szCs w:val="24"/>
          <w:lang w:eastAsia="fa-IR" w:bidi="fa-IR"/>
        </w:rPr>
        <w:t>P R O C E D U R A 5. Przygotowanie i transport odpadów niebezpiecznych zawierających azbest</w:t>
      </w:r>
      <w:bookmarkEnd w:id="171"/>
      <w:bookmarkEnd w:id="172"/>
      <w:bookmarkEnd w:id="173"/>
      <w:bookmarkEnd w:id="174"/>
      <w:bookmarkEnd w:id="175"/>
      <w:bookmarkEnd w:id="176"/>
    </w:p>
    <w:p w14:paraId="6397FA5F" w14:textId="77777777" w:rsidR="00541C36" w:rsidRPr="003235FA" w:rsidRDefault="00541C36" w:rsidP="00541C36">
      <w:pPr>
        <w:widowControl w:val="0"/>
        <w:suppressAutoHyphens/>
        <w:spacing w:after="0"/>
        <w:jc w:val="both"/>
        <w:textAlignment w:val="baseline"/>
        <w:rPr>
          <w:rFonts w:ascii="Arial" w:eastAsia="Andale Sans UI" w:hAnsi="Arial" w:cs="Arial"/>
          <w:b/>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0160" behindDoc="0" locked="0" layoutInCell="0" allowOverlap="1" wp14:anchorId="293404B7" wp14:editId="4BA5A5F0">
                <wp:simplePos x="0" y="0"/>
                <wp:positionH relativeFrom="column">
                  <wp:posOffset>640080</wp:posOffset>
                </wp:positionH>
                <wp:positionV relativeFrom="paragraph">
                  <wp:posOffset>156210</wp:posOffset>
                </wp:positionV>
                <wp:extent cx="4848860" cy="636270"/>
                <wp:effectExtent l="11430" t="13335" r="6985" b="7620"/>
                <wp:wrapNone/>
                <wp:docPr id="66"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8860" cy="636270"/>
                        </a:xfrm>
                        <a:prstGeom prst="rect">
                          <a:avLst/>
                        </a:prstGeom>
                        <a:solidFill>
                          <a:srgbClr val="FFFFFF"/>
                        </a:solidFill>
                        <a:ln w="9525">
                          <a:solidFill>
                            <a:srgbClr val="000000"/>
                          </a:solidFill>
                          <a:miter lim="800000"/>
                          <a:headEnd/>
                          <a:tailEnd/>
                        </a:ln>
                      </wps:spPr>
                      <wps:txbx>
                        <w:txbxContent>
                          <w:p w14:paraId="041B615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Uzyskanie od starosty właściwego ze względu na</w:t>
                            </w:r>
                            <w:r>
                              <w:rPr>
                                <w:rFonts w:ascii="Arial" w:hAnsi="Arial" w:cs="Arial"/>
                                <w:sz w:val="20"/>
                                <w:szCs w:val="20"/>
                              </w:rPr>
                              <w:t xml:space="preserve"> miejsce siedziby zezwolenia na </w:t>
                            </w:r>
                            <w:r w:rsidRPr="00CE36B9">
                              <w:rPr>
                                <w:rFonts w:ascii="Arial" w:hAnsi="Arial" w:cs="Arial"/>
                                <w:sz w:val="20"/>
                                <w:szCs w:val="20"/>
                              </w:rPr>
                              <w:t>prowadzenie działalności w zakresie transportu odpadów niebezpiecznych zawierających azbest</w:t>
                            </w:r>
                          </w:p>
                          <w:p w14:paraId="2972C237" w14:textId="77777777" w:rsidR="00F71A1D" w:rsidRDefault="00F71A1D" w:rsidP="00541C36">
                            <w:pPr>
                              <w:jc w:val="center"/>
                            </w:pPr>
                            <w:r>
                              <w:t>azbest</w:t>
                            </w:r>
                          </w:p>
                          <w:p w14:paraId="32918FDF" w14:textId="77777777" w:rsidR="00F71A1D" w:rsidRDefault="00F71A1D" w:rsidP="00541C36">
                            <w:pPr>
                              <w:jc w:val="center"/>
                            </w:pPr>
                            <w:r>
                              <w:t xml:space="preserve">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404B7" id="Text Box 328" o:spid="_x0000_s1062" type="#_x0000_t202" style="position:absolute;left:0;text-align:left;margin-left:50.4pt;margin-top:12.3pt;width:381.8pt;height:50.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" o:allowincell="f">
                <v:textbox>
                  <w:txbxContent>
                    <w:p w14:paraId="041B615C" w14:textId="77777777" w:rsidR="00F71A1D" w:rsidRPr="00CE36B9" w:rsidRDefault="00F71A1D" w:rsidP="00541C36">
                      <w:pPr>
                        <w:jc w:val="center"/>
                        <w:rPr>
                          <w:rFonts w:ascii="Arial" w:hAnsi="Arial" w:cs="Arial"/>
                          <w:sz w:val="20"/>
                          <w:szCs w:val="20"/>
                        </w:rPr>
                      </w:pPr>
                      <w:r w:rsidRPr="00CE36B9">
                        <w:rPr>
                          <w:rFonts w:ascii="Arial" w:hAnsi="Arial" w:cs="Arial"/>
                          <w:sz w:val="20"/>
                          <w:szCs w:val="20"/>
                        </w:rPr>
                        <w:t>Uzyskanie od starosty właściwego ze względu na</w:t>
                      </w:r>
                      <w:r>
                        <w:rPr>
                          <w:rFonts w:ascii="Arial" w:hAnsi="Arial" w:cs="Arial"/>
                          <w:sz w:val="20"/>
                          <w:szCs w:val="20"/>
                        </w:rPr>
                        <w:t xml:space="preserve"> miejsce siedziby zezwolenia na </w:t>
                      </w:r>
                      <w:r w:rsidRPr="00CE36B9">
                        <w:rPr>
                          <w:rFonts w:ascii="Arial" w:hAnsi="Arial" w:cs="Arial"/>
                          <w:sz w:val="20"/>
                          <w:szCs w:val="20"/>
                        </w:rPr>
                        <w:t>prowadzenie działalności w zakresie transportu odpadów niebezpiecznych zawierających azbest</w:t>
                      </w:r>
                    </w:p>
                    <w:p w14:paraId="2972C237" w14:textId="77777777" w:rsidR="00F71A1D" w:rsidRDefault="00F71A1D" w:rsidP="00541C36">
                      <w:pPr>
                        <w:jc w:val="center"/>
                      </w:pPr>
                      <w:r>
                        <w:t>azbest</w:t>
                      </w:r>
                    </w:p>
                    <w:p w14:paraId="32918FDF" w14:textId="77777777" w:rsidR="00F71A1D" w:rsidRDefault="00F71A1D" w:rsidP="00541C36">
                      <w:pPr>
                        <w:jc w:val="center"/>
                      </w:pPr>
                      <w:r>
                        <w:t xml:space="preserve"> azbest</w:t>
                      </w:r>
                    </w:p>
                  </w:txbxContent>
                </v:textbox>
              </v:shape>
            </w:pict>
          </mc:Fallback>
        </mc:AlternateContent>
      </w:r>
    </w:p>
    <w:p w14:paraId="586D078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9C6609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73800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C0469B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7568" behindDoc="0" locked="0" layoutInCell="0" allowOverlap="1" wp14:anchorId="2CDBD0A4" wp14:editId="07DFDF00">
                <wp:simplePos x="0" y="0"/>
                <wp:positionH relativeFrom="column">
                  <wp:posOffset>1828800</wp:posOffset>
                </wp:positionH>
                <wp:positionV relativeFrom="paragraph">
                  <wp:posOffset>91440</wp:posOffset>
                </wp:positionV>
                <wp:extent cx="0" cy="229870"/>
                <wp:effectExtent l="57150" t="5715" r="57150" b="21590"/>
                <wp:wrapNone/>
                <wp:docPr id="65" name="Lin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99D391" id="Line 345"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2pt" to="2in,2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iMp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" o:allowincell="f">
                <v:stroke endarrow="block"/>
              </v:line>
            </w:pict>
          </mc:Fallback>
        </mc:AlternateContent>
      </w:r>
    </w:p>
    <w:p w14:paraId="10582FA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2208" behindDoc="0" locked="0" layoutInCell="0" allowOverlap="1" wp14:anchorId="327AB80D" wp14:editId="28F39547">
                <wp:simplePos x="0" y="0"/>
                <wp:positionH relativeFrom="column">
                  <wp:posOffset>3152140</wp:posOffset>
                </wp:positionH>
                <wp:positionV relativeFrom="paragraph">
                  <wp:posOffset>93345</wp:posOffset>
                </wp:positionV>
                <wp:extent cx="2057400" cy="359410"/>
                <wp:effectExtent l="8890" t="7620" r="10160" b="13970"/>
                <wp:wrapNone/>
                <wp:docPr id="64"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359410"/>
                        </a:xfrm>
                        <a:prstGeom prst="rect">
                          <a:avLst/>
                        </a:prstGeom>
                        <a:solidFill>
                          <a:srgbClr val="FFFFFF"/>
                        </a:solidFill>
                        <a:ln w="9525">
                          <a:solidFill>
                            <a:srgbClr val="000000"/>
                          </a:solidFill>
                          <a:miter lim="800000"/>
                          <a:headEnd/>
                          <a:tailEnd/>
                        </a:ln>
                      </wps:spPr>
                      <wps:txbx>
                        <w:txbxContent>
                          <w:p w14:paraId="354F539A"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AB80D" id="Text Box 330" o:spid="_x0000_s1063" type="#_x0000_t202" style="position:absolute;left:0;text-align:left;margin-left:248.2pt;margin-top:7.35pt;width:162pt;height:28.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" o:allowincell="f">
                <v:textbox>
                  <w:txbxContent>
                    <w:p w14:paraId="354F539A"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Karta przekazania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1184" behindDoc="0" locked="0" layoutInCell="0" allowOverlap="1" wp14:anchorId="23B2945E" wp14:editId="14F2B03E">
                <wp:simplePos x="0" y="0"/>
                <wp:positionH relativeFrom="column">
                  <wp:posOffset>637540</wp:posOffset>
                </wp:positionH>
                <wp:positionV relativeFrom="paragraph">
                  <wp:posOffset>107950</wp:posOffset>
                </wp:positionV>
                <wp:extent cx="2301240" cy="671195"/>
                <wp:effectExtent l="8890" t="12700" r="13970" b="11430"/>
                <wp:wrapNone/>
                <wp:docPr id="6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1240" cy="671195"/>
                        </a:xfrm>
                        <a:prstGeom prst="rect">
                          <a:avLst/>
                        </a:prstGeom>
                        <a:solidFill>
                          <a:srgbClr val="FFFFFF"/>
                        </a:solidFill>
                        <a:ln w="9525">
                          <a:solidFill>
                            <a:srgbClr val="000000"/>
                          </a:solidFill>
                          <a:miter lim="800000"/>
                          <a:headEnd/>
                          <a:tailEnd/>
                        </a:ln>
                      </wps:spPr>
                      <wps:txbx>
                        <w:txbxContent>
                          <w:p w14:paraId="21C1F98D"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Odbiór odpadów zawierających azbest od poprzedniego posiadacza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2945E" id="Text Box 329" o:spid="_x0000_s1064" type="#_x0000_t202" style="position:absolute;left:0;text-align:left;margin-left:50.2pt;margin-top:8.5pt;width:181.2pt;height:5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" o:allowincell="f">
                <v:textbox>
                  <w:txbxContent>
                    <w:p w14:paraId="21C1F98D"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Odbiór odpadów zawierających azbest od poprzedniego posiadacza</w:t>
                      </w:r>
                    </w:p>
                  </w:txbxContent>
                </v:textbox>
              </v:shape>
            </w:pict>
          </mc:Fallback>
        </mc:AlternateContent>
      </w:r>
    </w:p>
    <w:p w14:paraId="2229E16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8592" behindDoc="0" locked="0" layoutInCell="0" allowOverlap="1" wp14:anchorId="3D60090C" wp14:editId="2847F8FD">
                <wp:simplePos x="0" y="0"/>
                <wp:positionH relativeFrom="column">
                  <wp:posOffset>2938780</wp:posOffset>
                </wp:positionH>
                <wp:positionV relativeFrom="paragraph">
                  <wp:posOffset>47625</wp:posOffset>
                </wp:positionV>
                <wp:extent cx="229870" cy="0"/>
                <wp:effectExtent l="5080" t="57150" r="22225" b="57150"/>
                <wp:wrapNone/>
                <wp:docPr id="62" name="Lin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DC8A9" id="Line 346"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3.75pt" to="249.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tVKgIAAEw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" o:allowincell="f">
                <v:stroke endarrow="block"/>
              </v:line>
            </w:pict>
          </mc:Fallback>
        </mc:AlternateContent>
      </w:r>
      <w:r w:rsidRPr="003235FA">
        <w:rPr>
          <w:rFonts w:ascii="Arial" w:eastAsia="Andale Sans UI" w:hAnsi="Arial" w:cs="Arial"/>
          <w:color w:val="C0504D"/>
          <w:kern w:val="1"/>
          <w:lang w:eastAsia="fa-IR" w:bidi="fa-IR"/>
        </w:rPr>
        <w:tab/>
      </w:r>
    </w:p>
    <w:p w14:paraId="3BB9194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9616" behindDoc="0" locked="0" layoutInCell="0" allowOverlap="1" wp14:anchorId="6C27BD67" wp14:editId="4B99FACC">
                <wp:simplePos x="0" y="0"/>
                <wp:positionH relativeFrom="column">
                  <wp:posOffset>4203065</wp:posOffset>
                </wp:positionH>
                <wp:positionV relativeFrom="paragraph">
                  <wp:posOffset>102235</wp:posOffset>
                </wp:positionV>
                <wp:extent cx="0" cy="229870"/>
                <wp:effectExtent l="59690" t="6985" r="54610" b="20320"/>
                <wp:wrapNone/>
                <wp:docPr id="61" name="Lin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1A2723" id="Line 347"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8.05pt" to="330.95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YQUKw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" o:allowincell="f">
                <v:stroke endarrow="block"/>
              </v:line>
            </w:pict>
          </mc:Fallback>
        </mc:AlternateContent>
      </w:r>
    </w:p>
    <w:p w14:paraId="470C02C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3232" behindDoc="0" locked="0" layoutInCell="0" allowOverlap="1" wp14:anchorId="6D3750FA" wp14:editId="7E2A8419">
                <wp:simplePos x="0" y="0"/>
                <wp:positionH relativeFrom="column">
                  <wp:posOffset>3152140</wp:posOffset>
                </wp:positionH>
                <wp:positionV relativeFrom="paragraph">
                  <wp:posOffset>156845</wp:posOffset>
                </wp:positionV>
                <wp:extent cx="2057400" cy="459740"/>
                <wp:effectExtent l="8890" t="13970" r="10160" b="12065"/>
                <wp:wrapNone/>
                <wp:docPr id="6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9740"/>
                        </a:xfrm>
                        <a:prstGeom prst="rect">
                          <a:avLst/>
                        </a:prstGeom>
                        <a:solidFill>
                          <a:srgbClr val="FFFFFF"/>
                        </a:solidFill>
                        <a:ln w="9525">
                          <a:solidFill>
                            <a:srgbClr val="000000"/>
                          </a:solidFill>
                          <a:miter lim="800000"/>
                          <a:headEnd/>
                          <a:tailEnd/>
                        </a:ln>
                      </wps:spPr>
                      <wps:txbx>
                        <w:txbxContent>
                          <w:p w14:paraId="7C8361BC" w14:textId="77777777" w:rsidR="00F71A1D" w:rsidRPr="008A55EF" w:rsidRDefault="00F71A1D" w:rsidP="00541C36">
                            <w:pPr>
                              <w:jc w:val="center"/>
                              <w:rPr>
                                <w:rFonts w:ascii="Arial" w:hAnsi="Arial" w:cs="Arial"/>
                                <w:sz w:val="20"/>
                                <w:szCs w:val="20"/>
                              </w:rPr>
                            </w:pPr>
                            <w:r>
                              <w:rPr>
                                <w:rFonts w:ascii="Arial" w:hAnsi="Arial" w:cs="Arial"/>
                                <w:sz w:val="20"/>
                                <w:szCs w:val="20"/>
                              </w:rPr>
                              <w:t>Sprawdzenie prawidłowości i </w:t>
                            </w:r>
                            <w:r w:rsidRPr="008A55EF">
                              <w:rPr>
                                <w:rFonts w:ascii="Arial" w:hAnsi="Arial" w:cs="Arial"/>
                                <w:sz w:val="20"/>
                                <w:szCs w:val="20"/>
                              </w:rPr>
                              <w:t>szczelności opakowania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750FA" id="Text Box 331" o:spid="_x0000_s1065" type="#_x0000_t202" style="position:absolute;left:0;text-align:left;margin-left:248.2pt;margin-top:12.35pt;width:162pt;height:36.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" o:allowincell="f">
                <v:textbox>
                  <w:txbxContent>
                    <w:p w14:paraId="7C8361BC" w14:textId="77777777" w:rsidR="00F71A1D" w:rsidRPr="008A55EF" w:rsidRDefault="00F71A1D" w:rsidP="00541C36">
                      <w:pPr>
                        <w:jc w:val="center"/>
                        <w:rPr>
                          <w:rFonts w:ascii="Arial" w:hAnsi="Arial" w:cs="Arial"/>
                          <w:sz w:val="20"/>
                          <w:szCs w:val="20"/>
                        </w:rPr>
                      </w:pPr>
                      <w:r>
                        <w:rPr>
                          <w:rFonts w:ascii="Arial" w:hAnsi="Arial" w:cs="Arial"/>
                          <w:sz w:val="20"/>
                          <w:szCs w:val="20"/>
                        </w:rPr>
                        <w:t>Sprawdzenie prawidłowości i </w:t>
                      </w:r>
                      <w:r w:rsidRPr="008A55EF">
                        <w:rPr>
                          <w:rFonts w:ascii="Arial" w:hAnsi="Arial" w:cs="Arial"/>
                          <w:sz w:val="20"/>
                          <w:szCs w:val="20"/>
                        </w:rPr>
                        <w:t>szczelności opakowania</w:t>
                      </w:r>
                    </w:p>
                  </w:txbxContent>
                </v:textbox>
              </v:shape>
            </w:pict>
          </mc:Fallback>
        </mc:AlternateContent>
      </w:r>
    </w:p>
    <w:p w14:paraId="32D440E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3CB7E6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0BCA84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0640" behindDoc="0" locked="0" layoutInCell="0" allowOverlap="1" wp14:anchorId="401AA7E5" wp14:editId="59A7DCEC">
                <wp:simplePos x="0" y="0"/>
                <wp:positionH relativeFrom="column">
                  <wp:posOffset>4203065</wp:posOffset>
                </wp:positionH>
                <wp:positionV relativeFrom="paragraph">
                  <wp:posOffset>90805</wp:posOffset>
                </wp:positionV>
                <wp:extent cx="0" cy="114935"/>
                <wp:effectExtent l="59690" t="5080" r="54610" b="22860"/>
                <wp:wrapNone/>
                <wp:docPr id="59" name="Lin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9D396D" id="Line 348"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7.15pt" to="330.9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" o:allowincell="f">
                <v:stroke endarrow="block"/>
              </v:line>
            </w:pict>
          </mc:Fallback>
        </mc:AlternateContent>
      </w:r>
    </w:p>
    <w:p w14:paraId="60919A5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4256" behindDoc="0" locked="0" layoutInCell="0" allowOverlap="1" wp14:anchorId="17D336AF" wp14:editId="1CE58F19">
                <wp:simplePos x="0" y="0"/>
                <wp:positionH relativeFrom="column">
                  <wp:posOffset>637540</wp:posOffset>
                </wp:positionH>
                <wp:positionV relativeFrom="paragraph">
                  <wp:posOffset>30480</wp:posOffset>
                </wp:positionV>
                <wp:extent cx="4572000" cy="344805"/>
                <wp:effectExtent l="8890" t="11430" r="10160" b="5715"/>
                <wp:wrapNone/>
                <wp:docPr id="58"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4805"/>
                        </a:xfrm>
                        <a:prstGeom prst="rect">
                          <a:avLst/>
                        </a:prstGeom>
                        <a:solidFill>
                          <a:srgbClr val="FFFFFF"/>
                        </a:solidFill>
                        <a:ln w="9525">
                          <a:solidFill>
                            <a:srgbClr val="000000"/>
                          </a:solidFill>
                          <a:miter lim="800000"/>
                          <a:headEnd/>
                          <a:tailEnd/>
                        </a:ln>
                      </wps:spPr>
                      <wps:txbx>
                        <w:txbxContent>
                          <w:p w14:paraId="353352E7" w14:textId="77777777" w:rsidR="00F71A1D" w:rsidRDefault="00F71A1D" w:rsidP="00541C36">
                            <w:pPr>
                              <w:jc w:val="center"/>
                              <w:rPr>
                                <w:rFonts w:ascii="Arial" w:hAnsi="Arial" w:cs="Arial"/>
                                <w:sz w:val="20"/>
                                <w:szCs w:val="20"/>
                              </w:rPr>
                            </w:pPr>
                            <w:r w:rsidRPr="008A55EF">
                              <w:rPr>
                                <w:rFonts w:ascii="Arial" w:hAnsi="Arial" w:cs="Arial"/>
                                <w:sz w:val="20"/>
                                <w:szCs w:val="20"/>
                              </w:rPr>
                              <w:t>Przygotowanie pojazdu do przewozu odpadów niebezpiecznych</w:t>
                            </w:r>
                          </w:p>
                          <w:p w14:paraId="0D003399" w14:textId="77777777" w:rsidR="00F71A1D" w:rsidRPr="008A55EF" w:rsidRDefault="00F71A1D" w:rsidP="00541C36">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36AF" id="Text Box 332" o:spid="_x0000_s1066" type="#_x0000_t202" style="position:absolute;left:0;text-align:left;margin-left:50.2pt;margin-top:2.4pt;width:5in;height:27.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" o:allowincell="f">
                <v:textbox>
                  <w:txbxContent>
                    <w:p w14:paraId="353352E7" w14:textId="77777777" w:rsidR="00F71A1D" w:rsidRDefault="00F71A1D" w:rsidP="00541C36">
                      <w:pPr>
                        <w:jc w:val="center"/>
                        <w:rPr>
                          <w:rFonts w:ascii="Arial" w:hAnsi="Arial" w:cs="Arial"/>
                          <w:sz w:val="20"/>
                          <w:szCs w:val="20"/>
                        </w:rPr>
                      </w:pPr>
                      <w:r w:rsidRPr="008A55EF">
                        <w:rPr>
                          <w:rFonts w:ascii="Arial" w:hAnsi="Arial" w:cs="Arial"/>
                          <w:sz w:val="20"/>
                          <w:szCs w:val="20"/>
                        </w:rPr>
                        <w:t>Przygotowanie pojazdu do przewozu odpadów niebezpiecznych</w:t>
                      </w:r>
                    </w:p>
                    <w:p w14:paraId="0D003399" w14:textId="77777777" w:rsidR="00F71A1D" w:rsidRPr="008A55EF" w:rsidRDefault="00F71A1D" w:rsidP="00541C36">
                      <w:pPr>
                        <w:rPr>
                          <w:rFonts w:ascii="Arial" w:hAnsi="Arial" w:cs="Arial"/>
                          <w:sz w:val="20"/>
                          <w:szCs w:val="20"/>
                        </w:rPr>
                      </w:pPr>
                    </w:p>
                  </w:txbxContent>
                </v:textbox>
              </v:shape>
            </w:pict>
          </mc:Fallback>
        </mc:AlternateContent>
      </w:r>
    </w:p>
    <w:p w14:paraId="4CDAEBE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599ACC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1664" behindDoc="0" locked="0" layoutInCell="0" allowOverlap="1" wp14:anchorId="2DAF7C6A" wp14:editId="4044A92D">
                <wp:simplePos x="0" y="0"/>
                <wp:positionH relativeFrom="column">
                  <wp:posOffset>2823845</wp:posOffset>
                </wp:positionH>
                <wp:positionV relativeFrom="paragraph">
                  <wp:posOffset>24765</wp:posOffset>
                </wp:positionV>
                <wp:extent cx="0" cy="114935"/>
                <wp:effectExtent l="61595" t="5715" r="52705" b="22225"/>
                <wp:wrapNone/>
                <wp:docPr id="57" name="Lin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7843BB" id="Line 34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95pt" to="222.3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5280" behindDoc="0" locked="0" layoutInCell="0" allowOverlap="1" wp14:anchorId="251B05CE" wp14:editId="18BA7D3D">
                <wp:simplePos x="0" y="0"/>
                <wp:positionH relativeFrom="column">
                  <wp:posOffset>637540</wp:posOffset>
                </wp:positionH>
                <wp:positionV relativeFrom="paragraph">
                  <wp:posOffset>162560</wp:posOffset>
                </wp:positionV>
                <wp:extent cx="4572000" cy="321945"/>
                <wp:effectExtent l="8890" t="10160" r="10160" b="10795"/>
                <wp:wrapNone/>
                <wp:docPr id="56"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21945"/>
                        </a:xfrm>
                        <a:prstGeom prst="rect">
                          <a:avLst/>
                        </a:prstGeom>
                        <a:solidFill>
                          <a:srgbClr val="FFFFFF"/>
                        </a:solidFill>
                        <a:ln w="9525">
                          <a:solidFill>
                            <a:srgbClr val="000000"/>
                          </a:solidFill>
                          <a:miter lim="800000"/>
                          <a:headEnd/>
                          <a:tailEnd/>
                        </a:ln>
                      </wps:spPr>
                      <wps:txbx>
                        <w:txbxContent>
                          <w:p w14:paraId="2B563ADC"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Czyszczenie skrzyni pojazdu, wyłożenie odpowiednią folią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1B05CE" id="Text Box 333" o:spid="_x0000_s1067" type="#_x0000_t202" style="position:absolute;left:0;text-align:left;margin-left:50.2pt;margin-top:12.8pt;width:5in;height:25.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" o:allowincell="f">
                <v:textbox>
                  <w:txbxContent>
                    <w:p w14:paraId="2B563ADC"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Czyszczenie skrzyni pojazdu, wyłożenie odpowiednią folią</w:t>
                      </w:r>
                    </w:p>
                  </w:txbxContent>
                </v:textbox>
              </v:shape>
            </w:pict>
          </mc:Fallback>
        </mc:AlternateContent>
      </w:r>
    </w:p>
    <w:p w14:paraId="738530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ADBCE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2688" behindDoc="0" locked="0" layoutInCell="0" allowOverlap="1" wp14:anchorId="456358FD" wp14:editId="0F59B4DC">
                <wp:simplePos x="0" y="0"/>
                <wp:positionH relativeFrom="column">
                  <wp:posOffset>2823845</wp:posOffset>
                </wp:positionH>
                <wp:positionV relativeFrom="paragraph">
                  <wp:posOffset>133985</wp:posOffset>
                </wp:positionV>
                <wp:extent cx="0" cy="114935"/>
                <wp:effectExtent l="61595" t="10160" r="52705" b="17780"/>
                <wp:wrapNone/>
                <wp:docPr id="55" name="Line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98672" id="Line 350"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5pt,10.55pt" to="222.3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" o:allowincell="f">
                <v:stroke endarrow="block"/>
              </v:line>
            </w:pict>
          </mc:Fallback>
        </mc:AlternateContent>
      </w:r>
    </w:p>
    <w:p w14:paraId="3F35C09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6304" behindDoc="0" locked="0" layoutInCell="0" allowOverlap="1" wp14:anchorId="7F7C1251" wp14:editId="55D7A8AF">
                <wp:simplePos x="0" y="0"/>
                <wp:positionH relativeFrom="column">
                  <wp:posOffset>637540</wp:posOffset>
                </wp:positionH>
                <wp:positionV relativeFrom="paragraph">
                  <wp:posOffset>73660</wp:posOffset>
                </wp:positionV>
                <wp:extent cx="4572000" cy="344805"/>
                <wp:effectExtent l="8890" t="6985" r="10160" b="10160"/>
                <wp:wrapNone/>
                <wp:docPr id="5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344805"/>
                        </a:xfrm>
                        <a:prstGeom prst="rect">
                          <a:avLst/>
                        </a:prstGeom>
                        <a:solidFill>
                          <a:srgbClr val="FFFFFF"/>
                        </a:solidFill>
                        <a:ln w="9525">
                          <a:solidFill>
                            <a:srgbClr val="000000"/>
                          </a:solidFill>
                          <a:miter lim="800000"/>
                          <a:headEnd/>
                          <a:tailEnd/>
                        </a:ln>
                      </wps:spPr>
                      <wps:txbx>
                        <w:txbxContent>
                          <w:p w14:paraId="3C800B57"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Przygotowanie dokumentów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1251" id="Text Box 334" o:spid="_x0000_s1068" type="#_x0000_t202" style="position:absolute;left:0;text-align:left;margin-left:50.2pt;margin-top:5.8pt;width:5in;height:27.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" o:allowincell="f">
                <v:textbox>
                  <w:txbxContent>
                    <w:p w14:paraId="3C800B57"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Przygotowanie dokumentów</w:t>
                      </w:r>
                    </w:p>
                  </w:txbxContent>
                </v:textbox>
              </v:shape>
            </w:pict>
          </mc:Fallback>
        </mc:AlternateContent>
      </w:r>
    </w:p>
    <w:p w14:paraId="0C2946C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68E154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4736" behindDoc="0" locked="0" layoutInCell="0" allowOverlap="1" wp14:anchorId="4D6F13C5" wp14:editId="3956505F">
                <wp:simplePos x="0" y="0"/>
                <wp:positionH relativeFrom="column">
                  <wp:posOffset>4088130</wp:posOffset>
                </wp:positionH>
                <wp:positionV relativeFrom="paragraph">
                  <wp:posOffset>68580</wp:posOffset>
                </wp:positionV>
                <wp:extent cx="0" cy="229870"/>
                <wp:effectExtent l="59055" t="11430" r="55245" b="15875"/>
                <wp:wrapNone/>
                <wp:docPr id="53" name="Line 3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125DF8" id="Line 352"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5.4pt" to="321.9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g5N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63712" behindDoc="0" locked="0" layoutInCell="0" allowOverlap="1" wp14:anchorId="3F562441" wp14:editId="66B99FFC">
                <wp:simplePos x="0" y="0"/>
                <wp:positionH relativeFrom="column">
                  <wp:posOffset>1904365</wp:posOffset>
                </wp:positionH>
                <wp:positionV relativeFrom="paragraph">
                  <wp:posOffset>68580</wp:posOffset>
                </wp:positionV>
                <wp:extent cx="0" cy="229870"/>
                <wp:effectExtent l="56515" t="11430" r="57785" b="15875"/>
                <wp:wrapNone/>
                <wp:docPr id="52" name="Lin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8631BA" id="Line 351"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5.4pt" to="149.9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" o:allowincell="f">
                <v:stroke endarrow="block"/>
              </v:line>
            </w:pict>
          </mc:Fallback>
        </mc:AlternateContent>
      </w:r>
    </w:p>
    <w:p w14:paraId="33D3AA8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48352" behindDoc="0" locked="0" layoutInCell="0" allowOverlap="1" wp14:anchorId="7A3B8699" wp14:editId="58A785AE">
                <wp:simplePos x="0" y="0"/>
                <wp:positionH relativeFrom="column">
                  <wp:posOffset>3152140</wp:posOffset>
                </wp:positionH>
                <wp:positionV relativeFrom="paragraph">
                  <wp:posOffset>123190</wp:posOffset>
                </wp:positionV>
                <wp:extent cx="2057400" cy="689610"/>
                <wp:effectExtent l="8890" t="8890" r="10160" b="6350"/>
                <wp:wrapNone/>
                <wp:docPr id="51"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9610"/>
                        </a:xfrm>
                        <a:prstGeom prst="rect">
                          <a:avLst/>
                        </a:prstGeom>
                        <a:solidFill>
                          <a:srgbClr val="FFFFFF"/>
                        </a:solidFill>
                        <a:ln w="9525">
                          <a:solidFill>
                            <a:srgbClr val="000000"/>
                          </a:solidFill>
                          <a:miter lim="800000"/>
                          <a:headEnd/>
                          <a:tailEnd/>
                        </a:ln>
                      </wps:spPr>
                      <wps:txbx>
                        <w:txbxContent>
                          <w:p w14:paraId="09BF3701"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Dokument przewozowy z opisem przewożonych towarów niebezpiecznych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8699" id="Text Box 336" o:spid="_x0000_s1069" type="#_x0000_t202" style="position:absolute;left:0;text-align:left;margin-left:248.2pt;margin-top:9.7pt;width:162pt;height:54.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" o:allowincell="f">
                <v:textbox>
                  <w:txbxContent>
                    <w:p w14:paraId="09BF3701"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Dokument przewozowy z opisem przewożonych towarów niebezpiecznych</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47328" behindDoc="0" locked="0" layoutInCell="0" allowOverlap="1" wp14:anchorId="2DC045D8" wp14:editId="44443CF2">
                <wp:simplePos x="0" y="0"/>
                <wp:positionH relativeFrom="column">
                  <wp:posOffset>637540</wp:posOffset>
                </wp:positionH>
                <wp:positionV relativeFrom="paragraph">
                  <wp:posOffset>123190</wp:posOffset>
                </wp:positionV>
                <wp:extent cx="2286000" cy="488950"/>
                <wp:effectExtent l="8890" t="8890" r="10160" b="6985"/>
                <wp:wrapNone/>
                <wp:docPr id="50"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88950"/>
                        </a:xfrm>
                        <a:prstGeom prst="rect">
                          <a:avLst/>
                        </a:prstGeom>
                        <a:solidFill>
                          <a:srgbClr val="FFFFFF"/>
                        </a:solidFill>
                        <a:ln w="9525">
                          <a:solidFill>
                            <a:srgbClr val="000000"/>
                          </a:solidFill>
                          <a:miter lim="800000"/>
                          <a:headEnd/>
                          <a:tailEnd/>
                        </a:ln>
                      </wps:spPr>
                      <wps:txbx>
                        <w:txbxContent>
                          <w:p w14:paraId="308C27A5"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Dowód rejestracyjny pojazdu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045D8" id="Text Box 335" o:spid="_x0000_s1070" type="#_x0000_t202" style="position:absolute;left:0;text-align:left;margin-left:50.2pt;margin-top:9.7pt;width:180pt;height:3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" o:allowincell="f">
                <v:textbox>
                  <w:txbxContent>
                    <w:p w14:paraId="308C27A5"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Dowód rejestracyjny pojazdu</w:t>
                      </w:r>
                    </w:p>
                  </w:txbxContent>
                </v:textbox>
              </v:shape>
            </w:pict>
          </mc:Fallback>
        </mc:AlternateContent>
      </w:r>
    </w:p>
    <w:p w14:paraId="5A41AD1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49975F0" w14:textId="77777777" w:rsidR="00541C36" w:rsidRPr="00B72357" w:rsidRDefault="00541C36" w:rsidP="00541C36">
      <w:pPr>
        <w:widowControl w:val="0"/>
        <w:suppressAutoHyphens/>
        <w:spacing w:after="0"/>
        <w:jc w:val="both"/>
        <w:textAlignment w:val="baseline"/>
        <w:rPr>
          <w:rFonts w:ascii="Arial" w:eastAsia="Andale Sans UI" w:hAnsi="Arial" w:cs="Arial"/>
          <w:kern w:val="1"/>
          <w:lang w:eastAsia="fa-IR" w:bidi="fa-IR"/>
        </w:rPr>
      </w:pPr>
    </w:p>
    <w:p w14:paraId="2E4E4F55" w14:textId="77777777" w:rsidR="00541C36" w:rsidRPr="00B72357" w:rsidRDefault="00541C36" w:rsidP="00541C36">
      <w:pPr>
        <w:widowControl w:val="0"/>
        <w:suppressAutoHyphens/>
        <w:spacing w:after="0"/>
        <w:jc w:val="both"/>
        <w:textAlignment w:val="baseline"/>
        <w:rPr>
          <w:rFonts w:ascii="Arial" w:eastAsia="Andale Sans UI" w:hAnsi="Arial" w:cs="Arial"/>
          <w:kern w:val="1"/>
          <w:lang w:eastAsia="fa-IR" w:bidi="fa-IR"/>
        </w:rPr>
      </w:pPr>
      <w:r>
        <w:rPr>
          <w:rFonts w:ascii="Arial" w:eastAsia="Andale Sans UI" w:hAnsi="Arial" w:cs="Arial"/>
          <w:noProof/>
          <w:kern w:val="1"/>
          <w:lang w:eastAsia="pl-PL"/>
        </w:rPr>
        <mc:AlternateContent>
          <mc:Choice Requires="wps">
            <w:drawing>
              <wp:anchor distT="0" distB="0" distL="114300" distR="114300" simplePos="0" relativeHeight="251765760" behindDoc="0" locked="0" layoutInCell="0" allowOverlap="1" wp14:anchorId="08E2E2B7" wp14:editId="03202EF2">
                <wp:simplePos x="0" y="0"/>
                <wp:positionH relativeFrom="column">
                  <wp:posOffset>1904365</wp:posOffset>
                </wp:positionH>
                <wp:positionV relativeFrom="paragraph">
                  <wp:posOffset>57150</wp:posOffset>
                </wp:positionV>
                <wp:extent cx="0" cy="229870"/>
                <wp:effectExtent l="56515" t="9525" r="57785" b="17780"/>
                <wp:wrapNone/>
                <wp:docPr id="49" name="Line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5896BB" id="Line 353"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4.5pt" to="149.95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wmKw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" o:allowincell="f">
                <v:stroke endarrow="block"/>
              </v:line>
            </w:pict>
          </mc:Fallback>
        </mc:AlternateContent>
      </w:r>
    </w:p>
    <w:p w14:paraId="0D462CE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kern w:val="1"/>
          <w:lang w:eastAsia="pl-PL"/>
        </w:rPr>
        <mc:AlternateContent>
          <mc:Choice Requires="wps">
            <w:drawing>
              <wp:anchor distT="0" distB="0" distL="114300" distR="114300" simplePos="0" relativeHeight="251766784" behindDoc="0" locked="0" layoutInCell="0" allowOverlap="1" wp14:anchorId="04B5B0B1" wp14:editId="49482150">
                <wp:simplePos x="0" y="0"/>
                <wp:positionH relativeFrom="column">
                  <wp:posOffset>4088130</wp:posOffset>
                </wp:positionH>
                <wp:positionV relativeFrom="paragraph">
                  <wp:posOffset>111760</wp:posOffset>
                </wp:positionV>
                <wp:extent cx="0" cy="229870"/>
                <wp:effectExtent l="59055" t="6985" r="55245" b="20320"/>
                <wp:wrapNone/>
                <wp:docPr id="48" name="Lin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DFB18A" id="Line 354"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9pt,8.8pt" to="321.9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DKgIAAEw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" o:allowincell="f">
                <v:stroke endarrow="block"/>
              </v:line>
            </w:pict>
          </mc:Fallback>
        </mc:AlternateContent>
      </w:r>
      <w:r>
        <w:rPr>
          <w:rFonts w:ascii="Arial" w:eastAsia="Andale Sans UI" w:hAnsi="Arial" w:cs="Arial"/>
          <w:noProof/>
          <w:kern w:val="1"/>
          <w:lang w:eastAsia="pl-PL"/>
        </w:rPr>
        <mc:AlternateContent>
          <mc:Choice Requires="wps">
            <w:drawing>
              <wp:anchor distT="0" distB="0" distL="114300" distR="114300" simplePos="0" relativeHeight="251749376" behindDoc="0" locked="0" layoutInCell="0" allowOverlap="1" wp14:anchorId="6F32CE92" wp14:editId="0B2BA3C3">
                <wp:simplePos x="0" y="0"/>
                <wp:positionH relativeFrom="column">
                  <wp:posOffset>637540</wp:posOffset>
                </wp:positionH>
                <wp:positionV relativeFrom="paragraph">
                  <wp:posOffset>111760</wp:posOffset>
                </wp:positionV>
                <wp:extent cx="2286000" cy="689610"/>
                <wp:effectExtent l="8890" t="6985" r="10160" b="8255"/>
                <wp:wrapNone/>
                <wp:docPr id="4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689610"/>
                        </a:xfrm>
                        <a:prstGeom prst="rect">
                          <a:avLst/>
                        </a:prstGeom>
                        <a:solidFill>
                          <a:srgbClr val="FFFFFF"/>
                        </a:solidFill>
                        <a:ln w="9525">
                          <a:solidFill>
                            <a:srgbClr val="000000"/>
                          </a:solidFill>
                          <a:miter lim="800000"/>
                          <a:headEnd/>
                          <a:tailEnd/>
                        </a:ln>
                      </wps:spPr>
                      <wps:txbx>
                        <w:txbxContent>
                          <w:p w14:paraId="3870B33F"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Świadectwo dopuszczenia pojazdu do przewozu drogowego towarów niebezpiecznych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CE92" id="Text Box 337" o:spid="_x0000_s1071" type="#_x0000_t202" style="position:absolute;left:0;text-align:left;margin-left:50.2pt;margin-top:8.8pt;width:180pt;height:54.3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" o:allowincell="f">
                <v:textbox>
                  <w:txbxContent>
                    <w:p w14:paraId="3870B33F" w14:textId="77777777" w:rsidR="00F71A1D" w:rsidRPr="008A55EF" w:rsidRDefault="00F71A1D" w:rsidP="00541C36">
                      <w:pPr>
                        <w:pStyle w:val="Tekstpodstawowy"/>
                        <w:spacing w:line="276" w:lineRule="auto"/>
                        <w:jc w:val="center"/>
                        <w:rPr>
                          <w:rFonts w:ascii="Arial" w:hAnsi="Arial" w:cs="Arial"/>
                          <w:sz w:val="20"/>
                          <w:szCs w:val="20"/>
                        </w:rPr>
                      </w:pPr>
                      <w:r w:rsidRPr="008A55EF">
                        <w:rPr>
                          <w:rFonts w:ascii="Arial" w:hAnsi="Arial" w:cs="Arial"/>
                          <w:sz w:val="20"/>
                          <w:szCs w:val="20"/>
                        </w:rPr>
                        <w:t>Świadectwo dopuszczenia pojazdu do przewozu drogowego towarów niebezpiecznych</w:t>
                      </w:r>
                    </w:p>
                  </w:txbxContent>
                </v:textbox>
              </v:shape>
            </w:pict>
          </mc:Fallback>
        </mc:AlternateContent>
      </w:r>
    </w:p>
    <w:p w14:paraId="58343B4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0400" behindDoc="0" locked="0" layoutInCell="0" allowOverlap="1" wp14:anchorId="243638E6" wp14:editId="4F3186DA">
                <wp:simplePos x="0" y="0"/>
                <wp:positionH relativeFrom="column">
                  <wp:posOffset>3152140</wp:posOffset>
                </wp:positionH>
                <wp:positionV relativeFrom="paragraph">
                  <wp:posOffset>166370</wp:posOffset>
                </wp:positionV>
                <wp:extent cx="2085340" cy="344805"/>
                <wp:effectExtent l="8890" t="13970" r="10795" b="12700"/>
                <wp:wrapNone/>
                <wp:docPr id="46"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5340" cy="344805"/>
                        </a:xfrm>
                        <a:prstGeom prst="rect">
                          <a:avLst/>
                        </a:prstGeom>
                        <a:solidFill>
                          <a:srgbClr val="FFFFFF"/>
                        </a:solidFill>
                        <a:ln w="9525">
                          <a:solidFill>
                            <a:srgbClr val="000000"/>
                          </a:solidFill>
                          <a:miter lim="800000"/>
                          <a:headEnd/>
                          <a:tailEnd/>
                        </a:ln>
                      </wps:spPr>
                      <wps:txbx>
                        <w:txbxContent>
                          <w:p w14:paraId="52D59EC2"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3638E6" id="Text Box 338" o:spid="_x0000_s1072" type="#_x0000_t202" style="position:absolute;left:0;text-align:left;margin-left:248.2pt;margin-top:13.1pt;width:164.2pt;height:27.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" o:allowincell="f">
                <v:textbox>
                  <w:txbxContent>
                    <w:p w14:paraId="52D59EC2"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Karta przekazania odpadu</w:t>
                      </w:r>
                    </w:p>
                  </w:txbxContent>
                </v:textbox>
              </v:shape>
            </w:pict>
          </mc:Fallback>
        </mc:AlternateContent>
      </w:r>
    </w:p>
    <w:p w14:paraId="66D4066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F07CE2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197BA0D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7808" behindDoc="0" locked="0" layoutInCell="0" allowOverlap="1" wp14:anchorId="3A0F34FC" wp14:editId="74706E93">
                <wp:simplePos x="0" y="0"/>
                <wp:positionH relativeFrom="column">
                  <wp:posOffset>1904365</wp:posOffset>
                </wp:positionH>
                <wp:positionV relativeFrom="paragraph">
                  <wp:posOffset>100330</wp:posOffset>
                </wp:positionV>
                <wp:extent cx="0" cy="229870"/>
                <wp:effectExtent l="56515" t="5080" r="57785" b="22225"/>
                <wp:wrapNone/>
                <wp:docPr id="45" name="Line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3341CE" id="Line 355"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7.9pt" to="149.9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" o:allowincell="f">
                <v:stroke endarrow="block"/>
              </v:line>
            </w:pict>
          </mc:Fallback>
        </mc:AlternateContent>
      </w:r>
    </w:p>
    <w:p w14:paraId="36D6B58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1424" behindDoc="0" locked="0" layoutInCell="0" allowOverlap="1" wp14:anchorId="184F051A" wp14:editId="2A836820">
                <wp:simplePos x="0" y="0"/>
                <wp:positionH relativeFrom="column">
                  <wp:posOffset>637540</wp:posOffset>
                </wp:positionH>
                <wp:positionV relativeFrom="paragraph">
                  <wp:posOffset>154940</wp:posOffset>
                </wp:positionV>
                <wp:extent cx="2334260" cy="813435"/>
                <wp:effectExtent l="8890" t="12065" r="9525" b="12700"/>
                <wp:wrapNone/>
                <wp:docPr id="44"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813435"/>
                        </a:xfrm>
                        <a:prstGeom prst="rect">
                          <a:avLst/>
                        </a:prstGeom>
                        <a:solidFill>
                          <a:srgbClr val="FFFFFF"/>
                        </a:solidFill>
                        <a:ln w="9525">
                          <a:solidFill>
                            <a:srgbClr val="000000"/>
                          </a:solidFill>
                          <a:miter lim="800000"/>
                          <a:headEnd/>
                          <a:tailEnd/>
                        </a:ln>
                      </wps:spPr>
                      <wps:txbx>
                        <w:txbxContent>
                          <w:p w14:paraId="5621E36C"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Zaświadczenie ADR z przeszkolenia kierowców pojazdów przewożących towary niebezpieczne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F051A" id="Text Box 339" o:spid="_x0000_s1073" type="#_x0000_t202" style="position:absolute;left:0;text-align:left;margin-left:50.2pt;margin-top:12.2pt;width:183.8pt;height:64.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" o:allowincell="f">
                <v:textbox>
                  <w:txbxContent>
                    <w:p w14:paraId="5621E36C"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Zaświadczenie ADR z przeszkolenia kierowców pojazdów przewożących towary niebezpieczne</w:t>
                      </w:r>
                    </w:p>
                  </w:txbxContent>
                </v:textbox>
              </v:shape>
            </w:pict>
          </mc:Fallback>
        </mc:AlternateContent>
      </w:r>
    </w:p>
    <w:p w14:paraId="65FE7F7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F6DC5E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4D696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1D0BF3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8832" behindDoc="0" locked="0" layoutInCell="0" allowOverlap="1" wp14:anchorId="0E3E5783" wp14:editId="08B005CC">
                <wp:simplePos x="0" y="0"/>
                <wp:positionH relativeFrom="column">
                  <wp:posOffset>1904365</wp:posOffset>
                </wp:positionH>
                <wp:positionV relativeFrom="paragraph">
                  <wp:posOffset>143510</wp:posOffset>
                </wp:positionV>
                <wp:extent cx="0" cy="229870"/>
                <wp:effectExtent l="56515" t="10160" r="57785" b="17145"/>
                <wp:wrapNone/>
                <wp:docPr id="43" name="Lin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1726F4" id="Line 356"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1.3pt" to="149.9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iBDKwIAAEw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" o:allowincell="f">
                <v:stroke endarrow="block"/>
              </v:line>
            </w:pict>
          </mc:Fallback>
        </mc:AlternateContent>
      </w:r>
    </w:p>
    <w:p w14:paraId="7044D9C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C6298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3472" behindDoc="0" locked="0" layoutInCell="0" allowOverlap="1" wp14:anchorId="63DB2857" wp14:editId="69A78B83">
                <wp:simplePos x="0" y="0"/>
                <wp:positionH relativeFrom="column">
                  <wp:posOffset>3168650</wp:posOffset>
                </wp:positionH>
                <wp:positionV relativeFrom="paragraph">
                  <wp:posOffset>22860</wp:posOffset>
                </wp:positionV>
                <wp:extent cx="2068830" cy="459740"/>
                <wp:effectExtent l="6350" t="13335" r="10795" b="12700"/>
                <wp:wrapNone/>
                <wp:docPr id="42"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459740"/>
                        </a:xfrm>
                        <a:prstGeom prst="rect">
                          <a:avLst/>
                        </a:prstGeom>
                        <a:solidFill>
                          <a:srgbClr val="FFFFFF"/>
                        </a:solidFill>
                        <a:ln w="9525">
                          <a:solidFill>
                            <a:srgbClr val="000000"/>
                          </a:solidFill>
                          <a:miter lim="800000"/>
                          <a:headEnd/>
                          <a:tailEnd/>
                        </a:ln>
                      </wps:spPr>
                      <wps:txbx>
                        <w:txbxContent>
                          <w:p w14:paraId="46242A93"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Zabezpieczenie ładunku przed przesuwaniem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B2857" id="Text Box 341" o:spid="_x0000_s1074" type="#_x0000_t202" style="position:absolute;left:0;text-align:left;margin-left:249.5pt;margin-top:1.8pt;width:162.9pt;height:36.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" o:allowincell="f">
                <v:textbox>
                  <w:txbxContent>
                    <w:p w14:paraId="46242A93"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Zabezpieczenie ładunku przed przesuwaniem</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52448" behindDoc="0" locked="0" layoutInCell="0" allowOverlap="1" wp14:anchorId="5BA00EBC" wp14:editId="26621C96">
                <wp:simplePos x="0" y="0"/>
                <wp:positionH relativeFrom="column">
                  <wp:posOffset>640080</wp:posOffset>
                </wp:positionH>
                <wp:positionV relativeFrom="paragraph">
                  <wp:posOffset>22860</wp:posOffset>
                </wp:positionV>
                <wp:extent cx="2298700" cy="459740"/>
                <wp:effectExtent l="11430" t="13335" r="13970" b="12700"/>
                <wp:wrapNone/>
                <wp:docPr id="41"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459740"/>
                        </a:xfrm>
                        <a:prstGeom prst="rect">
                          <a:avLst/>
                        </a:prstGeom>
                        <a:solidFill>
                          <a:srgbClr val="FFFFFF"/>
                        </a:solidFill>
                        <a:ln w="9525">
                          <a:solidFill>
                            <a:srgbClr val="000000"/>
                          </a:solidFill>
                          <a:miter lim="800000"/>
                          <a:headEnd/>
                          <a:tailEnd/>
                        </a:ln>
                      </wps:spPr>
                      <wps:txbx>
                        <w:txbxContent>
                          <w:p w14:paraId="3F8353B7"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Załadunek odpadów w pakietach foliowych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A00EBC" id="Text Box 340" o:spid="_x0000_s1075" type="#_x0000_t202" style="position:absolute;left:0;text-align:left;margin-left:50.4pt;margin-top:1.8pt;width:181pt;height:36.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" o:allowincell="f">
                <v:textbox>
                  <w:txbxContent>
                    <w:p w14:paraId="3F8353B7"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Załadunek odpadów w pakietach foliowych</w:t>
                      </w:r>
                    </w:p>
                  </w:txbxContent>
                </v:textbox>
              </v:shape>
            </w:pict>
          </mc:Fallback>
        </mc:AlternateContent>
      </w:r>
    </w:p>
    <w:p w14:paraId="0D77D90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69856" behindDoc="0" locked="0" layoutInCell="0" allowOverlap="1" wp14:anchorId="1CEF7B9D" wp14:editId="2A65F6B3">
                <wp:simplePos x="0" y="0"/>
                <wp:positionH relativeFrom="column">
                  <wp:posOffset>2938780</wp:posOffset>
                </wp:positionH>
                <wp:positionV relativeFrom="paragraph">
                  <wp:posOffset>77470</wp:posOffset>
                </wp:positionV>
                <wp:extent cx="229870" cy="0"/>
                <wp:effectExtent l="5080" t="58420" r="22225" b="55880"/>
                <wp:wrapNone/>
                <wp:docPr id="40" name="Lin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2E94" id="Line 357"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6.1pt" to="24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" o:allowincell="f">
                <v:stroke endarrow="block"/>
              </v:line>
            </w:pict>
          </mc:Fallback>
        </mc:AlternateContent>
      </w:r>
    </w:p>
    <w:p w14:paraId="49CE564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0880" behindDoc="0" locked="0" layoutInCell="0" allowOverlap="1" wp14:anchorId="24B60181" wp14:editId="7564687C">
                <wp:simplePos x="0" y="0"/>
                <wp:positionH relativeFrom="column">
                  <wp:posOffset>4203065</wp:posOffset>
                </wp:positionH>
                <wp:positionV relativeFrom="paragraph">
                  <wp:posOffset>132080</wp:posOffset>
                </wp:positionV>
                <wp:extent cx="0" cy="229870"/>
                <wp:effectExtent l="59690" t="8255" r="54610" b="19050"/>
                <wp:wrapNone/>
                <wp:docPr id="39" name="Line 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5F95E0" id="Line 358"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95pt,10.4pt" to="330.9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MHKwIAAEw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" o:allowincell="f">
                <v:stroke endarrow="block"/>
              </v:line>
            </w:pict>
          </mc:Fallback>
        </mc:AlternateContent>
      </w:r>
    </w:p>
    <w:p w14:paraId="0BD004F6"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5B02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4496" behindDoc="0" locked="0" layoutInCell="0" allowOverlap="1" wp14:anchorId="280946D9" wp14:editId="06EFB898">
                <wp:simplePos x="0" y="0"/>
                <wp:positionH relativeFrom="column">
                  <wp:posOffset>640080</wp:posOffset>
                </wp:positionH>
                <wp:positionV relativeFrom="paragraph">
                  <wp:posOffset>11430</wp:posOffset>
                </wp:positionV>
                <wp:extent cx="4597400" cy="344805"/>
                <wp:effectExtent l="11430" t="11430" r="10795" b="5715"/>
                <wp:wrapNone/>
                <wp:docPr id="38"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344805"/>
                        </a:xfrm>
                        <a:prstGeom prst="rect">
                          <a:avLst/>
                        </a:prstGeom>
                        <a:solidFill>
                          <a:srgbClr val="FFFFFF"/>
                        </a:solidFill>
                        <a:ln w="9525">
                          <a:solidFill>
                            <a:srgbClr val="000000"/>
                          </a:solidFill>
                          <a:miter lim="800000"/>
                          <a:headEnd/>
                          <a:tailEnd/>
                        </a:ln>
                      </wps:spPr>
                      <wps:txbx>
                        <w:txbxContent>
                          <w:p w14:paraId="2F2EDAB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Oznakowanie pojazdu zgodnie z umową ADR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46D9" id="Text Box 342" o:spid="_x0000_s1076" type="#_x0000_t202" style="position:absolute;left:0;text-align:left;margin-left:50.4pt;margin-top:.9pt;width:362pt;height:27.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" o:allowincell="f">
                <v:textbox>
                  <w:txbxContent>
                    <w:p w14:paraId="2F2EDAB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Oznakowanie pojazdu zgodnie z umową ADR</w:t>
                      </w:r>
                    </w:p>
                  </w:txbxContent>
                </v:textbox>
              </v:shape>
            </w:pict>
          </mc:Fallback>
        </mc:AlternateContent>
      </w:r>
    </w:p>
    <w:p w14:paraId="2C8807A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999A7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1904" behindDoc="0" locked="0" layoutInCell="0" allowOverlap="1" wp14:anchorId="358956D1" wp14:editId="70D46138">
                <wp:simplePos x="0" y="0"/>
                <wp:positionH relativeFrom="column">
                  <wp:posOffset>1789430</wp:posOffset>
                </wp:positionH>
                <wp:positionV relativeFrom="paragraph">
                  <wp:posOffset>5715</wp:posOffset>
                </wp:positionV>
                <wp:extent cx="0" cy="229870"/>
                <wp:effectExtent l="55880" t="5715" r="58420" b="21590"/>
                <wp:wrapNone/>
                <wp:docPr id="37" name="Line 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98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44A960" id="Line 359"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45pt" to="140.9pt,1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" o:allowincell="f">
                <v:stroke endarrow="block"/>
              </v:line>
            </w:pict>
          </mc:Fallback>
        </mc:AlternateContent>
      </w:r>
    </w:p>
    <w:p w14:paraId="16B89E5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55520" behindDoc="0" locked="0" layoutInCell="0" allowOverlap="1" wp14:anchorId="1EA2A49F" wp14:editId="6092243A">
                <wp:simplePos x="0" y="0"/>
                <wp:positionH relativeFrom="column">
                  <wp:posOffset>640080</wp:posOffset>
                </wp:positionH>
                <wp:positionV relativeFrom="paragraph">
                  <wp:posOffset>60325</wp:posOffset>
                </wp:positionV>
                <wp:extent cx="2298700" cy="804545"/>
                <wp:effectExtent l="11430" t="12700" r="13970" b="11430"/>
                <wp:wrapNone/>
                <wp:docPr id="36"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4545"/>
                        </a:xfrm>
                        <a:prstGeom prst="rect">
                          <a:avLst/>
                        </a:prstGeom>
                        <a:solidFill>
                          <a:srgbClr val="FFFFFF"/>
                        </a:solidFill>
                        <a:ln w="9525">
                          <a:solidFill>
                            <a:srgbClr val="000000"/>
                          </a:solidFill>
                          <a:miter lim="800000"/>
                          <a:headEnd/>
                          <a:tailEnd/>
                        </a:ln>
                      </wps:spPr>
                      <wps:txbx>
                        <w:txbxContent>
                          <w:p w14:paraId="62DBB22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Transport odpadów na składowisko przeznaczone do składowania odpadów zawierających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2A49F" id="Text Box 343" o:spid="_x0000_s1077" type="#_x0000_t202" style="position:absolute;left:0;text-align:left;margin-left:50.4pt;margin-top:4.75pt;width:181pt;height:63.3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" o:allowincell="f">
                <v:textbox>
                  <w:txbxContent>
                    <w:p w14:paraId="62DBB22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Transport odpadów na składowisko przeznaczone do składowania odpadów zawierających azbest</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56544" behindDoc="0" locked="0" layoutInCell="0" allowOverlap="1" wp14:anchorId="6184B550" wp14:editId="3B2C9BA6">
                <wp:simplePos x="0" y="0"/>
                <wp:positionH relativeFrom="column">
                  <wp:posOffset>3168650</wp:posOffset>
                </wp:positionH>
                <wp:positionV relativeFrom="paragraph">
                  <wp:posOffset>60325</wp:posOffset>
                </wp:positionV>
                <wp:extent cx="2068830" cy="804545"/>
                <wp:effectExtent l="6350" t="12700" r="10795" b="11430"/>
                <wp:wrapNone/>
                <wp:docPr id="3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8830" cy="804545"/>
                        </a:xfrm>
                        <a:prstGeom prst="rect">
                          <a:avLst/>
                        </a:prstGeom>
                        <a:solidFill>
                          <a:srgbClr val="FFFFFF"/>
                        </a:solidFill>
                        <a:ln w="9525">
                          <a:solidFill>
                            <a:srgbClr val="000000"/>
                          </a:solidFill>
                          <a:miter lim="800000"/>
                          <a:headEnd/>
                          <a:tailEnd/>
                        </a:ln>
                      </wps:spPr>
                      <wps:txbx>
                        <w:txbxContent>
                          <w:p w14:paraId="030B059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Przekazanie odpadów na składowisko odpadów – Karta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4B550" id="Text Box 344" o:spid="_x0000_s1078" type="#_x0000_t202" style="position:absolute;left:0;text-align:left;margin-left:249.5pt;margin-top:4.75pt;width:162.9pt;height:63.3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" o:allowincell="f">
                <v:textbox>
                  <w:txbxContent>
                    <w:p w14:paraId="030B059E" w14:textId="77777777" w:rsidR="00F71A1D" w:rsidRPr="008A55EF" w:rsidRDefault="00F71A1D" w:rsidP="00541C36">
                      <w:pPr>
                        <w:jc w:val="center"/>
                        <w:rPr>
                          <w:rFonts w:ascii="Arial" w:hAnsi="Arial" w:cs="Arial"/>
                          <w:sz w:val="20"/>
                          <w:szCs w:val="20"/>
                        </w:rPr>
                      </w:pPr>
                      <w:r w:rsidRPr="008A55EF">
                        <w:rPr>
                          <w:rFonts w:ascii="Arial" w:hAnsi="Arial" w:cs="Arial"/>
                          <w:sz w:val="20"/>
                          <w:szCs w:val="20"/>
                        </w:rPr>
                        <w:t>Przekazanie odpadów na składowisko odpadów – Karta przekazania odpadu</w:t>
                      </w:r>
                    </w:p>
                  </w:txbxContent>
                </v:textbox>
              </v:shape>
            </w:pict>
          </mc:Fallback>
        </mc:AlternateContent>
      </w:r>
    </w:p>
    <w:p w14:paraId="439F742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737E25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2928" behindDoc="0" locked="0" layoutInCell="0" allowOverlap="1" wp14:anchorId="395C0420" wp14:editId="1A170AC8">
                <wp:simplePos x="0" y="0"/>
                <wp:positionH relativeFrom="column">
                  <wp:posOffset>2938780</wp:posOffset>
                </wp:positionH>
                <wp:positionV relativeFrom="paragraph">
                  <wp:posOffset>54610</wp:posOffset>
                </wp:positionV>
                <wp:extent cx="229870" cy="0"/>
                <wp:effectExtent l="5080" t="54610" r="22225" b="59690"/>
                <wp:wrapNone/>
                <wp:docPr id="34" name="Line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DCEAD9" id="Line 360"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4pt,4.3pt" to="249.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" o:allowincell="f">
                <v:stroke endarrow="block"/>
              </v:line>
            </w:pict>
          </mc:Fallback>
        </mc:AlternateContent>
      </w:r>
    </w:p>
    <w:p w14:paraId="15F42710"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bookmarkStart w:id="177" w:name="_Toc462051828"/>
      <w:bookmarkStart w:id="178" w:name="_Toc463862557"/>
      <w:bookmarkStart w:id="179" w:name="_Toc467237534"/>
      <w:bookmarkStart w:id="180" w:name="_Toc467497384"/>
      <w:bookmarkStart w:id="181" w:name="_Toc470077259"/>
    </w:p>
    <w:p w14:paraId="528B4E67"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454BAB18" w14:textId="77777777" w:rsidR="00377832"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p>
    <w:p w14:paraId="02EFA438" w14:textId="77777777" w:rsidR="00541C36" w:rsidRPr="00EC3AD3" w:rsidRDefault="00377832" w:rsidP="00541C36">
      <w:pPr>
        <w:widowControl w:val="0"/>
        <w:suppressAutoHyphens/>
        <w:spacing w:after="0"/>
        <w:jc w:val="both"/>
        <w:textAlignment w:val="baseline"/>
        <w:rPr>
          <w:rFonts w:ascii="Arial" w:eastAsia="Andale Sans UI" w:hAnsi="Arial" w:cs="Arial"/>
          <w:b/>
          <w:kern w:val="1"/>
          <w:sz w:val="24"/>
          <w:szCs w:val="24"/>
          <w:lang w:eastAsia="fa-IR" w:bidi="fa-IR"/>
        </w:rPr>
      </w:pPr>
      <w:r>
        <w:rPr>
          <w:rFonts w:ascii="Arial" w:eastAsia="Andale Sans UI" w:hAnsi="Arial" w:cs="Arial"/>
          <w:b/>
          <w:kern w:val="1"/>
          <w:sz w:val="24"/>
          <w:szCs w:val="24"/>
          <w:lang w:eastAsia="fa-IR" w:bidi="fa-IR"/>
        </w:rPr>
        <w:t xml:space="preserve">P </w:t>
      </w:r>
      <w:r w:rsidR="00541C36" w:rsidRPr="00EC3AD3">
        <w:rPr>
          <w:rFonts w:ascii="Arial" w:eastAsia="Andale Sans UI" w:hAnsi="Arial" w:cs="Arial"/>
          <w:b/>
          <w:kern w:val="1"/>
          <w:sz w:val="24"/>
          <w:szCs w:val="24"/>
          <w:lang w:eastAsia="fa-IR" w:bidi="fa-IR"/>
        </w:rPr>
        <w:t xml:space="preserve">R O C E D U R A 6. Składowanie odpadów na składowiskach  lub </w:t>
      </w:r>
      <w:r w:rsidR="00541C36" w:rsidRPr="00EC3AD3">
        <w:rPr>
          <w:rFonts w:ascii="Arial" w:eastAsia="Andale Sans UI" w:hAnsi="Arial" w:cs="Arial"/>
          <w:b/>
          <w:kern w:val="1"/>
          <w:sz w:val="24"/>
          <w:szCs w:val="24"/>
          <w:lang w:eastAsia="fa-IR" w:bidi="fa-IR"/>
        </w:rPr>
        <w:br/>
        <w:t>w wydzielonych kwaterach przeznaczonych do wyłącznego składowania odpadów zawierających azbest</w:t>
      </w:r>
      <w:bookmarkEnd w:id="177"/>
      <w:bookmarkEnd w:id="178"/>
      <w:bookmarkEnd w:id="179"/>
      <w:bookmarkEnd w:id="180"/>
      <w:bookmarkEnd w:id="181"/>
    </w:p>
    <w:p w14:paraId="3E7BAC6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99267E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0A9E4E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3952" behindDoc="0" locked="0" layoutInCell="0" allowOverlap="1" wp14:anchorId="01055541" wp14:editId="44A453BD">
                <wp:simplePos x="0" y="0"/>
                <wp:positionH relativeFrom="column">
                  <wp:posOffset>525145</wp:posOffset>
                </wp:positionH>
                <wp:positionV relativeFrom="paragraph">
                  <wp:posOffset>53340</wp:posOffset>
                </wp:positionV>
                <wp:extent cx="4597400" cy="459740"/>
                <wp:effectExtent l="10795" t="5715" r="11430" b="10795"/>
                <wp:wrapNone/>
                <wp:docPr id="33"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59740"/>
                        </a:xfrm>
                        <a:prstGeom prst="rect">
                          <a:avLst/>
                        </a:prstGeom>
                        <a:solidFill>
                          <a:srgbClr val="FFFFFF"/>
                        </a:solidFill>
                        <a:ln w="9525">
                          <a:solidFill>
                            <a:srgbClr val="000000"/>
                          </a:solidFill>
                          <a:miter lim="800000"/>
                          <a:headEnd/>
                          <a:tailEnd/>
                        </a:ln>
                      </wps:spPr>
                      <wps:txbx>
                        <w:txbxContent>
                          <w:p w14:paraId="1D7081E6"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Przyjęcie partii odpadów niebezpi</w:t>
                            </w:r>
                            <w:r>
                              <w:rPr>
                                <w:rFonts w:ascii="Arial" w:hAnsi="Arial" w:cs="Arial"/>
                                <w:sz w:val="20"/>
                                <w:szCs w:val="20"/>
                              </w:rPr>
                              <w:t>ecznych zawierających azbest na </w:t>
                            </w:r>
                            <w:r w:rsidRPr="00A82F84">
                              <w:rPr>
                                <w:rFonts w:ascii="Arial" w:hAnsi="Arial" w:cs="Arial"/>
                                <w:sz w:val="20"/>
                                <w:szCs w:val="20"/>
                              </w:rPr>
                              <w:t>składowisko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55541" id="Text Box 372" o:spid="_x0000_s1079" type="#_x0000_t202" style="position:absolute;left:0;text-align:left;margin-left:41.35pt;margin-top:4.2pt;width:362pt;height:36.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" o:allowincell="f">
                <v:textbox>
                  <w:txbxContent>
                    <w:p w14:paraId="1D7081E6"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Przyjęcie partii odpadów niebezpi</w:t>
                      </w:r>
                      <w:r>
                        <w:rPr>
                          <w:rFonts w:ascii="Arial" w:hAnsi="Arial" w:cs="Arial"/>
                          <w:sz w:val="20"/>
                          <w:szCs w:val="20"/>
                        </w:rPr>
                        <w:t>ecznych zawierających azbest na </w:t>
                      </w:r>
                      <w:r w:rsidRPr="00A82F84">
                        <w:rPr>
                          <w:rFonts w:ascii="Arial" w:hAnsi="Arial" w:cs="Arial"/>
                          <w:sz w:val="20"/>
                          <w:szCs w:val="20"/>
                        </w:rPr>
                        <w:t>składowisko</w:t>
                      </w:r>
                    </w:p>
                  </w:txbxContent>
                </v:textbox>
              </v:shape>
            </w:pict>
          </mc:Fallback>
        </mc:AlternateContent>
      </w:r>
    </w:p>
    <w:p w14:paraId="40BEA09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C24CA9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1120" behindDoc="0" locked="0" layoutInCell="0" allowOverlap="1" wp14:anchorId="6F2D4B2E" wp14:editId="37AA20FE">
                <wp:simplePos x="0" y="0"/>
                <wp:positionH relativeFrom="column">
                  <wp:posOffset>3743325</wp:posOffset>
                </wp:positionH>
                <wp:positionV relativeFrom="paragraph">
                  <wp:posOffset>162560</wp:posOffset>
                </wp:positionV>
                <wp:extent cx="0" cy="344805"/>
                <wp:effectExtent l="57150" t="10160" r="57150" b="16510"/>
                <wp:wrapNone/>
                <wp:docPr id="32" name="Lin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02134B" id="Line 379"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4.75pt,12.8pt" to="294.7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mSw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" o:allowincell="f">
                <v:stroke endarrow="block"/>
              </v:lin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80096" behindDoc="0" locked="0" layoutInCell="0" allowOverlap="1" wp14:anchorId="14C07EBA" wp14:editId="37CA5FDE">
                <wp:simplePos x="0" y="0"/>
                <wp:positionH relativeFrom="column">
                  <wp:posOffset>1904365</wp:posOffset>
                </wp:positionH>
                <wp:positionV relativeFrom="paragraph">
                  <wp:posOffset>162560</wp:posOffset>
                </wp:positionV>
                <wp:extent cx="0" cy="344805"/>
                <wp:effectExtent l="56515" t="10160" r="57785" b="16510"/>
                <wp:wrapNone/>
                <wp:docPr id="31" name="Lin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8B1FC0" id="Line 378"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2.8pt" to="149.95pt,3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" o:allowincell="f">
                <v:stroke endarrow="block"/>
              </v:line>
            </w:pict>
          </mc:Fallback>
        </mc:AlternateContent>
      </w:r>
      <w:r w:rsidRPr="003235FA">
        <w:rPr>
          <w:rFonts w:ascii="Arial" w:eastAsia="Andale Sans UI" w:hAnsi="Arial" w:cs="Arial"/>
          <w:color w:val="C0504D"/>
          <w:kern w:val="1"/>
          <w:lang w:eastAsia="fa-IR" w:bidi="fa-IR"/>
        </w:rPr>
        <w:tab/>
      </w:r>
    </w:p>
    <w:p w14:paraId="5A7D63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76A215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4976" behindDoc="0" locked="0" layoutInCell="0" allowOverlap="1" wp14:anchorId="69CC8743" wp14:editId="666DF758">
                <wp:simplePos x="0" y="0"/>
                <wp:positionH relativeFrom="column">
                  <wp:posOffset>523240</wp:posOffset>
                </wp:positionH>
                <wp:positionV relativeFrom="paragraph">
                  <wp:posOffset>156845</wp:posOffset>
                </wp:positionV>
                <wp:extent cx="2185670" cy="919480"/>
                <wp:effectExtent l="8890" t="13970" r="5715" b="9525"/>
                <wp:wrapNone/>
                <wp:docPr id="3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670" cy="919480"/>
                        </a:xfrm>
                        <a:prstGeom prst="rect">
                          <a:avLst/>
                        </a:prstGeom>
                        <a:solidFill>
                          <a:srgbClr val="FFFFFF"/>
                        </a:solidFill>
                        <a:ln w="9525">
                          <a:solidFill>
                            <a:srgbClr val="000000"/>
                          </a:solidFill>
                          <a:miter lim="800000"/>
                          <a:headEnd/>
                          <a:tailEnd/>
                        </a:ln>
                      </wps:spPr>
                      <wps:txbx>
                        <w:txbxContent>
                          <w:p w14:paraId="6983714A"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Potwierdzenie odbioru na „Karcie przekazania odpadu”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C8743" id="Text Box 373" o:spid="_x0000_s1080" type="#_x0000_t202" style="position:absolute;left:0;text-align:left;margin-left:41.2pt;margin-top:12.35pt;width:172.1pt;height:72.4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" o:allowincell="f">
                <v:textbox>
                  <w:txbxContent>
                    <w:p w14:paraId="6983714A"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Potwierdzenie odbioru na „Karcie przekazania odpadu”</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76000" behindDoc="0" locked="0" layoutInCell="0" allowOverlap="1" wp14:anchorId="23B6DB4A" wp14:editId="39076413">
                <wp:simplePos x="0" y="0"/>
                <wp:positionH relativeFrom="column">
                  <wp:posOffset>2938780</wp:posOffset>
                </wp:positionH>
                <wp:positionV relativeFrom="paragraph">
                  <wp:posOffset>156845</wp:posOffset>
                </wp:positionV>
                <wp:extent cx="2156460" cy="919480"/>
                <wp:effectExtent l="5080" t="13970" r="10160" b="9525"/>
                <wp:wrapNone/>
                <wp:docPr id="29"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919480"/>
                        </a:xfrm>
                        <a:prstGeom prst="rect">
                          <a:avLst/>
                        </a:prstGeom>
                        <a:solidFill>
                          <a:srgbClr val="FFFFFF"/>
                        </a:solidFill>
                        <a:ln w="9525">
                          <a:solidFill>
                            <a:srgbClr val="000000"/>
                          </a:solidFill>
                          <a:miter lim="800000"/>
                          <a:headEnd/>
                          <a:tailEnd/>
                        </a:ln>
                      </wps:spPr>
                      <wps:txbx>
                        <w:txbxContent>
                          <w:p w14:paraId="33F5CCED"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Po</w:t>
                            </w:r>
                            <w:r>
                              <w:rPr>
                                <w:rFonts w:ascii="Arial" w:hAnsi="Arial" w:cs="Arial"/>
                                <w:sz w:val="20"/>
                                <w:szCs w:val="20"/>
                              </w:rPr>
                              <w:t>branie opłaty za korzystanie ze </w:t>
                            </w:r>
                            <w:r w:rsidRPr="00A82F84">
                              <w:rPr>
                                <w:rFonts w:ascii="Arial" w:hAnsi="Arial" w:cs="Arial"/>
                                <w:sz w:val="20"/>
                                <w:szCs w:val="20"/>
                              </w:rPr>
                              <w:t>środowiska – odprowadzenie opłaty na rachunek właściwego urzędu marszałkowskiego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B6DB4A" id="Text Box 374" o:spid="_x0000_s1081" type="#_x0000_t202" style="position:absolute;left:0;text-align:left;margin-left:231.4pt;margin-top:12.35pt;width:169.8pt;height:7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" o:allowincell="f">
                <v:textbox>
                  <w:txbxContent>
                    <w:p w14:paraId="33F5CCED"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Po</w:t>
                      </w:r>
                      <w:r>
                        <w:rPr>
                          <w:rFonts w:ascii="Arial" w:hAnsi="Arial" w:cs="Arial"/>
                          <w:sz w:val="20"/>
                          <w:szCs w:val="20"/>
                        </w:rPr>
                        <w:t>branie opłaty za korzystanie ze </w:t>
                      </w:r>
                      <w:r w:rsidRPr="00A82F84">
                        <w:rPr>
                          <w:rFonts w:ascii="Arial" w:hAnsi="Arial" w:cs="Arial"/>
                          <w:sz w:val="20"/>
                          <w:szCs w:val="20"/>
                        </w:rPr>
                        <w:t>środowiska – odprowadzenie opłaty na rachunek właściwego urzędu marszałkowskiego</w:t>
                      </w:r>
                    </w:p>
                  </w:txbxContent>
                </v:textbox>
              </v:shape>
            </w:pict>
          </mc:Fallback>
        </mc:AlternateContent>
      </w:r>
    </w:p>
    <w:p w14:paraId="5D8CC73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sidRPr="003235FA">
        <w:rPr>
          <w:rFonts w:ascii="Arial" w:eastAsia="Andale Sans UI" w:hAnsi="Arial" w:cs="Arial"/>
          <w:color w:val="C0504D"/>
          <w:kern w:val="1"/>
          <w:lang w:eastAsia="fa-IR" w:bidi="fa-IR"/>
        </w:rPr>
        <w:tab/>
      </w:r>
    </w:p>
    <w:p w14:paraId="7CC44C7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1B590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D7DE4D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C111E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6D99AD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2144" behindDoc="0" locked="0" layoutInCell="0" allowOverlap="1" wp14:anchorId="6B96FD99" wp14:editId="1A8BC87A">
                <wp:simplePos x="0" y="0"/>
                <wp:positionH relativeFrom="column">
                  <wp:posOffset>1904365</wp:posOffset>
                </wp:positionH>
                <wp:positionV relativeFrom="paragraph">
                  <wp:posOffset>24765</wp:posOffset>
                </wp:positionV>
                <wp:extent cx="0" cy="459740"/>
                <wp:effectExtent l="56515" t="5715" r="57785" b="20320"/>
                <wp:wrapNone/>
                <wp:docPr id="28"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7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138C3" id="Line 380"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95pt" to="149.95pt,3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" o:allowincell="f">
                <v:stroke endarrow="block"/>
              </v:line>
            </w:pict>
          </mc:Fallback>
        </mc:AlternateContent>
      </w:r>
    </w:p>
    <w:p w14:paraId="25154F7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D9584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7024" behindDoc="0" locked="0" layoutInCell="0" allowOverlap="1" wp14:anchorId="7F96A764" wp14:editId="51A09493">
                <wp:simplePos x="0" y="0"/>
                <wp:positionH relativeFrom="column">
                  <wp:posOffset>525145</wp:posOffset>
                </wp:positionH>
                <wp:positionV relativeFrom="paragraph">
                  <wp:posOffset>133985</wp:posOffset>
                </wp:positionV>
                <wp:extent cx="2183765" cy="1149350"/>
                <wp:effectExtent l="10795" t="10160" r="5715" b="12065"/>
                <wp:wrapNone/>
                <wp:docPr id="27"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765" cy="1149350"/>
                        </a:xfrm>
                        <a:prstGeom prst="rect">
                          <a:avLst/>
                        </a:prstGeom>
                        <a:solidFill>
                          <a:srgbClr val="FFFFFF"/>
                        </a:solidFill>
                        <a:ln w="9525">
                          <a:solidFill>
                            <a:srgbClr val="000000"/>
                          </a:solidFill>
                          <a:miter lim="800000"/>
                          <a:headEnd/>
                          <a:tailEnd/>
                        </a:ln>
                      </wps:spPr>
                      <wps:txbx>
                        <w:txbxContent>
                          <w:p w14:paraId="21F8B48D" w14:textId="77777777" w:rsidR="00F71A1D" w:rsidRDefault="00F71A1D" w:rsidP="00541C36">
                            <w:pPr>
                              <w:jc w:val="center"/>
                            </w:pPr>
                            <w:r>
                              <w:rPr>
                                <w:rFonts w:ascii="Arial" w:hAnsi="Arial" w:cs="Arial"/>
                                <w:sz w:val="20"/>
                                <w:szCs w:val="20"/>
                              </w:rPr>
                              <w:t>Składowanie odpadów zgodnie z </w:t>
                            </w:r>
                            <w:r w:rsidRPr="00A82F84">
                              <w:rPr>
                                <w:rFonts w:ascii="Arial" w:hAnsi="Arial" w:cs="Arial"/>
                                <w:sz w:val="20"/>
                                <w:szCs w:val="20"/>
                              </w:rPr>
                              <w:t>przepisami dotyczącymi odpadów niebezpiecznych zawierających azbest oraz zatwierdzoną instrukcją eksploatacji składowiska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A764" id="Text Box 375" o:spid="_x0000_s1082" type="#_x0000_t202" style="position:absolute;left:0;text-align:left;margin-left:41.35pt;margin-top:10.55pt;width:171.95pt;height:9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" o:allowincell="f">
                <v:textbox>
                  <w:txbxContent>
                    <w:p w14:paraId="21F8B48D" w14:textId="77777777" w:rsidR="00F71A1D" w:rsidRDefault="00F71A1D" w:rsidP="00541C36">
                      <w:pPr>
                        <w:jc w:val="center"/>
                      </w:pPr>
                      <w:r>
                        <w:rPr>
                          <w:rFonts w:ascii="Arial" w:hAnsi="Arial" w:cs="Arial"/>
                          <w:sz w:val="20"/>
                          <w:szCs w:val="20"/>
                        </w:rPr>
                        <w:t>Składowanie odpadów zgodnie z </w:t>
                      </w:r>
                      <w:r w:rsidRPr="00A82F84">
                        <w:rPr>
                          <w:rFonts w:ascii="Arial" w:hAnsi="Arial" w:cs="Arial"/>
                          <w:sz w:val="20"/>
                          <w:szCs w:val="20"/>
                        </w:rPr>
                        <w:t>przepisami dotyczącymi odpadów niebezpiecznych zawierających azbest oraz zatwierdzoną instrukcją eksploatacji składowiska</w:t>
                      </w:r>
                    </w:p>
                  </w:txbxContent>
                </v:textbox>
              </v:shape>
            </w:pict>
          </mc:Fallback>
        </mc:AlternateContent>
      </w:r>
      <w:r>
        <w:rPr>
          <w:rFonts w:ascii="Arial" w:eastAsia="Andale Sans UI" w:hAnsi="Arial" w:cs="Arial"/>
          <w:noProof/>
          <w:color w:val="C0504D"/>
          <w:kern w:val="1"/>
          <w:lang w:eastAsia="pl-PL"/>
        </w:rPr>
        <mc:AlternateContent>
          <mc:Choice Requires="wps">
            <w:drawing>
              <wp:anchor distT="0" distB="0" distL="114300" distR="114300" simplePos="0" relativeHeight="251778048" behindDoc="0" locked="0" layoutInCell="0" allowOverlap="1" wp14:anchorId="18709EF3" wp14:editId="338E980F">
                <wp:simplePos x="0" y="0"/>
                <wp:positionH relativeFrom="column">
                  <wp:posOffset>2923540</wp:posOffset>
                </wp:positionH>
                <wp:positionV relativeFrom="paragraph">
                  <wp:posOffset>133985</wp:posOffset>
                </wp:positionV>
                <wp:extent cx="2171700" cy="1149350"/>
                <wp:effectExtent l="8890" t="10160" r="10160" b="12065"/>
                <wp:wrapNone/>
                <wp:docPr id="26"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149350"/>
                        </a:xfrm>
                        <a:prstGeom prst="rect">
                          <a:avLst/>
                        </a:prstGeom>
                        <a:solidFill>
                          <a:srgbClr val="FFFFFF"/>
                        </a:solidFill>
                        <a:ln w="9525">
                          <a:solidFill>
                            <a:srgbClr val="000000"/>
                          </a:solidFill>
                          <a:miter lim="800000"/>
                          <a:headEnd/>
                          <a:tailEnd/>
                        </a:ln>
                      </wps:spPr>
                      <wps:txbx>
                        <w:txbxContent>
                          <w:p w14:paraId="128E6BA2"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Przeszkolenie pracowników w zakresie bezpiecznych metod postępowania z odpadami zawierającymi azbest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09EF3" id="Text Box 376" o:spid="_x0000_s1083" type="#_x0000_t202" style="position:absolute;left:0;text-align:left;margin-left:230.2pt;margin-top:10.55pt;width:171pt;height:9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" o:allowincell="f">
                <v:textbox>
                  <w:txbxContent>
                    <w:p w14:paraId="128E6BA2"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Przeszkolenie pracowników w zakresie bezpiecznych metod postępowania z odpadami zawierającymi azbest</w:t>
                      </w:r>
                    </w:p>
                  </w:txbxContent>
                </v:textbox>
              </v:shape>
            </w:pict>
          </mc:Fallback>
        </mc:AlternateContent>
      </w:r>
    </w:p>
    <w:p w14:paraId="2BFADD4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207A6D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993D5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3D3BA6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3168" behindDoc="0" locked="0" layoutInCell="0" allowOverlap="1" wp14:anchorId="006C51BE" wp14:editId="568894C7">
                <wp:simplePos x="0" y="0"/>
                <wp:positionH relativeFrom="column">
                  <wp:posOffset>2708910</wp:posOffset>
                </wp:positionH>
                <wp:positionV relativeFrom="paragraph">
                  <wp:posOffset>8255</wp:posOffset>
                </wp:positionV>
                <wp:extent cx="229870" cy="0"/>
                <wp:effectExtent l="13335" t="55880" r="23495" b="58420"/>
                <wp:wrapNone/>
                <wp:docPr id="25"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987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F9F09D" id="Line 381"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3pt,.65pt" to="231.4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" o:allowincell="f">
                <v:stroke endarrow="block"/>
              </v:line>
            </w:pict>
          </mc:Fallback>
        </mc:AlternateContent>
      </w:r>
    </w:p>
    <w:p w14:paraId="5CA3D6C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473F28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F2B00A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84192" behindDoc="0" locked="0" layoutInCell="0" allowOverlap="1" wp14:anchorId="50C07D52" wp14:editId="03948EBB">
                <wp:simplePos x="0" y="0"/>
                <wp:positionH relativeFrom="column">
                  <wp:posOffset>1789430</wp:posOffset>
                </wp:positionH>
                <wp:positionV relativeFrom="paragraph">
                  <wp:posOffset>57150</wp:posOffset>
                </wp:positionV>
                <wp:extent cx="0" cy="344805"/>
                <wp:effectExtent l="55880" t="9525" r="58420" b="17145"/>
                <wp:wrapNone/>
                <wp:docPr id="24"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48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670C81" id="Line 38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0.9pt,4.5pt" to="140.9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q/KAIAAEw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" o:allowincell="f">
                <v:stroke endarrow="block"/>
              </v:line>
            </w:pict>
          </mc:Fallback>
        </mc:AlternateContent>
      </w:r>
    </w:p>
    <w:p w14:paraId="6FC4CC93"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BE90F4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r>
        <w:rPr>
          <w:rFonts w:ascii="Arial" w:eastAsia="Andale Sans UI" w:hAnsi="Arial" w:cs="Arial"/>
          <w:noProof/>
          <w:color w:val="C0504D"/>
          <w:kern w:val="1"/>
          <w:lang w:eastAsia="pl-PL"/>
        </w:rPr>
        <mc:AlternateContent>
          <mc:Choice Requires="wps">
            <w:drawing>
              <wp:anchor distT="0" distB="0" distL="114300" distR="114300" simplePos="0" relativeHeight="251779072" behindDoc="0" locked="0" layoutInCell="0" allowOverlap="1" wp14:anchorId="75344A89" wp14:editId="721C6938">
                <wp:simplePos x="0" y="0"/>
                <wp:positionH relativeFrom="column">
                  <wp:posOffset>525145</wp:posOffset>
                </wp:positionH>
                <wp:positionV relativeFrom="paragraph">
                  <wp:posOffset>51435</wp:posOffset>
                </wp:positionV>
                <wp:extent cx="4597400" cy="459740"/>
                <wp:effectExtent l="10795" t="13335" r="11430" b="12700"/>
                <wp:wrapNone/>
                <wp:docPr id="22"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459740"/>
                        </a:xfrm>
                        <a:prstGeom prst="rect">
                          <a:avLst/>
                        </a:prstGeom>
                        <a:solidFill>
                          <a:srgbClr val="FFFFFF"/>
                        </a:solidFill>
                        <a:ln w="9525">
                          <a:solidFill>
                            <a:srgbClr val="000000"/>
                          </a:solidFill>
                          <a:miter lim="800000"/>
                          <a:headEnd/>
                          <a:tailEnd/>
                        </a:ln>
                      </wps:spPr>
                      <wps:txbx>
                        <w:txbxContent>
                          <w:p w14:paraId="7F5B89DC"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Sporządzenie zbiorczego zestawienia danych o rodzaju i ilości odpadów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4A89" id="Text Box 377" o:spid="_x0000_s1084" type="#_x0000_t202" style="position:absolute;left:0;text-align:left;margin-left:41.35pt;margin-top:4.05pt;width:362pt;height:36.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" o:allowincell="f">
                <v:textbox>
                  <w:txbxContent>
                    <w:p w14:paraId="7F5B89DC" w14:textId="77777777" w:rsidR="00F71A1D" w:rsidRPr="00A82F84" w:rsidRDefault="00F71A1D" w:rsidP="00541C36">
                      <w:pPr>
                        <w:jc w:val="center"/>
                        <w:rPr>
                          <w:rFonts w:ascii="Arial" w:hAnsi="Arial" w:cs="Arial"/>
                          <w:sz w:val="20"/>
                          <w:szCs w:val="20"/>
                        </w:rPr>
                      </w:pPr>
                      <w:r w:rsidRPr="00A82F84">
                        <w:rPr>
                          <w:rFonts w:ascii="Arial" w:hAnsi="Arial" w:cs="Arial"/>
                          <w:sz w:val="20"/>
                          <w:szCs w:val="20"/>
                        </w:rPr>
                        <w:t>Sporządzenie zbiorczego zestawienia danych o rodzaju i ilości odpadów</w:t>
                      </w:r>
                    </w:p>
                  </w:txbxContent>
                </v:textbox>
              </v:shape>
            </w:pict>
          </mc:Fallback>
        </mc:AlternateContent>
      </w:r>
    </w:p>
    <w:p w14:paraId="66FCC60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45D848"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486FE8D"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39E02A2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7BD3C0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1B5DFE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195B22DE"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58556DD9"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063F772"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618B38B"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CACC140"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A7E817F"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23AEFC1"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A0C9A74"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08E17BA"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06310E4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22FD1C6C"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3382D4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D2DF905"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67B73B29" w14:textId="77777777" w:rsidR="00541C36"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7B6587F5" w14:textId="77777777" w:rsidR="00377832"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011DA9B5" w14:textId="77777777" w:rsidR="00377832" w:rsidRPr="003235FA" w:rsidRDefault="00377832" w:rsidP="00541C36">
      <w:pPr>
        <w:widowControl w:val="0"/>
        <w:suppressAutoHyphens/>
        <w:spacing w:after="0"/>
        <w:jc w:val="both"/>
        <w:textAlignment w:val="baseline"/>
        <w:rPr>
          <w:rFonts w:ascii="Arial" w:eastAsia="Andale Sans UI" w:hAnsi="Arial" w:cs="Arial"/>
          <w:color w:val="C0504D"/>
          <w:kern w:val="1"/>
          <w:lang w:eastAsia="fa-IR" w:bidi="fa-IR"/>
        </w:rPr>
      </w:pPr>
    </w:p>
    <w:p w14:paraId="6A044737" w14:textId="77777777" w:rsidR="00541C36" w:rsidRPr="003235FA" w:rsidRDefault="00541C36" w:rsidP="00541C36">
      <w:pPr>
        <w:widowControl w:val="0"/>
        <w:suppressAutoHyphens/>
        <w:spacing w:after="0"/>
        <w:jc w:val="both"/>
        <w:textAlignment w:val="baseline"/>
        <w:rPr>
          <w:rFonts w:ascii="Arial" w:eastAsia="Andale Sans UI" w:hAnsi="Arial" w:cs="Arial"/>
          <w:color w:val="C0504D"/>
          <w:kern w:val="1"/>
          <w:lang w:eastAsia="fa-IR" w:bidi="fa-IR"/>
        </w:rPr>
      </w:pPr>
    </w:p>
    <w:p w14:paraId="412CE73E"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r w:rsidRPr="00EC3AD3">
        <w:rPr>
          <w:rFonts w:ascii="Arial" w:eastAsia="Andale Sans UI" w:hAnsi="Arial" w:cs="Arial"/>
          <w:b/>
          <w:kern w:val="1"/>
          <w:sz w:val="24"/>
          <w:szCs w:val="24"/>
          <w:lang w:eastAsia="fa-IR" w:bidi="fa-IR"/>
        </w:rPr>
        <w:t>ZAŁĄCZNIK NR 2</w:t>
      </w:r>
    </w:p>
    <w:p w14:paraId="72B007CB"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6627E184"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23037F03"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EC3AD3">
        <w:rPr>
          <w:rFonts w:ascii="Arial" w:eastAsia="Times New Roman" w:hAnsi="Arial" w:cs="Arial"/>
          <w:b/>
          <w:bCs/>
          <w:lang w:eastAsia="pl-PL"/>
        </w:rPr>
        <w:t>Wzór oznakowania instalacji lub urządzeń zawierających azbest, rur</w:t>
      </w:r>
    </w:p>
    <w:p w14:paraId="582C6BCF"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r w:rsidRPr="00EC3AD3">
        <w:rPr>
          <w:rFonts w:ascii="Arial" w:eastAsia="Times New Roman" w:hAnsi="Arial" w:cs="Arial"/>
          <w:b/>
          <w:bCs/>
          <w:lang w:eastAsia="pl-PL"/>
        </w:rPr>
        <w:t>azbestowo-cementowych oraz dróg utwardzonych odpadami azbestowymi</w:t>
      </w:r>
    </w:p>
    <w:p w14:paraId="3B30B63F"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p>
    <w:p w14:paraId="56CC64C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bCs/>
          <w:kern w:val="1"/>
          <w:lang w:eastAsia="fa-IR" w:bidi="fa-IR"/>
        </w:rPr>
      </w:pPr>
    </w:p>
    <w:p w14:paraId="7A42201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bCs/>
          <w:kern w:val="1"/>
          <w:lang w:eastAsia="fa-IR" w:bidi="fa-IR"/>
        </w:rPr>
      </w:pPr>
      <w:r w:rsidRPr="00EC3AD3">
        <w:rPr>
          <w:rFonts w:ascii="Arial" w:eastAsia="Andale Sans UI" w:hAnsi="Arial" w:cs="Arial"/>
          <w:b/>
          <w:bCs/>
          <w:kern w:val="1"/>
          <w:lang w:eastAsia="fa-IR" w:bidi="fa-IR"/>
        </w:rPr>
        <w:t>Pomieszczenie zawiera azbest*</w:t>
      </w:r>
    </w:p>
    <w:p w14:paraId="55D62CB5"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lang w:eastAsia="fa-IR" w:bidi="fa-IR"/>
        </w:rPr>
      </w:pPr>
    </w:p>
    <w:p w14:paraId="147DFC7D"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color w:val="C0504D"/>
          <w:kern w:val="22"/>
          <w:lang w:eastAsia="fa-IR" w:bidi="fa-IR"/>
        </w:rPr>
      </w:pPr>
      <w:r>
        <w:rPr>
          <w:rFonts w:ascii="Arial" w:eastAsia="Andale Sans UI" w:hAnsi="Arial" w:cs="Arial"/>
          <w:noProof/>
          <w:color w:val="C0504D"/>
          <w:kern w:val="1"/>
          <w:sz w:val="24"/>
          <w:szCs w:val="24"/>
          <w:lang w:eastAsia="pl-PL"/>
        </w:rPr>
        <w:drawing>
          <wp:inline distT="0" distB="0" distL="0" distR="0" wp14:anchorId="46FD887F" wp14:editId="076A536C">
            <wp:extent cx="3509010" cy="3413125"/>
            <wp:effectExtent l="0" t="0" r="0" b="0"/>
            <wp:docPr id="144" name="Obraz 1" descr="http://dziennik.lodzkie.eu/WDU_E/2016/2242/oryginal/ZalacznikD6388BDF-17D2-42E7-BB89-1CE8DB1791C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dziennik.lodzkie.eu/WDU_E/2016/2242/oryginal/ZalacznikD6388BDF-17D2-42E7-BB89-1CE8DB1791C7.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9010" cy="3413125"/>
                    </a:xfrm>
                    <a:prstGeom prst="rect">
                      <a:avLst/>
                    </a:prstGeom>
                    <a:noFill/>
                    <a:ln>
                      <a:noFill/>
                    </a:ln>
                  </pic:spPr>
                </pic:pic>
              </a:graphicData>
            </a:graphic>
          </wp:inline>
        </w:drawing>
      </w:r>
    </w:p>
    <w:p w14:paraId="404C0DFE" w14:textId="77777777" w:rsidR="00541C36" w:rsidRPr="003235FA" w:rsidRDefault="00541C36" w:rsidP="00541C36">
      <w:pPr>
        <w:widowControl w:val="0"/>
        <w:suppressAutoHyphens/>
        <w:spacing w:after="0" w:line="240" w:lineRule="auto"/>
        <w:textAlignment w:val="baseline"/>
        <w:rPr>
          <w:rFonts w:ascii="Arial" w:eastAsia="Andale Sans UI" w:hAnsi="Arial" w:cs="Arial"/>
          <w:color w:val="C0504D"/>
          <w:kern w:val="1"/>
          <w:lang w:eastAsia="fa-IR" w:bidi="fa-IR"/>
        </w:rPr>
      </w:pPr>
    </w:p>
    <w:p w14:paraId="40C1A729" w14:textId="77777777" w:rsidR="00541C36" w:rsidRPr="003235FA" w:rsidRDefault="00541C36" w:rsidP="00541C36">
      <w:pPr>
        <w:widowControl w:val="0"/>
        <w:tabs>
          <w:tab w:val="left" w:pos="7167"/>
        </w:tabs>
        <w:suppressAutoHyphens/>
        <w:spacing w:after="0" w:line="240" w:lineRule="auto"/>
        <w:textAlignment w:val="baseline"/>
        <w:rPr>
          <w:rFonts w:ascii="Arial" w:eastAsia="Andale Sans UI" w:hAnsi="Arial" w:cs="Arial"/>
          <w:color w:val="C0504D"/>
          <w:kern w:val="1"/>
          <w:lang w:eastAsia="fa-IR" w:bidi="fa-IR"/>
        </w:rPr>
      </w:pPr>
    </w:p>
    <w:p w14:paraId="60369A39" w14:textId="77777777" w:rsidR="00541C36" w:rsidRPr="00EC3AD3" w:rsidRDefault="00541C36" w:rsidP="00541C36">
      <w:pPr>
        <w:widowControl w:val="0"/>
        <w:suppressAutoHyphens/>
        <w:spacing w:after="0" w:line="360" w:lineRule="auto"/>
        <w:contextualSpacing/>
        <w:jc w:val="both"/>
        <w:textAlignment w:val="baseline"/>
        <w:rPr>
          <w:rFonts w:ascii="Arial" w:eastAsia="Andale Sans UI" w:hAnsi="Arial" w:cs="Arial"/>
          <w:kern w:val="1"/>
          <w:sz w:val="18"/>
          <w:szCs w:val="18"/>
          <w:lang w:eastAsia="fa-IR" w:bidi="fa-IR"/>
        </w:rPr>
      </w:pPr>
      <w:r w:rsidRPr="00EC3AD3">
        <w:rPr>
          <w:rFonts w:ascii="Arial" w:eastAsia="Andale Sans UI" w:hAnsi="Arial" w:cs="Arial"/>
          <w:snapToGrid w:val="0"/>
          <w:kern w:val="1"/>
          <w:sz w:val="18"/>
          <w:szCs w:val="18"/>
          <w:lang w:eastAsia="fa-IR" w:bidi="fa-IR"/>
        </w:rPr>
        <w:t>*</w:t>
      </w:r>
      <w:r w:rsidRPr="00EC3AD3">
        <w:rPr>
          <w:rFonts w:ascii="Arial" w:eastAsia="Andale Sans UI" w:hAnsi="Arial" w:cs="Arial"/>
          <w:i/>
          <w:snapToGrid w:val="0"/>
          <w:kern w:val="1"/>
          <w:sz w:val="18"/>
          <w:szCs w:val="18"/>
          <w:lang w:eastAsia="fa-IR" w:bidi="fa-IR"/>
        </w:rPr>
        <w:t xml:space="preserve"> Tylko w przypadku oznakowania pomieszczenia w związku z brakiem możliwości trwałego umieszczenia oznakowania na instalacji lub urządzeniu zawierającym azbest.</w:t>
      </w:r>
    </w:p>
    <w:p w14:paraId="29C75DBE"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6063FE1D"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Wszystkie instalacje lub urządzenia zawierające azbest oraz rury azbestowo-cementowe powinny być oznakowane w następujący sposób:</w:t>
      </w:r>
    </w:p>
    <w:p w14:paraId="7718924C"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04B15FCE"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zgodne z podanym wzorem powinno mieć wymiary: co najmniej 5 cm wysokości (H) i ½ H szerokości;</w:t>
      </w:r>
    </w:p>
    <w:p w14:paraId="23B50E6C"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powinno składać się z:</w:t>
      </w:r>
    </w:p>
    <w:p w14:paraId="73F6FBA1" w14:textId="77777777" w:rsidR="00541C36" w:rsidRPr="00EC3AD3" w:rsidRDefault="00541C36" w:rsidP="00386551">
      <w:pPr>
        <w:widowControl w:val="0"/>
        <w:numPr>
          <w:ilvl w:val="1"/>
          <w:numId w:val="49"/>
        </w:numPr>
        <w:tabs>
          <w:tab w:val="left" w:pos="709"/>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górnej (h = 40 % H) zawierającej literę „a” w białym kolorze na czarnym tle,</w:t>
      </w:r>
    </w:p>
    <w:p w14:paraId="65204ABE" w14:textId="77777777" w:rsidR="00541C36" w:rsidRPr="00EC3AD3" w:rsidRDefault="00541C36" w:rsidP="00386551">
      <w:pPr>
        <w:widowControl w:val="0"/>
        <w:numPr>
          <w:ilvl w:val="1"/>
          <w:numId w:val="49"/>
        </w:numPr>
        <w:tabs>
          <w:tab w:val="left" w:pos="709"/>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dolnej (60 % H) zawierającej standardowy napis w białym lub czarnym kolorze na czerwonym tle; napis powinien być wyraźnie czytelny;</w:t>
      </w:r>
    </w:p>
    <w:p w14:paraId="22E05396" w14:textId="77777777" w:rsidR="00541C36" w:rsidRPr="00EC3AD3" w:rsidRDefault="00541C36" w:rsidP="00386551">
      <w:pPr>
        <w:widowControl w:val="0"/>
        <w:numPr>
          <w:ilvl w:val="0"/>
          <w:numId w:val="49"/>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jeżeli wyrób zawiera krokidolit, standardowo stosowany zwrot „zawiera azbest” powinien być zastąpiony zwrotem „zawiera krokidolit/azbest niebieski”.</w:t>
      </w:r>
    </w:p>
    <w:p w14:paraId="12F35EF0"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3235FA">
        <w:rPr>
          <w:rFonts w:ascii="Arial" w:eastAsia="Andale Sans UI" w:hAnsi="Arial" w:cs="Arial"/>
          <w:color w:val="C0504D"/>
          <w:kern w:val="1"/>
          <w:lang w:eastAsia="fa-IR" w:bidi="fa-IR"/>
        </w:rPr>
        <w:br w:type="page"/>
      </w:r>
      <w:r w:rsidRPr="00EC3AD3">
        <w:rPr>
          <w:rFonts w:ascii="Arial" w:eastAsia="Times New Roman" w:hAnsi="Arial" w:cs="Arial"/>
          <w:b/>
          <w:bCs/>
          <w:lang w:eastAsia="pl-PL"/>
        </w:rPr>
        <w:lastRenderedPageBreak/>
        <w:t>Wzór oznakowania dróg utwardzonych odpadami zawierającymi azbest przed</w:t>
      </w:r>
    </w:p>
    <w:p w14:paraId="1D8DCE91" w14:textId="77777777" w:rsidR="00541C36" w:rsidRPr="00EC3AD3" w:rsidRDefault="00541C36" w:rsidP="00541C36">
      <w:pPr>
        <w:autoSpaceDE w:val="0"/>
        <w:autoSpaceDN w:val="0"/>
        <w:adjustRightInd w:val="0"/>
        <w:spacing w:after="0" w:line="240" w:lineRule="auto"/>
        <w:jc w:val="center"/>
        <w:rPr>
          <w:rFonts w:ascii="Arial" w:eastAsia="Times New Roman" w:hAnsi="Arial" w:cs="Arial"/>
          <w:b/>
          <w:bCs/>
          <w:lang w:eastAsia="pl-PL"/>
        </w:rPr>
      </w:pPr>
      <w:r w:rsidRPr="00EC3AD3">
        <w:rPr>
          <w:rFonts w:ascii="Arial" w:eastAsia="Times New Roman" w:hAnsi="Arial" w:cs="Arial"/>
          <w:b/>
          <w:bCs/>
          <w:lang w:eastAsia="pl-PL"/>
        </w:rPr>
        <w:t>wejściem w życie ustawy z dnia 19 czerwca 1997 r. o zakazie stosowania wyrobów</w:t>
      </w:r>
    </w:p>
    <w:p w14:paraId="643A5F0D" w14:textId="77777777" w:rsidR="00541C36" w:rsidRPr="00EC3AD3" w:rsidRDefault="00541C36" w:rsidP="00541C36">
      <w:pPr>
        <w:widowControl w:val="0"/>
        <w:suppressAutoHyphens/>
        <w:spacing w:after="0" w:line="240" w:lineRule="auto"/>
        <w:jc w:val="center"/>
        <w:textAlignment w:val="baseline"/>
        <w:rPr>
          <w:rFonts w:ascii="Arial" w:eastAsia="Times New Roman" w:hAnsi="Arial" w:cs="Arial"/>
          <w:b/>
          <w:bCs/>
          <w:lang w:eastAsia="pl-PL"/>
        </w:rPr>
      </w:pPr>
      <w:r w:rsidRPr="00EC3AD3">
        <w:rPr>
          <w:rFonts w:ascii="Arial" w:eastAsia="Times New Roman" w:hAnsi="Arial" w:cs="Arial"/>
          <w:b/>
          <w:bCs/>
          <w:lang w:eastAsia="pl-PL"/>
        </w:rPr>
        <w:t>zawierających azbest, ale niezabezpieczonych trwale przed emisją włókien azbestu</w:t>
      </w:r>
    </w:p>
    <w:p w14:paraId="2E5D4F6A"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4CBC593E"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24"/>
          <w:szCs w:val="24"/>
          <w:lang w:eastAsia="fa-IR" w:bidi="fa-IR"/>
        </w:rPr>
      </w:pPr>
      <w:r>
        <w:rPr>
          <w:rFonts w:ascii="Arial" w:eastAsia="Andale Sans UI" w:hAnsi="Arial" w:cs="Arial"/>
          <w:noProof/>
          <w:kern w:val="1"/>
          <w:sz w:val="24"/>
          <w:szCs w:val="24"/>
          <w:lang w:eastAsia="pl-PL"/>
        </w:rPr>
        <w:drawing>
          <wp:inline distT="0" distB="0" distL="0" distR="0" wp14:anchorId="150EFD33" wp14:editId="7B145262">
            <wp:extent cx="3391535" cy="3189605"/>
            <wp:effectExtent l="0" t="0" r="0" b="0"/>
            <wp:docPr id="23" name="Obraz 2" descr="https://encrypted-tbn2.gstatic.com/images?q=tbn:ANd9GcSfC6q7CEHPtOjAKWapdBUTMOK2YRlTqUdkoH-xA-vnNVUITI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s://encrypted-tbn2.gstatic.com/images?q=tbn:ANd9GcSfC6q7CEHPtOjAKWapdBUTMOK2YRlTqUdkoH-xA-vnNVUITILJ"/>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91535" cy="3189605"/>
                    </a:xfrm>
                    <a:prstGeom prst="rect">
                      <a:avLst/>
                    </a:prstGeom>
                    <a:noFill/>
                    <a:ln>
                      <a:noFill/>
                    </a:ln>
                  </pic:spPr>
                </pic:pic>
              </a:graphicData>
            </a:graphic>
          </wp:inline>
        </w:drawing>
      </w:r>
    </w:p>
    <w:p w14:paraId="70B88127" w14:textId="77777777" w:rsidR="00541C36" w:rsidRPr="003235FA" w:rsidRDefault="00541C36" w:rsidP="00541C36">
      <w:pPr>
        <w:widowControl w:val="0"/>
        <w:suppressAutoHyphens/>
        <w:spacing w:after="0" w:line="240" w:lineRule="auto"/>
        <w:jc w:val="center"/>
        <w:textAlignment w:val="baseline"/>
        <w:rPr>
          <w:rFonts w:ascii="Arial" w:eastAsia="Andale Sans UI" w:hAnsi="Arial" w:cs="Arial"/>
          <w:b/>
          <w:bCs/>
          <w:color w:val="C0504D"/>
          <w:kern w:val="1"/>
          <w:sz w:val="24"/>
          <w:szCs w:val="24"/>
          <w:lang w:eastAsia="fa-IR" w:bidi="fa-IR"/>
        </w:rPr>
      </w:pPr>
    </w:p>
    <w:p w14:paraId="713FA901"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 xml:space="preserve">Wszystkie drogi utwardzone odpadami zawierającymi azbest przed wejściem w życie ustawy z dnia </w:t>
      </w:r>
      <w:r>
        <w:rPr>
          <w:rFonts w:ascii="Arial" w:eastAsia="Andale Sans UI" w:hAnsi="Arial" w:cs="Arial"/>
          <w:kern w:val="1"/>
          <w:sz w:val="20"/>
          <w:szCs w:val="20"/>
          <w:lang w:eastAsia="fa-IR" w:bidi="fa-IR"/>
        </w:rPr>
        <w:br/>
      </w:r>
      <w:r w:rsidRPr="00EC3AD3">
        <w:rPr>
          <w:rFonts w:ascii="Arial" w:eastAsia="Andale Sans UI" w:hAnsi="Arial" w:cs="Arial"/>
          <w:kern w:val="1"/>
          <w:sz w:val="20"/>
          <w:szCs w:val="20"/>
          <w:lang w:eastAsia="fa-IR" w:bidi="fa-IR"/>
        </w:rPr>
        <w:t>19 czerwca 1997 r. o zakazie stosowania wyrobów zawierających azbest, ale niezabezpieczone trwale przed emisją włókien azbestu, powinny być oznakowane w następujący sposób:</w:t>
      </w:r>
    </w:p>
    <w:p w14:paraId="324384AC" w14:textId="77777777" w:rsidR="00541C36" w:rsidRPr="00EC3AD3" w:rsidRDefault="00541C36" w:rsidP="00541C36">
      <w:pPr>
        <w:widowControl w:val="0"/>
        <w:suppressAutoHyphens/>
        <w:spacing w:before="240" w:after="0" w:line="360" w:lineRule="auto"/>
        <w:contextualSpacing/>
        <w:jc w:val="both"/>
        <w:textAlignment w:val="baseline"/>
        <w:rPr>
          <w:rFonts w:ascii="Arial" w:eastAsia="Andale Sans UI" w:hAnsi="Arial" w:cs="Arial"/>
          <w:kern w:val="1"/>
          <w:sz w:val="20"/>
          <w:szCs w:val="20"/>
          <w:lang w:eastAsia="fa-IR" w:bidi="fa-IR"/>
        </w:rPr>
      </w:pPr>
    </w:p>
    <w:p w14:paraId="63459752" w14:textId="77777777" w:rsidR="00541C36" w:rsidRPr="00EC3AD3" w:rsidRDefault="00541C36" w:rsidP="00386551">
      <w:pPr>
        <w:widowControl w:val="0"/>
        <w:numPr>
          <w:ilvl w:val="0"/>
          <w:numId w:val="50"/>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zgodne z podanym wzorem powinno mieć wymiary: co najmniej 30 cm wysokości (H) i ½ H szerokości;</w:t>
      </w:r>
    </w:p>
    <w:p w14:paraId="7FCB00A6" w14:textId="77777777" w:rsidR="00541C36" w:rsidRPr="00EC3AD3" w:rsidRDefault="00541C36" w:rsidP="00386551">
      <w:pPr>
        <w:widowControl w:val="0"/>
        <w:numPr>
          <w:ilvl w:val="0"/>
          <w:numId w:val="50"/>
        </w:numPr>
        <w:tabs>
          <w:tab w:val="left" w:pos="426"/>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oznakowanie powinno składać się z:</w:t>
      </w:r>
    </w:p>
    <w:p w14:paraId="29E4D4AC" w14:textId="77777777" w:rsidR="00541C36" w:rsidRPr="00EC3AD3" w:rsidRDefault="00541C36" w:rsidP="00386551">
      <w:pPr>
        <w:widowControl w:val="0"/>
        <w:numPr>
          <w:ilvl w:val="1"/>
          <w:numId w:val="49"/>
        </w:numPr>
        <w:tabs>
          <w:tab w:val="left" w:pos="709"/>
          <w:tab w:val="num" w:pos="1260"/>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górnej (h = 40 % H) zawierającej literę „a” w białym kolorze na czarnym tle,</w:t>
      </w:r>
    </w:p>
    <w:p w14:paraId="4ABF8168" w14:textId="77777777" w:rsidR="00541C36" w:rsidRPr="00EC3AD3" w:rsidRDefault="00541C36" w:rsidP="00386551">
      <w:pPr>
        <w:widowControl w:val="0"/>
        <w:numPr>
          <w:ilvl w:val="1"/>
          <w:numId w:val="49"/>
        </w:numPr>
        <w:tabs>
          <w:tab w:val="left" w:pos="709"/>
          <w:tab w:val="num" w:pos="1260"/>
        </w:tabs>
        <w:suppressAutoHyphens/>
        <w:spacing w:after="0" w:line="360" w:lineRule="auto"/>
        <w:contextualSpacing/>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części dolnej (60 % H) zawierającej standardowy napis w białym lub czarnym kolorze na czerwonym tle; napis powinien być wyraźnie czytelny.</w:t>
      </w:r>
    </w:p>
    <w:p w14:paraId="2FD45217"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r w:rsidRPr="003235FA">
        <w:rPr>
          <w:rFonts w:ascii="Arial" w:eastAsia="Andale Sans UI" w:hAnsi="Arial" w:cs="Arial"/>
          <w:b/>
          <w:color w:val="C0504D"/>
          <w:kern w:val="1"/>
          <w:sz w:val="24"/>
          <w:szCs w:val="24"/>
          <w:lang w:eastAsia="fa-IR" w:bidi="fa-IR"/>
        </w:rPr>
        <w:br w:type="page"/>
      </w:r>
      <w:r w:rsidRPr="00EC3AD3">
        <w:rPr>
          <w:rFonts w:ascii="Arial" w:eastAsia="Andale Sans UI" w:hAnsi="Arial" w:cs="Arial"/>
          <w:b/>
          <w:kern w:val="1"/>
          <w:sz w:val="24"/>
          <w:szCs w:val="24"/>
          <w:lang w:eastAsia="fa-IR" w:bidi="fa-IR"/>
        </w:rPr>
        <w:lastRenderedPageBreak/>
        <w:t xml:space="preserve">ZAŁĄCZNIK NR 3 </w:t>
      </w:r>
    </w:p>
    <w:p w14:paraId="7F5E17FD" w14:textId="77777777" w:rsidR="00541C36" w:rsidRPr="00EC3AD3" w:rsidRDefault="00541C36" w:rsidP="00541C36">
      <w:pPr>
        <w:widowControl w:val="0"/>
        <w:suppressAutoHyphens/>
        <w:spacing w:after="0" w:line="240" w:lineRule="auto"/>
        <w:textAlignment w:val="baseline"/>
        <w:rPr>
          <w:rFonts w:ascii="Arial" w:eastAsia="Andale Sans UI" w:hAnsi="Arial" w:cs="Arial"/>
          <w:b/>
          <w:kern w:val="1"/>
          <w:sz w:val="24"/>
          <w:szCs w:val="24"/>
          <w:lang w:eastAsia="fa-IR" w:bidi="fa-IR"/>
        </w:rPr>
      </w:pPr>
    </w:p>
    <w:p w14:paraId="57CB4ABB" w14:textId="77777777" w:rsidR="00541C36" w:rsidRPr="00EC3AD3" w:rsidRDefault="00541C36" w:rsidP="00541C36">
      <w:pPr>
        <w:autoSpaceDE w:val="0"/>
        <w:autoSpaceDN w:val="0"/>
        <w:adjustRightInd w:val="0"/>
        <w:spacing w:after="0" w:line="264" w:lineRule="auto"/>
        <w:contextualSpacing/>
        <w:jc w:val="center"/>
        <w:rPr>
          <w:rFonts w:ascii="Arial" w:eastAsia="Times New Roman" w:hAnsi="Arial" w:cs="Arial"/>
          <w:sz w:val="20"/>
          <w:szCs w:val="20"/>
          <w:lang w:eastAsia="pl-PL"/>
        </w:rPr>
      </w:pPr>
      <w:r w:rsidRPr="00EC3AD3">
        <w:rPr>
          <w:rFonts w:ascii="Arial" w:eastAsia="Times New Roman" w:hAnsi="Arial" w:cs="Arial"/>
          <w:sz w:val="20"/>
          <w:szCs w:val="20"/>
          <w:lang w:eastAsia="pl-PL"/>
        </w:rPr>
        <w:t>INFORMACJA O WYROBACH ZAWIERAJĄCYCH AZBEST</w:t>
      </w:r>
      <w:r w:rsidRPr="00EC3AD3">
        <w:rPr>
          <w:rFonts w:ascii="Arial" w:eastAsia="Times New Roman" w:hAnsi="Arial" w:cs="Arial"/>
          <w:sz w:val="20"/>
          <w:szCs w:val="20"/>
          <w:vertAlign w:val="superscript"/>
          <w:lang w:eastAsia="pl-PL"/>
        </w:rPr>
        <w:t>1)</w:t>
      </w:r>
    </w:p>
    <w:p w14:paraId="2CFED1A9" w14:textId="77777777" w:rsidR="00541C36" w:rsidRPr="00EC3AD3" w:rsidRDefault="00541C36" w:rsidP="00541C36">
      <w:pPr>
        <w:autoSpaceDE w:val="0"/>
        <w:autoSpaceDN w:val="0"/>
        <w:adjustRightInd w:val="0"/>
        <w:spacing w:after="0" w:line="264" w:lineRule="auto"/>
        <w:contextualSpacing/>
        <w:jc w:val="center"/>
        <w:rPr>
          <w:rFonts w:ascii="Arial" w:eastAsia="Times New Roman" w:hAnsi="Arial" w:cs="Arial"/>
          <w:sz w:val="20"/>
          <w:szCs w:val="20"/>
          <w:lang w:eastAsia="pl-PL"/>
        </w:rPr>
      </w:pPr>
    </w:p>
    <w:p w14:paraId="46BDFF2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 Nazwa miejsca/urządzenia/instalacji, adres</w:t>
      </w:r>
      <w:r w:rsidRPr="00EC3AD3">
        <w:rPr>
          <w:rFonts w:ascii="Arial" w:eastAsia="Times New Roman" w:hAnsi="Arial" w:cs="Arial"/>
          <w:sz w:val="20"/>
          <w:szCs w:val="20"/>
          <w:vertAlign w:val="superscript"/>
          <w:lang w:eastAsia="pl-PL"/>
        </w:rPr>
        <w:t>2)</w:t>
      </w:r>
    </w:p>
    <w:p w14:paraId="01F39029"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77EE1F73"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05398594"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2. Wykorzystujący wyroby zawierające azbest – imię i nazwisko lub nazwa i adres:</w:t>
      </w:r>
    </w:p>
    <w:p w14:paraId="0AC6407B"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72A46D9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290E5CC8"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3. Rodzaj zabudowy</w:t>
      </w:r>
      <w:r w:rsidRPr="00EC3AD3">
        <w:rPr>
          <w:rFonts w:ascii="Arial" w:eastAsia="Times New Roman" w:hAnsi="Arial" w:cs="Arial"/>
          <w:sz w:val="20"/>
          <w:szCs w:val="20"/>
          <w:vertAlign w:val="superscript"/>
          <w:lang w:eastAsia="pl-PL"/>
        </w:rPr>
        <w:t>3)</w:t>
      </w:r>
      <w:r w:rsidRPr="00EC3AD3">
        <w:rPr>
          <w:rFonts w:ascii="Arial" w:eastAsia="Times New Roman" w:hAnsi="Arial" w:cs="Arial"/>
          <w:sz w:val="20"/>
          <w:szCs w:val="20"/>
          <w:lang w:eastAsia="pl-PL"/>
        </w:rPr>
        <w:t>: .........................................................................................................................</w:t>
      </w:r>
    </w:p>
    <w:p w14:paraId="270A2D6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4. Numer działki ewidencyjnej</w:t>
      </w:r>
      <w:r w:rsidRPr="00EC3AD3">
        <w:rPr>
          <w:rFonts w:ascii="Arial" w:eastAsia="Times New Roman" w:hAnsi="Arial" w:cs="Arial"/>
          <w:sz w:val="20"/>
          <w:szCs w:val="20"/>
          <w:vertAlign w:val="superscript"/>
          <w:lang w:eastAsia="pl-PL"/>
        </w:rPr>
        <w:t>4)</w:t>
      </w:r>
      <w:r w:rsidRPr="00EC3AD3">
        <w:rPr>
          <w:rFonts w:ascii="Arial" w:eastAsia="Times New Roman" w:hAnsi="Arial" w:cs="Arial"/>
          <w:sz w:val="20"/>
          <w:szCs w:val="20"/>
          <w:lang w:eastAsia="pl-PL"/>
        </w:rPr>
        <w:t>: ..........................................................................................................</w:t>
      </w:r>
    </w:p>
    <w:p w14:paraId="4C7CFD4B"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5. Numer obrębu ewidencyjnego</w:t>
      </w:r>
      <w:r w:rsidRPr="00EC3AD3">
        <w:rPr>
          <w:rFonts w:ascii="Arial" w:eastAsia="Times New Roman" w:hAnsi="Arial" w:cs="Arial"/>
          <w:sz w:val="20"/>
          <w:szCs w:val="20"/>
          <w:vertAlign w:val="superscript"/>
          <w:lang w:eastAsia="pl-PL"/>
        </w:rPr>
        <w:t>4)</w:t>
      </w:r>
      <w:r w:rsidRPr="00EC3AD3">
        <w:rPr>
          <w:rFonts w:ascii="Arial" w:eastAsia="Times New Roman" w:hAnsi="Arial" w:cs="Arial"/>
          <w:sz w:val="20"/>
          <w:szCs w:val="20"/>
          <w:lang w:eastAsia="pl-PL"/>
        </w:rPr>
        <w:t>: ......................................................................................................</w:t>
      </w:r>
    </w:p>
    <w:p w14:paraId="720E1284"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 xml:space="preserve">6. Nazwa, rodzaj wyrobu </w:t>
      </w:r>
      <w:r w:rsidRPr="00EC3AD3">
        <w:rPr>
          <w:rFonts w:ascii="Arial" w:eastAsia="Times New Roman" w:hAnsi="Arial" w:cs="Arial"/>
          <w:sz w:val="20"/>
          <w:szCs w:val="20"/>
          <w:vertAlign w:val="superscript"/>
          <w:lang w:eastAsia="pl-PL"/>
        </w:rPr>
        <w:t>5)</w:t>
      </w:r>
      <w:r w:rsidRPr="00EC3AD3">
        <w:rPr>
          <w:rFonts w:ascii="Arial" w:eastAsia="Times New Roman" w:hAnsi="Arial" w:cs="Arial"/>
          <w:sz w:val="20"/>
          <w:szCs w:val="20"/>
          <w:lang w:eastAsia="pl-PL"/>
        </w:rPr>
        <w:t>: ..................................................................................................................</w:t>
      </w:r>
    </w:p>
    <w:p w14:paraId="20E93DD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7. Ilość posiadanych wyrobów</w:t>
      </w:r>
      <w:r w:rsidRPr="00EC3AD3">
        <w:rPr>
          <w:rFonts w:ascii="Arial" w:eastAsia="Times New Roman" w:hAnsi="Arial" w:cs="Arial"/>
          <w:sz w:val="20"/>
          <w:szCs w:val="20"/>
          <w:vertAlign w:val="superscript"/>
          <w:lang w:eastAsia="pl-PL"/>
        </w:rPr>
        <w:t>6)</w:t>
      </w:r>
      <w:r w:rsidRPr="00EC3AD3">
        <w:rPr>
          <w:rFonts w:ascii="Arial" w:eastAsia="Times New Roman" w:hAnsi="Arial" w:cs="Arial"/>
          <w:sz w:val="20"/>
          <w:szCs w:val="20"/>
          <w:lang w:eastAsia="pl-PL"/>
        </w:rPr>
        <w:t>: ..........................................................................................................</w:t>
      </w:r>
    </w:p>
    <w:p w14:paraId="2EF69D40"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8. Stopień pilności</w:t>
      </w:r>
      <w:r w:rsidRPr="00EC3AD3">
        <w:rPr>
          <w:rFonts w:ascii="Arial" w:eastAsia="Times New Roman" w:hAnsi="Arial" w:cs="Arial"/>
          <w:sz w:val="20"/>
          <w:szCs w:val="20"/>
          <w:vertAlign w:val="superscript"/>
          <w:lang w:eastAsia="pl-PL"/>
        </w:rPr>
        <w:t>7)</w:t>
      </w:r>
      <w:r w:rsidRPr="00EC3AD3">
        <w:rPr>
          <w:rFonts w:ascii="Arial" w:eastAsia="Times New Roman" w:hAnsi="Arial" w:cs="Arial"/>
          <w:sz w:val="20"/>
          <w:szCs w:val="20"/>
          <w:lang w:eastAsia="pl-PL"/>
        </w:rPr>
        <w:t>: ............................................................................................................................</w:t>
      </w:r>
    </w:p>
    <w:p w14:paraId="45FB7DE9"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9. Zaznaczenie miejsca występowania wyrobów</w:t>
      </w:r>
      <w:r w:rsidRPr="00EC3AD3">
        <w:rPr>
          <w:rFonts w:ascii="Arial" w:eastAsia="Times New Roman" w:hAnsi="Arial" w:cs="Arial"/>
          <w:sz w:val="20"/>
          <w:szCs w:val="20"/>
          <w:vertAlign w:val="superscript"/>
          <w:lang w:eastAsia="pl-PL"/>
        </w:rPr>
        <w:t>8)</w:t>
      </w:r>
      <w:r w:rsidRPr="00EC3AD3">
        <w:rPr>
          <w:rFonts w:ascii="Arial" w:eastAsia="Times New Roman" w:hAnsi="Arial" w:cs="Arial"/>
          <w:sz w:val="20"/>
          <w:szCs w:val="20"/>
          <w:lang w:eastAsia="pl-PL"/>
        </w:rPr>
        <w:t>:</w:t>
      </w:r>
    </w:p>
    <w:p w14:paraId="5C1A2F6E"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a) nazwa i numer dokumentu: .............................................................................................................</w:t>
      </w:r>
    </w:p>
    <w:p w14:paraId="739A7C5A"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b) data ostatniej aktualizacji: ...............................................................................................................</w:t>
      </w:r>
    </w:p>
    <w:p w14:paraId="08A19065"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10. Przewidywany termin usunięcia wyrobów: ....................................................................................</w:t>
      </w:r>
    </w:p>
    <w:p w14:paraId="392D245F"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11. Ilość usuniętych wyrobów zawierających azbest przekazanych do unieszkodliwienia</w:t>
      </w:r>
      <w:r w:rsidRPr="00EC3AD3">
        <w:rPr>
          <w:rFonts w:ascii="Arial" w:eastAsia="Times New Roman" w:hAnsi="Arial" w:cs="Arial"/>
          <w:sz w:val="20"/>
          <w:szCs w:val="20"/>
          <w:vertAlign w:val="superscript"/>
          <w:lang w:eastAsia="pl-PL"/>
        </w:rPr>
        <w:t>6)</w:t>
      </w:r>
      <w:r w:rsidRPr="00EC3AD3">
        <w:rPr>
          <w:rFonts w:ascii="Arial" w:eastAsia="Times New Roman" w:hAnsi="Arial" w:cs="Arial"/>
          <w:sz w:val="20"/>
          <w:szCs w:val="20"/>
          <w:lang w:eastAsia="pl-PL"/>
        </w:rPr>
        <w:t>: ..............</w:t>
      </w:r>
    </w:p>
    <w:p w14:paraId="13D91466" w14:textId="77777777" w:rsidR="00541C36" w:rsidRPr="00EC3AD3" w:rsidRDefault="00541C36" w:rsidP="00541C36">
      <w:pPr>
        <w:autoSpaceDE w:val="0"/>
        <w:autoSpaceDN w:val="0"/>
        <w:adjustRightInd w:val="0"/>
        <w:spacing w:after="0" w:line="264" w:lineRule="auto"/>
        <w:contextualSpacing/>
        <w:jc w:val="right"/>
        <w:rPr>
          <w:rFonts w:ascii="Arial" w:eastAsia="Times New Roman" w:hAnsi="Arial" w:cs="Arial"/>
          <w:sz w:val="20"/>
          <w:szCs w:val="20"/>
          <w:lang w:eastAsia="pl-PL"/>
        </w:rPr>
      </w:pPr>
    </w:p>
    <w:p w14:paraId="09F05643" w14:textId="77777777" w:rsidR="00541C36" w:rsidRPr="00EC3AD3" w:rsidRDefault="00541C36" w:rsidP="00541C36">
      <w:pPr>
        <w:autoSpaceDE w:val="0"/>
        <w:autoSpaceDN w:val="0"/>
        <w:adjustRightInd w:val="0"/>
        <w:spacing w:after="0" w:line="264" w:lineRule="auto"/>
        <w:contextualSpacing/>
        <w:jc w:val="right"/>
        <w:rPr>
          <w:rFonts w:ascii="Arial" w:eastAsia="Times New Roman" w:hAnsi="Arial" w:cs="Arial"/>
          <w:sz w:val="20"/>
          <w:szCs w:val="20"/>
          <w:lang w:eastAsia="pl-PL"/>
        </w:rPr>
      </w:pPr>
      <w:r w:rsidRPr="00EC3AD3">
        <w:rPr>
          <w:rFonts w:ascii="Arial" w:eastAsia="Times New Roman" w:hAnsi="Arial" w:cs="Arial"/>
          <w:sz w:val="20"/>
          <w:szCs w:val="20"/>
          <w:lang w:eastAsia="pl-PL"/>
        </w:rPr>
        <w:t>.............................</w:t>
      </w:r>
    </w:p>
    <w:p w14:paraId="642A0D92" w14:textId="77777777" w:rsidR="00541C36" w:rsidRPr="00EC3AD3" w:rsidRDefault="00541C36" w:rsidP="00541C36">
      <w:pPr>
        <w:autoSpaceDE w:val="0"/>
        <w:autoSpaceDN w:val="0"/>
        <w:adjustRightInd w:val="0"/>
        <w:spacing w:after="0" w:line="264" w:lineRule="auto"/>
        <w:ind w:left="7080" w:firstLine="708"/>
        <w:contextualSpacing/>
        <w:jc w:val="center"/>
        <w:rPr>
          <w:rFonts w:ascii="Arial" w:eastAsia="Times New Roman" w:hAnsi="Arial" w:cs="Arial"/>
          <w:sz w:val="20"/>
          <w:szCs w:val="20"/>
          <w:lang w:eastAsia="pl-PL"/>
        </w:rPr>
      </w:pPr>
      <w:r w:rsidRPr="00EC3AD3">
        <w:rPr>
          <w:rFonts w:ascii="Arial" w:eastAsia="Times New Roman" w:hAnsi="Arial" w:cs="Arial"/>
          <w:sz w:val="20"/>
          <w:szCs w:val="20"/>
          <w:lang w:eastAsia="pl-PL"/>
        </w:rPr>
        <w:t>(podpis)</w:t>
      </w:r>
    </w:p>
    <w:p w14:paraId="3C5793F3"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data ...................................................</w:t>
      </w:r>
    </w:p>
    <w:p w14:paraId="06D39910" w14:textId="77777777" w:rsidR="00541C36" w:rsidRPr="00EC3AD3" w:rsidRDefault="00541C36" w:rsidP="00541C36">
      <w:pPr>
        <w:autoSpaceDE w:val="0"/>
        <w:autoSpaceDN w:val="0"/>
        <w:adjustRightInd w:val="0"/>
        <w:spacing w:after="0" w:line="264" w:lineRule="auto"/>
        <w:contextualSpacing/>
        <w:rPr>
          <w:rFonts w:ascii="Arial" w:eastAsia="Times New Roman" w:hAnsi="Arial" w:cs="Arial"/>
          <w:sz w:val="20"/>
          <w:szCs w:val="20"/>
          <w:lang w:eastAsia="pl-PL"/>
        </w:rPr>
      </w:pPr>
    </w:p>
    <w:p w14:paraId="7EA3AEBC" w14:textId="77777777" w:rsidR="00541C36" w:rsidRPr="00EC3AD3" w:rsidRDefault="00541C36" w:rsidP="00541C36">
      <w:pPr>
        <w:autoSpaceDE w:val="0"/>
        <w:autoSpaceDN w:val="0"/>
        <w:adjustRightInd w:val="0"/>
        <w:spacing w:after="0" w:line="360" w:lineRule="auto"/>
        <w:contextualSpacing/>
        <w:rPr>
          <w:rFonts w:ascii="Arial" w:eastAsia="Times New Roman" w:hAnsi="Arial" w:cs="Arial"/>
          <w:sz w:val="20"/>
          <w:szCs w:val="20"/>
          <w:lang w:eastAsia="pl-PL"/>
        </w:rPr>
      </w:pPr>
      <w:r w:rsidRPr="00EC3AD3">
        <w:rPr>
          <w:rFonts w:ascii="Arial" w:eastAsia="Times New Roman" w:hAnsi="Arial" w:cs="Arial"/>
          <w:sz w:val="20"/>
          <w:szCs w:val="20"/>
          <w:lang w:eastAsia="pl-PL"/>
        </w:rPr>
        <w:t>_______________</w:t>
      </w:r>
    </w:p>
    <w:p w14:paraId="68735DC7"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1) Za wyrób zawierający azbest uznaje się każdy wyrób zawierający wagowo 0,1 % lub więcej azbestu.</w:t>
      </w:r>
    </w:p>
    <w:p w14:paraId="2CE18252"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2) Adres faktycznego miejsca występowania azbestu należy uzupełnić w następującym formacie: województwo, powiat,</w:t>
      </w:r>
    </w:p>
    <w:p w14:paraId="62515443"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gmina, miejscowość, ulica, numer nieruchomości.</w:t>
      </w:r>
    </w:p>
    <w:p w14:paraId="651A6B53"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3) Należy podać rodzaj zabudowy: budynek mieszkalny, budynek gospodarczy, budynek przemysłowy, budynek</w:t>
      </w:r>
    </w:p>
    <w:p w14:paraId="419438F4"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mieszkalno-gospodarczy, inny.</w:t>
      </w:r>
    </w:p>
    <w:p w14:paraId="6E59AE6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4) Należy podać numer działki ewidencyjnej i numer obrębu ewidencyjnego faktycznego miejsca występowania azbestu.</w:t>
      </w:r>
    </w:p>
    <w:p w14:paraId="01845D0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5) Przy określaniu rodzaju wyrobu zawierającego azbest należy stosować następującą klasyfikację:</w:t>
      </w:r>
    </w:p>
    <w:p w14:paraId="4DF133E6"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płyty azbestowo-cementowe płaskie stosowane w budownictwie,</w:t>
      </w:r>
    </w:p>
    <w:p w14:paraId="3960E96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płyty faliste azbestowo-cementowe stosowane w budownictwie,</w:t>
      </w:r>
    </w:p>
    <w:p w14:paraId="55E6FA7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rury i złącza azbestowo-cementowe,</w:t>
      </w:r>
    </w:p>
    <w:p w14:paraId="1923B692"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rury i złącza azbestowo-cementowe pozostawione w ziemi,</w:t>
      </w:r>
    </w:p>
    <w:p w14:paraId="0A1FC4E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izolacje natryskowe środkami zawierającymi w swoim składzie azbest,</w:t>
      </w:r>
    </w:p>
    <w:p w14:paraId="7FD083F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wyroby cierne azbestowo-kauczukowe,</w:t>
      </w:r>
    </w:p>
    <w:p w14:paraId="7D6281B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przędza specjalna, w tym włókna azbestowe obrobione,</w:t>
      </w:r>
    </w:p>
    <w:p w14:paraId="47179A01"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szczeliwa azbestowe,</w:t>
      </w:r>
    </w:p>
    <w:p w14:paraId="6F7C05AE"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taśmy tkane i plecione, sznury i sznurki,</w:t>
      </w:r>
    </w:p>
    <w:p w14:paraId="03F2E4F1"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wyroby azbestowo-kauczukowe, z wyjątkiem wyrobów ciernych,</w:t>
      </w:r>
    </w:p>
    <w:p w14:paraId="1845A76D"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papier, tektura,</w:t>
      </w:r>
    </w:p>
    <w:p w14:paraId="4334CB14"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drogi zabezpieczone (drogi utwardzone odpadami zawierającymi azbest przed wejściem w życie ustawy z dnia 19</w:t>
      </w:r>
    </w:p>
    <w:p w14:paraId="5B5F86DF"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czerwca 1997 r. o zakazie stosowania wyrobów zawierających azbest, po trwałym zabezpieczeniu przed emisją</w:t>
      </w:r>
    </w:p>
    <w:p w14:paraId="7AC5F33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włókien azbestu),</w:t>
      </w:r>
    </w:p>
    <w:p w14:paraId="1710C639"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 drogi utwardzone odpadami zawierającymi azbest przed wejściem w życie ustawy z dnia 19 czerwca 1997 r. </w:t>
      </w:r>
      <w:r>
        <w:rPr>
          <w:rFonts w:ascii="Arial" w:eastAsia="Times New Roman" w:hAnsi="Arial" w:cs="Arial"/>
          <w:sz w:val="16"/>
          <w:szCs w:val="16"/>
          <w:lang w:eastAsia="pl-PL"/>
        </w:rPr>
        <w:br/>
        <w:t xml:space="preserve">o </w:t>
      </w:r>
      <w:r w:rsidRPr="00EC3AD3">
        <w:rPr>
          <w:rFonts w:ascii="Arial" w:eastAsia="Times New Roman" w:hAnsi="Arial" w:cs="Arial"/>
          <w:sz w:val="16"/>
          <w:szCs w:val="16"/>
          <w:lang w:eastAsia="pl-PL"/>
        </w:rPr>
        <w:t>zakazie stosowania wyrobów zawierających azbest, ale niezabezpieczone trwale przed emisją włókien azbestu,</w:t>
      </w:r>
    </w:p>
    <w:p w14:paraId="79913D90"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inne wyroby zawierające azbest, oddzielnie niewymienione, w tym papier i tektura; podać jakie.</w:t>
      </w:r>
    </w:p>
    <w:p w14:paraId="53F3BABE"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6) Ilość wyrobów zawierających azbest należy podać w jednostkach właściwych dla danego wyrobu (kg, m2, m3, m.b., km).</w:t>
      </w:r>
    </w:p>
    <w:p w14:paraId="484FE78F"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7) Według „Oceny stanu i możliwości bezpiecznego użytkowania wyrobów zawierających azbest” określonej w załączniku </w:t>
      </w:r>
      <w:r>
        <w:rPr>
          <w:rFonts w:ascii="Arial" w:eastAsia="Times New Roman" w:hAnsi="Arial" w:cs="Arial"/>
          <w:sz w:val="16"/>
          <w:szCs w:val="16"/>
          <w:lang w:eastAsia="pl-PL"/>
        </w:rPr>
        <w:br/>
        <w:t xml:space="preserve">nr </w:t>
      </w:r>
      <w:r w:rsidRPr="00EC3AD3">
        <w:rPr>
          <w:rFonts w:ascii="Arial" w:eastAsia="Times New Roman" w:hAnsi="Arial" w:cs="Arial"/>
          <w:sz w:val="16"/>
          <w:szCs w:val="16"/>
          <w:lang w:eastAsia="pl-PL"/>
        </w:rPr>
        <w:t xml:space="preserve">1 do rozporządzenia Ministra Gospodarki, Pracy i Polityki Społecznej z dnia 2 kwietnia 2004 r. w sprawie sposobów </w:t>
      </w:r>
      <w:r>
        <w:rPr>
          <w:rFonts w:ascii="Arial" w:eastAsia="Times New Roman" w:hAnsi="Arial" w:cs="Arial"/>
          <w:sz w:val="16"/>
          <w:szCs w:val="16"/>
          <w:lang w:eastAsia="pl-PL"/>
        </w:rPr>
        <w:br/>
        <w:t xml:space="preserve">i </w:t>
      </w:r>
      <w:r w:rsidRPr="00EC3AD3">
        <w:rPr>
          <w:rFonts w:ascii="Arial" w:eastAsia="Times New Roman" w:hAnsi="Arial" w:cs="Arial"/>
          <w:sz w:val="16"/>
          <w:szCs w:val="16"/>
          <w:lang w:eastAsia="pl-PL"/>
        </w:rPr>
        <w:t>warunków bezpiecznego użytkowania i usuwania wyrobów zawierających azbest (Dz. U. Nr 71, poz. 649 oraz z 2010 r.</w:t>
      </w:r>
    </w:p>
    <w:p w14:paraId="3C733F4D"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Nr 162, poz. 1089).</w:t>
      </w:r>
    </w:p>
    <w:p w14:paraId="2C504B75"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8) Nie dotyczy osób fizycznych niebędących przedsiębiorcami. Należy podać nazwę i numer dokumentu oraz datę jego</w:t>
      </w:r>
    </w:p>
    <w:p w14:paraId="1F6BA338" w14:textId="77777777" w:rsidR="00541C36" w:rsidRPr="00EC3AD3" w:rsidRDefault="00541C36" w:rsidP="00541C36">
      <w:pPr>
        <w:autoSpaceDE w:val="0"/>
        <w:autoSpaceDN w:val="0"/>
        <w:adjustRightInd w:val="0"/>
        <w:spacing w:after="0" w:line="240" w:lineRule="auto"/>
        <w:rPr>
          <w:rFonts w:ascii="Arial" w:eastAsia="Times New Roman" w:hAnsi="Arial" w:cs="Arial"/>
          <w:sz w:val="16"/>
          <w:szCs w:val="16"/>
          <w:lang w:eastAsia="pl-PL"/>
        </w:rPr>
      </w:pPr>
      <w:r w:rsidRPr="00EC3AD3">
        <w:rPr>
          <w:rFonts w:ascii="Arial" w:eastAsia="Times New Roman" w:hAnsi="Arial" w:cs="Arial"/>
          <w:sz w:val="16"/>
          <w:szCs w:val="16"/>
          <w:lang w:eastAsia="pl-PL"/>
        </w:rPr>
        <w:t xml:space="preserve">ostatniej aktualizacji, w którym zostały oznaczone miejsca występowania wyrobów zawierających azbest, </w:t>
      </w:r>
      <w:r>
        <w:rPr>
          <w:rFonts w:ascii="Arial" w:eastAsia="Times New Roman" w:hAnsi="Arial" w:cs="Arial"/>
          <w:sz w:val="16"/>
          <w:szCs w:val="16"/>
          <w:lang w:eastAsia="pl-PL"/>
        </w:rPr>
        <w:br/>
        <w:t xml:space="preserve">w </w:t>
      </w:r>
      <w:r w:rsidRPr="00EC3AD3">
        <w:rPr>
          <w:rFonts w:ascii="Arial" w:eastAsia="Times New Roman" w:hAnsi="Arial" w:cs="Arial"/>
          <w:sz w:val="16"/>
          <w:szCs w:val="16"/>
          <w:lang w:eastAsia="pl-PL"/>
        </w:rPr>
        <w:t>szczególności planu sytuacyjnego terenu instalacji lub urządzenia zawierającego azbest, dokumentacji technicznej.</w:t>
      </w:r>
    </w:p>
    <w:p w14:paraId="7F615B67" w14:textId="77777777" w:rsidR="00541C36" w:rsidRPr="00EC3AD3" w:rsidRDefault="00541C36" w:rsidP="00541C36">
      <w:pPr>
        <w:widowControl w:val="0"/>
        <w:suppressAutoHyphens/>
        <w:spacing w:after="0" w:line="240" w:lineRule="auto"/>
        <w:textAlignment w:val="baseline"/>
        <w:rPr>
          <w:rFonts w:ascii="Arial" w:eastAsia="Times New Roman" w:hAnsi="Arial" w:cs="Arial"/>
          <w:b/>
          <w:sz w:val="24"/>
          <w:szCs w:val="24"/>
          <w:lang w:eastAsia="pl-PL"/>
        </w:rPr>
      </w:pPr>
      <w:r w:rsidRPr="00EC3AD3">
        <w:rPr>
          <w:rFonts w:ascii="Arial" w:eastAsia="Times New Roman" w:hAnsi="Arial" w:cs="Arial"/>
          <w:sz w:val="16"/>
          <w:szCs w:val="16"/>
          <w:lang w:eastAsia="pl-PL"/>
        </w:rPr>
        <w:br w:type="page"/>
      </w:r>
      <w:r w:rsidRPr="00EC3AD3">
        <w:rPr>
          <w:rFonts w:ascii="Arial" w:eastAsia="Times New Roman" w:hAnsi="Arial" w:cs="Arial"/>
          <w:b/>
          <w:sz w:val="24"/>
          <w:szCs w:val="24"/>
          <w:lang w:eastAsia="pl-PL"/>
        </w:rPr>
        <w:lastRenderedPageBreak/>
        <w:t>ZAŁĄCZNIK NR 4</w:t>
      </w:r>
    </w:p>
    <w:p w14:paraId="54FC8A3C" w14:textId="77777777" w:rsidR="00541C36" w:rsidRPr="00EC3AD3" w:rsidRDefault="00541C36" w:rsidP="00541C36">
      <w:pPr>
        <w:widowControl w:val="0"/>
        <w:suppressAutoHyphens/>
        <w:spacing w:before="240" w:after="0" w:line="360" w:lineRule="auto"/>
        <w:jc w:val="center"/>
        <w:textAlignment w:val="baseline"/>
        <w:rPr>
          <w:rFonts w:ascii="Arial" w:eastAsia="Andale Sans UI" w:hAnsi="Arial" w:cs="Arial"/>
          <w:b/>
          <w:bCs/>
          <w:kern w:val="1"/>
          <w:szCs w:val="20"/>
          <w:lang w:eastAsia="fa-IR" w:bidi="fa-IR"/>
        </w:rPr>
      </w:pPr>
      <w:r w:rsidRPr="00EC3AD3">
        <w:rPr>
          <w:rFonts w:ascii="Arial" w:eastAsia="Andale Sans UI" w:hAnsi="Arial" w:cs="Arial"/>
          <w:b/>
          <w:bCs/>
          <w:kern w:val="1"/>
          <w:szCs w:val="20"/>
          <w:lang w:eastAsia="fa-IR" w:bidi="fa-IR"/>
        </w:rPr>
        <w:t>OCENA</w:t>
      </w:r>
    </w:p>
    <w:p w14:paraId="774FF789" w14:textId="77777777" w:rsidR="00541C36" w:rsidRPr="00EC3AD3" w:rsidRDefault="00541C36" w:rsidP="00541C36">
      <w:pPr>
        <w:widowControl w:val="0"/>
        <w:suppressAutoHyphens/>
        <w:spacing w:after="0" w:line="360" w:lineRule="auto"/>
        <w:jc w:val="center"/>
        <w:textAlignment w:val="baseline"/>
        <w:rPr>
          <w:rFonts w:ascii="Arial" w:eastAsia="Andale Sans UI" w:hAnsi="Arial" w:cs="Arial"/>
          <w:b/>
          <w:bCs/>
          <w:kern w:val="1"/>
          <w:sz w:val="20"/>
          <w:szCs w:val="20"/>
          <w:lang w:eastAsia="fa-IR" w:bidi="fa-IR"/>
        </w:rPr>
      </w:pPr>
      <w:r w:rsidRPr="00EC3AD3">
        <w:rPr>
          <w:rFonts w:ascii="Arial" w:eastAsia="Andale Sans UI" w:hAnsi="Arial" w:cs="Arial"/>
          <w:b/>
          <w:bCs/>
          <w:kern w:val="1"/>
          <w:sz w:val="20"/>
          <w:szCs w:val="20"/>
          <w:lang w:eastAsia="fa-IR" w:bidi="fa-IR"/>
        </w:rPr>
        <w:t>stanu i możliwości bezpiecznego użytkowania wyrobów zawierających azbest</w:t>
      </w:r>
    </w:p>
    <w:p w14:paraId="51D83782" w14:textId="77777777" w:rsidR="00541C36" w:rsidRPr="00EC3AD3" w:rsidRDefault="00541C36" w:rsidP="00541C36">
      <w:pPr>
        <w:widowControl w:val="0"/>
        <w:suppressAutoHyphens/>
        <w:spacing w:before="240"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Nazwa miejsca/ obiektu/ urządzenie budowlanego /instalacji przemysłowej:</w:t>
      </w:r>
    </w:p>
    <w:p w14:paraId="6ED65010" w14:textId="77777777" w:rsidR="00541C36" w:rsidRPr="00EC3AD3" w:rsidRDefault="00541C36" w:rsidP="00541C36">
      <w:pPr>
        <w:widowControl w:val="0"/>
        <w:suppressAutoHyphens/>
        <w:spacing w:after="0" w:line="360" w:lineRule="auto"/>
        <w:ind w:right="-709"/>
        <w:textAlignment w:val="baseline"/>
        <w:rPr>
          <w:rFonts w:ascii="Arial" w:eastAsia="Andale Sans UI" w:hAnsi="Arial" w:cs="Arial"/>
          <w:kern w:val="1"/>
          <w:sz w:val="20"/>
          <w:szCs w:val="20"/>
          <w:u w:val="single"/>
          <w:lang w:eastAsia="fa-IR" w:bidi="fa-IR"/>
        </w:rPr>
      </w:pP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single"/>
          <w:lang w:eastAsia="fa-IR" w:bidi="fa-IR"/>
        </w:rPr>
        <w:t xml:space="preserve">                                   </w:t>
      </w:r>
    </w:p>
    <w:p w14:paraId="2ECA6DD9"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Adres miejsca/ obiektu/ urządzenia budowlanego/ instalacji przemysłowej:</w:t>
      </w:r>
    </w:p>
    <w:p w14:paraId="26E4F760"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38F2D3AD"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Rodzaj zabudowy</w:t>
      </w:r>
      <w:r w:rsidRPr="00EC3AD3">
        <w:rPr>
          <w:rFonts w:ascii="Arial" w:eastAsia="Andale Sans UI" w:hAnsi="Arial" w:cs="Arial"/>
          <w:kern w:val="1"/>
          <w:sz w:val="20"/>
          <w:szCs w:val="20"/>
          <w:vertAlign w:val="superscript"/>
          <w:lang w:eastAsia="fa-IR" w:bidi="fa-IR"/>
        </w:rPr>
        <w:t>1)</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p>
    <w:p w14:paraId="56AF575B"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Numer działki ewidencyjnej</w:t>
      </w:r>
      <w:r w:rsidRPr="00EC3AD3">
        <w:rPr>
          <w:rFonts w:ascii="Arial" w:eastAsia="Andale Sans UI" w:hAnsi="Arial" w:cs="Arial"/>
          <w:kern w:val="1"/>
          <w:sz w:val="20"/>
          <w:szCs w:val="20"/>
          <w:vertAlign w:val="superscript"/>
          <w:lang w:eastAsia="fa-IR" w:bidi="fa-IR"/>
        </w:rPr>
        <w:t>2)</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1FB73127"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Numer obrębu ewidencyjnego</w:t>
      </w:r>
      <w:r w:rsidRPr="00EC3AD3">
        <w:rPr>
          <w:rFonts w:ascii="Arial" w:eastAsia="Andale Sans UI" w:hAnsi="Arial" w:cs="Arial"/>
          <w:kern w:val="1"/>
          <w:sz w:val="20"/>
          <w:szCs w:val="20"/>
          <w:vertAlign w:val="superscript"/>
          <w:lang w:eastAsia="fa-IR" w:bidi="fa-IR"/>
        </w:rPr>
        <w:t>2)</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p w14:paraId="51E558A5" w14:textId="77777777" w:rsidR="00541C36" w:rsidRPr="00EC3AD3" w:rsidRDefault="00541C36" w:rsidP="00541C36">
      <w:pPr>
        <w:widowControl w:val="0"/>
        <w:suppressAutoHyphens/>
        <w:spacing w:after="0" w:line="36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Nazwa, rodzaj wyrobu</w:t>
      </w:r>
      <w:r w:rsidRPr="00EC3AD3">
        <w:rPr>
          <w:rFonts w:ascii="Arial" w:eastAsia="Andale Sans UI" w:hAnsi="Arial" w:cs="Arial"/>
          <w:kern w:val="1"/>
          <w:sz w:val="20"/>
          <w:szCs w:val="20"/>
          <w:vertAlign w:val="superscript"/>
          <w:lang w:eastAsia="fa-IR" w:bidi="fa-IR"/>
        </w:rPr>
        <w:t>3)</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t xml:space="preserve">        </w:t>
      </w:r>
    </w:p>
    <w:p w14:paraId="6686839C" w14:textId="77777777" w:rsidR="00541C36" w:rsidRPr="00EC3AD3" w:rsidRDefault="00541C36" w:rsidP="00541C36">
      <w:pPr>
        <w:widowControl w:val="0"/>
        <w:suppressAutoHyphens/>
        <w:spacing w:after="0" w:line="360" w:lineRule="auto"/>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Ilość wyrobów</w:t>
      </w:r>
      <w:r w:rsidRPr="00EC3AD3">
        <w:rPr>
          <w:rFonts w:ascii="Arial" w:eastAsia="Andale Sans UI" w:hAnsi="Arial" w:cs="Arial"/>
          <w:kern w:val="1"/>
          <w:sz w:val="20"/>
          <w:szCs w:val="20"/>
          <w:vertAlign w:val="superscript"/>
          <w:lang w:eastAsia="fa-IR" w:bidi="fa-IR"/>
        </w:rPr>
        <w:t>4)</w:t>
      </w:r>
      <w:r w:rsidRPr="00EC3AD3">
        <w:rPr>
          <w:rFonts w:ascii="Arial" w:eastAsia="Andale Sans UI" w:hAnsi="Arial" w:cs="Arial"/>
          <w:kern w:val="1"/>
          <w:sz w:val="20"/>
          <w:szCs w:val="20"/>
          <w:lang w:eastAsia="fa-IR" w:bidi="fa-IR"/>
        </w:rPr>
        <w:t>:</w:t>
      </w:r>
      <w:r w:rsidRPr="00EC3AD3">
        <w:rPr>
          <w:rFonts w:ascii="Arial" w:eastAsia="Andale Sans UI" w:hAnsi="Arial" w:cs="Arial"/>
          <w:kern w:val="1"/>
          <w:sz w:val="20"/>
          <w:szCs w:val="20"/>
          <w:u w:val="dotted"/>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m</w:t>
      </w:r>
      <w:r w:rsidRPr="00EC3AD3">
        <w:rPr>
          <w:rFonts w:ascii="Arial" w:eastAsia="Andale Sans UI" w:hAnsi="Arial" w:cs="Arial"/>
          <w:kern w:val="1"/>
          <w:sz w:val="20"/>
          <w:szCs w:val="20"/>
          <w:u w:val="dotted"/>
          <w:vertAlign w:val="superscript"/>
          <w:lang w:eastAsia="fa-IR" w:bidi="fa-IR"/>
        </w:rPr>
        <w:t>2</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p>
    <w:p w14:paraId="5173F76D" w14:textId="77777777" w:rsidR="00541C36" w:rsidRPr="00EC3AD3" w:rsidRDefault="00541C36" w:rsidP="00541C36">
      <w:pPr>
        <w:widowControl w:val="0"/>
        <w:suppressAutoHyphens/>
        <w:spacing w:after="0" w:line="360" w:lineRule="auto"/>
        <w:textAlignment w:val="baseline"/>
        <w:rPr>
          <w:rFonts w:ascii="Arial" w:eastAsia="Andale Sans UI" w:hAnsi="Arial" w:cs="Arial"/>
          <w:kern w:val="1"/>
          <w:sz w:val="20"/>
          <w:szCs w:val="20"/>
          <w:u w:val="dotted"/>
          <w:lang w:eastAsia="fa-IR" w:bidi="fa-IR"/>
        </w:rPr>
      </w:pPr>
      <w:r w:rsidRPr="00EC3AD3">
        <w:rPr>
          <w:rFonts w:ascii="Arial" w:eastAsia="Andale Sans UI" w:hAnsi="Arial" w:cs="Arial"/>
          <w:kern w:val="1"/>
          <w:sz w:val="20"/>
          <w:szCs w:val="20"/>
          <w:lang w:eastAsia="fa-IR" w:bidi="fa-IR"/>
        </w:rPr>
        <w:t>Data sporządzenia poprzedniej oceny</w:t>
      </w:r>
      <w:r w:rsidRPr="00EC3AD3">
        <w:rPr>
          <w:rFonts w:ascii="Arial" w:eastAsia="Andale Sans UI" w:hAnsi="Arial" w:cs="Arial"/>
          <w:kern w:val="1"/>
          <w:sz w:val="20"/>
          <w:szCs w:val="20"/>
          <w:vertAlign w:val="superscript"/>
          <w:lang w:eastAsia="fa-IR" w:bidi="fa-IR"/>
        </w:rPr>
        <w:t>5)</w:t>
      </w:r>
      <w:r w:rsidRPr="00EC3AD3">
        <w:rPr>
          <w:rFonts w:ascii="Arial" w:eastAsia="Andale Sans UI" w:hAnsi="Arial" w:cs="Arial"/>
          <w:kern w:val="1"/>
          <w:sz w:val="20"/>
          <w:szCs w:val="20"/>
          <w:lang w:eastAsia="fa-IR" w:bidi="fa-IR"/>
        </w:rPr>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t xml:space="preserve"> </w:t>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r w:rsidRPr="00EC3AD3">
        <w:rPr>
          <w:rFonts w:ascii="Arial" w:eastAsia="Andale Sans UI" w:hAnsi="Arial" w:cs="Arial"/>
          <w:kern w:val="1"/>
          <w:sz w:val="20"/>
          <w:szCs w:val="20"/>
          <w:u w:val="dotted"/>
          <w:lang w:eastAsia="fa-IR" w:bidi="fa-IR"/>
        </w:rPr>
        <w:tab/>
      </w:r>
    </w:p>
    <w:tbl>
      <w:tblPr>
        <w:tblW w:w="9782" w:type="dxa"/>
        <w:tblInd w:w="-214" w:type="dxa"/>
        <w:tblLayout w:type="fixed"/>
        <w:tblCellMar>
          <w:left w:w="70" w:type="dxa"/>
          <w:right w:w="70" w:type="dxa"/>
        </w:tblCellMar>
        <w:tblLook w:val="0000" w:firstRow="0" w:lastRow="0" w:firstColumn="0" w:lastColumn="0" w:noHBand="0" w:noVBand="0"/>
      </w:tblPr>
      <w:tblGrid>
        <w:gridCol w:w="851"/>
        <w:gridCol w:w="7230"/>
        <w:gridCol w:w="850"/>
        <w:gridCol w:w="851"/>
      </w:tblGrid>
      <w:tr w:rsidR="00541C36" w:rsidRPr="00EC3AD3" w14:paraId="179B5DF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8E7DED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Grupa /nr</w:t>
            </w:r>
          </w:p>
        </w:tc>
        <w:tc>
          <w:tcPr>
            <w:tcW w:w="7230" w:type="dxa"/>
            <w:tcBorders>
              <w:top w:val="single" w:sz="6" w:space="0" w:color="auto"/>
              <w:left w:val="single" w:sz="6" w:space="0" w:color="auto"/>
              <w:bottom w:val="single" w:sz="6" w:space="0" w:color="auto"/>
              <w:right w:val="single" w:sz="6" w:space="0" w:color="auto"/>
            </w:tcBorders>
            <w:vAlign w:val="center"/>
          </w:tcPr>
          <w:p w14:paraId="225C106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Rodzaj i stan wyrobu</w:t>
            </w:r>
          </w:p>
        </w:tc>
        <w:tc>
          <w:tcPr>
            <w:tcW w:w="850" w:type="dxa"/>
            <w:tcBorders>
              <w:top w:val="single" w:sz="6" w:space="0" w:color="auto"/>
              <w:left w:val="single" w:sz="6" w:space="0" w:color="auto"/>
              <w:bottom w:val="single" w:sz="6" w:space="0" w:color="auto"/>
              <w:right w:val="single" w:sz="6" w:space="0" w:color="auto"/>
            </w:tcBorders>
            <w:vAlign w:val="center"/>
          </w:tcPr>
          <w:p w14:paraId="40EE31C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Punkty</w:t>
            </w:r>
          </w:p>
        </w:tc>
        <w:tc>
          <w:tcPr>
            <w:tcW w:w="851" w:type="dxa"/>
            <w:tcBorders>
              <w:top w:val="single" w:sz="6" w:space="0" w:color="auto"/>
              <w:left w:val="single" w:sz="6" w:space="0" w:color="auto"/>
              <w:bottom w:val="single" w:sz="6" w:space="0" w:color="auto"/>
              <w:right w:val="single" w:sz="6" w:space="0" w:color="auto"/>
            </w:tcBorders>
            <w:vAlign w:val="center"/>
          </w:tcPr>
          <w:p w14:paraId="0CF7C05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Ocena</w:t>
            </w:r>
          </w:p>
        </w:tc>
      </w:tr>
      <w:tr w:rsidR="00541C36" w:rsidRPr="00EC3AD3" w14:paraId="3B497FA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E6FBC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w:t>
            </w:r>
          </w:p>
        </w:tc>
        <w:tc>
          <w:tcPr>
            <w:tcW w:w="7230" w:type="dxa"/>
            <w:tcBorders>
              <w:top w:val="single" w:sz="6" w:space="0" w:color="auto"/>
              <w:left w:val="single" w:sz="6" w:space="0" w:color="auto"/>
              <w:bottom w:val="single" w:sz="6" w:space="0" w:color="auto"/>
              <w:right w:val="single" w:sz="6" w:space="0" w:color="auto"/>
            </w:tcBorders>
            <w:vAlign w:val="center"/>
          </w:tcPr>
          <w:p w14:paraId="5F93953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Sposób zastosowania azbestu</w:t>
            </w:r>
          </w:p>
        </w:tc>
        <w:tc>
          <w:tcPr>
            <w:tcW w:w="850" w:type="dxa"/>
            <w:tcBorders>
              <w:top w:val="single" w:sz="6" w:space="0" w:color="auto"/>
              <w:left w:val="single" w:sz="6" w:space="0" w:color="auto"/>
              <w:bottom w:val="single" w:sz="6" w:space="0" w:color="auto"/>
              <w:right w:val="single" w:sz="6" w:space="0" w:color="auto"/>
            </w:tcBorders>
            <w:vAlign w:val="center"/>
          </w:tcPr>
          <w:p w14:paraId="3BD1458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6" w:space="0" w:color="auto"/>
              <w:right w:val="single" w:sz="6" w:space="0" w:color="auto"/>
            </w:tcBorders>
            <w:vAlign w:val="center"/>
          </w:tcPr>
          <w:p w14:paraId="666492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021EAE3"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0DB3DED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w:t>
            </w:r>
          </w:p>
        </w:tc>
        <w:tc>
          <w:tcPr>
            <w:tcW w:w="7230" w:type="dxa"/>
            <w:tcBorders>
              <w:top w:val="single" w:sz="6" w:space="0" w:color="auto"/>
              <w:left w:val="single" w:sz="6" w:space="0" w:color="auto"/>
              <w:bottom w:val="single" w:sz="6" w:space="0" w:color="auto"/>
              <w:right w:val="single" w:sz="6" w:space="0" w:color="auto"/>
            </w:tcBorders>
            <w:vAlign w:val="center"/>
          </w:tcPr>
          <w:p w14:paraId="4878095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Powierzchnia pokryta masą natryskową z azbestem (torkret)</w:t>
            </w:r>
          </w:p>
        </w:tc>
        <w:tc>
          <w:tcPr>
            <w:tcW w:w="850" w:type="dxa"/>
            <w:tcBorders>
              <w:top w:val="single" w:sz="6" w:space="0" w:color="auto"/>
              <w:left w:val="single" w:sz="6" w:space="0" w:color="auto"/>
              <w:bottom w:val="single" w:sz="6" w:space="0" w:color="auto"/>
              <w:right w:val="single" w:sz="6" w:space="0" w:color="auto"/>
            </w:tcBorders>
            <w:vAlign w:val="center"/>
          </w:tcPr>
          <w:p w14:paraId="400BFDE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2718DEA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59889B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03CA7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w:t>
            </w:r>
          </w:p>
        </w:tc>
        <w:tc>
          <w:tcPr>
            <w:tcW w:w="7230" w:type="dxa"/>
            <w:tcBorders>
              <w:top w:val="single" w:sz="6" w:space="0" w:color="auto"/>
              <w:left w:val="single" w:sz="6" w:space="0" w:color="auto"/>
              <w:bottom w:val="single" w:sz="6" w:space="0" w:color="auto"/>
              <w:right w:val="single" w:sz="6" w:space="0" w:color="auto"/>
            </w:tcBorders>
            <w:vAlign w:val="center"/>
          </w:tcPr>
          <w:p w14:paraId="21F3040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Tynk zawierający azbest</w:t>
            </w:r>
          </w:p>
        </w:tc>
        <w:tc>
          <w:tcPr>
            <w:tcW w:w="850" w:type="dxa"/>
            <w:tcBorders>
              <w:top w:val="single" w:sz="6" w:space="0" w:color="auto"/>
              <w:left w:val="single" w:sz="6" w:space="0" w:color="auto"/>
              <w:bottom w:val="single" w:sz="6" w:space="0" w:color="auto"/>
              <w:right w:val="single" w:sz="6" w:space="0" w:color="auto"/>
            </w:tcBorders>
            <w:vAlign w:val="center"/>
          </w:tcPr>
          <w:p w14:paraId="02EEC56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1D16FA9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EB4B1EB"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7E7081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w:t>
            </w:r>
          </w:p>
        </w:tc>
        <w:tc>
          <w:tcPr>
            <w:tcW w:w="7230" w:type="dxa"/>
            <w:tcBorders>
              <w:top w:val="single" w:sz="6" w:space="0" w:color="auto"/>
              <w:left w:val="single" w:sz="6" w:space="0" w:color="auto"/>
              <w:bottom w:val="single" w:sz="6" w:space="0" w:color="auto"/>
              <w:right w:val="single" w:sz="6" w:space="0" w:color="auto"/>
            </w:tcBorders>
            <w:vAlign w:val="center"/>
          </w:tcPr>
          <w:p w14:paraId="152D59E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Lekkie płyty izolacyjne z azbestem (ciężar obj. &lt; 1.000 kg/m</w:t>
            </w:r>
            <w:r w:rsidRPr="00EC3AD3">
              <w:rPr>
                <w:rFonts w:ascii="Arial" w:eastAsia="Andale Sans UI" w:hAnsi="Arial" w:cs="Arial"/>
                <w:kern w:val="1"/>
                <w:sz w:val="18"/>
                <w:szCs w:val="18"/>
                <w:vertAlign w:val="superscript"/>
                <w:lang w:eastAsia="fa-IR" w:bidi="fa-IR"/>
              </w:rPr>
              <w:t>3</w:t>
            </w:r>
            <w:r w:rsidRPr="00EC3AD3">
              <w:rPr>
                <w:rFonts w:ascii="Arial" w:eastAsia="Andale Sans UI" w:hAnsi="Arial" w:cs="Arial"/>
                <w:kern w:val="1"/>
                <w:sz w:val="18"/>
                <w:szCs w:val="18"/>
                <w:lang w:eastAsia="fa-IR" w:bidi="fa-IR"/>
              </w:rPr>
              <w:t>)</w:t>
            </w:r>
          </w:p>
        </w:tc>
        <w:tc>
          <w:tcPr>
            <w:tcW w:w="850" w:type="dxa"/>
            <w:tcBorders>
              <w:top w:val="single" w:sz="6" w:space="0" w:color="auto"/>
              <w:left w:val="single" w:sz="6" w:space="0" w:color="auto"/>
              <w:bottom w:val="single" w:sz="6" w:space="0" w:color="auto"/>
              <w:right w:val="single" w:sz="6" w:space="0" w:color="auto"/>
            </w:tcBorders>
            <w:vAlign w:val="center"/>
          </w:tcPr>
          <w:p w14:paraId="07DFCC9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6" w:space="0" w:color="auto"/>
              <w:right w:val="single" w:sz="6" w:space="0" w:color="auto"/>
            </w:tcBorders>
            <w:vAlign w:val="center"/>
          </w:tcPr>
          <w:p w14:paraId="2FB786A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672EECC"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51A5FA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4</w:t>
            </w:r>
          </w:p>
        </w:tc>
        <w:tc>
          <w:tcPr>
            <w:tcW w:w="7230" w:type="dxa"/>
            <w:tcBorders>
              <w:top w:val="single" w:sz="6" w:space="0" w:color="auto"/>
              <w:left w:val="single" w:sz="6" w:space="0" w:color="auto"/>
              <w:bottom w:val="single" w:sz="6" w:space="0" w:color="auto"/>
              <w:right w:val="single" w:sz="6" w:space="0" w:color="auto"/>
            </w:tcBorders>
            <w:vAlign w:val="center"/>
          </w:tcPr>
          <w:p w14:paraId="3FD3ACD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Pozostałe wyroby z azbestem( np. pokrycia dachowe, elewacyjne)</w:t>
            </w:r>
          </w:p>
        </w:tc>
        <w:tc>
          <w:tcPr>
            <w:tcW w:w="850" w:type="dxa"/>
            <w:tcBorders>
              <w:top w:val="single" w:sz="6" w:space="0" w:color="auto"/>
              <w:left w:val="single" w:sz="6" w:space="0" w:color="auto"/>
              <w:bottom w:val="single" w:sz="6" w:space="0" w:color="auto"/>
              <w:right w:val="single" w:sz="6" w:space="0" w:color="auto"/>
            </w:tcBorders>
            <w:vAlign w:val="center"/>
          </w:tcPr>
          <w:p w14:paraId="369A3F3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567736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810921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23FCC3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II</w:t>
            </w:r>
          </w:p>
        </w:tc>
        <w:tc>
          <w:tcPr>
            <w:tcW w:w="7230" w:type="dxa"/>
            <w:tcBorders>
              <w:top w:val="single" w:sz="6" w:space="0" w:color="auto"/>
              <w:left w:val="single" w:sz="6" w:space="0" w:color="auto"/>
              <w:bottom w:val="single" w:sz="6" w:space="0" w:color="auto"/>
              <w:right w:val="single" w:sz="6" w:space="0" w:color="auto"/>
            </w:tcBorders>
            <w:vAlign w:val="center"/>
          </w:tcPr>
          <w:p w14:paraId="148A5E7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Struktura powierzchni wyrobu z azbestem</w:t>
            </w:r>
          </w:p>
        </w:tc>
        <w:tc>
          <w:tcPr>
            <w:tcW w:w="850" w:type="dxa"/>
            <w:tcBorders>
              <w:top w:val="single" w:sz="6" w:space="0" w:color="auto"/>
              <w:left w:val="single" w:sz="6" w:space="0" w:color="auto"/>
              <w:bottom w:val="single" w:sz="6" w:space="0" w:color="auto"/>
              <w:right w:val="single" w:sz="6" w:space="0" w:color="auto"/>
            </w:tcBorders>
            <w:vAlign w:val="center"/>
          </w:tcPr>
          <w:p w14:paraId="1B56676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6" w:space="0" w:color="auto"/>
              <w:right w:val="single" w:sz="6" w:space="0" w:color="auto"/>
            </w:tcBorders>
            <w:vAlign w:val="center"/>
          </w:tcPr>
          <w:p w14:paraId="5CC8A28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D2B4E76"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4EC0CC1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tc>
        <w:tc>
          <w:tcPr>
            <w:tcW w:w="7230" w:type="dxa"/>
            <w:tcBorders>
              <w:top w:val="single" w:sz="6" w:space="0" w:color="auto"/>
              <w:left w:val="single" w:sz="6" w:space="0" w:color="auto"/>
              <w:bottom w:val="single" w:sz="6" w:space="0" w:color="auto"/>
              <w:right w:val="single" w:sz="6" w:space="0" w:color="auto"/>
            </w:tcBorders>
            <w:vAlign w:val="center"/>
          </w:tcPr>
          <w:p w14:paraId="5562DC2F"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Duże uszkodzenia powierzchni, naruszona struktura włókien</w:t>
            </w:r>
          </w:p>
        </w:tc>
        <w:tc>
          <w:tcPr>
            <w:tcW w:w="850" w:type="dxa"/>
            <w:tcBorders>
              <w:top w:val="single" w:sz="6" w:space="0" w:color="auto"/>
              <w:left w:val="single" w:sz="6" w:space="0" w:color="auto"/>
              <w:bottom w:val="single" w:sz="6" w:space="0" w:color="auto"/>
              <w:right w:val="single" w:sz="6" w:space="0" w:color="auto"/>
            </w:tcBorders>
            <w:vAlign w:val="center"/>
          </w:tcPr>
          <w:p w14:paraId="4CA5CFA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60</w:t>
            </w:r>
          </w:p>
        </w:tc>
        <w:tc>
          <w:tcPr>
            <w:tcW w:w="851" w:type="dxa"/>
            <w:tcBorders>
              <w:top w:val="single" w:sz="6" w:space="0" w:color="auto"/>
              <w:left w:val="single" w:sz="6" w:space="0" w:color="auto"/>
              <w:bottom w:val="single" w:sz="6" w:space="0" w:color="auto"/>
              <w:right w:val="single" w:sz="6" w:space="0" w:color="auto"/>
            </w:tcBorders>
            <w:vAlign w:val="center"/>
          </w:tcPr>
          <w:p w14:paraId="101B94E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41FAEAC7"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16DCCB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6</w:t>
            </w:r>
          </w:p>
        </w:tc>
        <w:tc>
          <w:tcPr>
            <w:tcW w:w="7230" w:type="dxa"/>
            <w:tcBorders>
              <w:top w:val="single" w:sz="6" w:space="0" w:color="auto"/>
              <w:left w:val="single" w:sz="6" w:space="0" w:color="auto"/>
              <w:bottom w:val="single" w:sz="6" w:space="0" w:color="auto"/>
              <w:right w:val="single" w:sz="6" w:space="0" w:color="auto"/>
            </w:tcBorders>
            <w:vAlign w:val="center"/>
          </w:tcPr>
          <w:p w14:paraId="7C53B67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Niewielkie uszkodzenia powierzchni (rysy, odpryski, załamania), naruszona struktura włókien</w:t>
            </w:r>
          </w:p>
        </w:tc>
        <w:tc>
          <w:tcPr>
            <w:tcW w:w="850" w:type="dxa"/>
            <w:tcBorders>
              <w:top w:val="single" w:sz="6" w:space="0" w:color="auto"/>
              <w:left w:val="single" w:sz="6" w:space="0" w:color="auto"/>
              <w:bottom w:val="single" w:sz="6" w:space="0" w:color="auto"/>
              <w:right w:val="single" w:sz="6" w:space="0" w:color="auto"/>
            </w:tcBorders>
            <w:vAlign w:val="center"/>
          </w:tcPr>
          <w:p w14:paraId="328BC4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6F3CC8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708E790E" w14:textId="77777777" w:rsidTr="00541C36">
        <w:tc>
          <w:tcPr>
            <w:tcW w:w="851" w:type="dxa"/>
            <w:tcBorders>
              <w:top w:val="single" w:sz="6" w:space="0" w:color="auto"/>
              <w:left w:val="single" w:sz="6" w:space="0" w:color="auto"/>
              <w:bottom w:val="nil"/>
              <w:right w:val="single" w:sz="6" w:space="0" w:color="auto"/>
            </w:tcBorders>
            <w:vAlign w:val="center"/>
          </w:tcPr>
          <w:p w14:paraId="520DBEE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7</w:t>
            </w:r>
          </w:p>
        </w:tc>
        <w:tc>
          <w:tcPr>
            <w:tcW w:w="7230" w:type="dxa"/>
            <w:tcBorders>
              <w:top w:val="single" w:sz="6" w:space="0" w:color="auto"/>
              <w:left w:val="single" w:sz="6" w:space="0" w:color="auto"/>
              <w:bottom w:val="nil"/>
              <w:right w:val="single" w:sz="6" w:space="0" w:color="auto"/>
            </w:tcBorders>
            <w:vAlign w:val="center"/>
          </w:tcPr>
          <w:p w14:paraId="7462030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Ścisła struktura włókien przy braku warstwy zabezpieczającej lub jej dużych ubytkach</w:t>
            </w:r>
          </w:p>
        </w:tc>
        <w:tc>
          <w:tcPr>
            <w:tcW w:w="850" w:type="dxa"/>
            <w:tcBorders>
              <w:top w:val="single" w:sz="6" w:space="0" w:color="auto"/>
              <w:left w:val="single" w:sz="6" w:space="0" w:color="auto"/>
              <w:bottom w:val="nil"/>
              <w:right w:val="single" w:sz="6" w:space="0" w:color="auto"/>
            </w:tcBorders>
            <w:vAlign w:val="center"/>
          </w:tcPr>
          <w:p w14:paraId="6F1C071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nil"/>
              <w:right w:val="single" w:sz="6" w:space="0" w:color="auto"/>
            </w:tcBorders>
            <w:vAlign w:val="center"/>
          </w:tcPr>
          <w:p w14:paraId="21485FC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8F4867D" w14:textId="77777777" w:rsidTr="00541C36">
        <w:tc>
          <w:tcPr>
            <w:tcW w:w="851" w:type="dxa"/>
            <w:tcBorders>
              <w:top w:val="single" w:sz="6" w:space="0" w:color="auto"/>
              <w:left w:val="single" w:sz="6" w:space="0" w:color="auto"/>
              <w:bottom w:val="nil"/>
              <w:right w:val="single" w:sz="6" w:space="0" w:color="auto"/>
            </w:tcBorders>
            <w:vAlign w:val="center"/>
          </w:tcPr>
          <w:p w14:paraId="24C6F74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8</w:t>
            </w:r>
          </w:p>
        </w:tc>
        <w:tc>
          <w:tcPr>
            <w:tcW w:w="7230" w:type="dxa"/>
            <w:tcBorders>
              <w:top w:val="single" w:sz="6" w:space="0" w:color="auto"/>
              <w:left w:val="single" w:sz="6" w:space="0" w:color="auto"/>
              <w:bottom w:val="nil"/>
              <w:right w:val="single" w:sz="6" w:space="0" w:color="auto"/>
            </w:tcBorders>
            <w:vAlign w:val="center"/>
          </w:tcPr>
          <w:p w14:paraId="00098643"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Warstwa zabezpieczająca bez uszkodzeń</w:t>
            </w:r>
          </w:p>
        </w:tc>
        <w:tc>
          <w:tcPr>
            <w:tcW w:w="850" w:type="dxa"/>
            <w:tcBorders>
              <w:top w:val="single" w:sz="6" w:space="0" w:color="auto"/>
              <w:left w:val="single" w:sz="6" w:space="0" w:color="auto"/>
              <w:bottom w:val="nil"/>
              <w:right w:val="single" w:sz="6" w:space="0" w:color="auto"/>
            </w:tcBorders>
            <w:vAlign w:val="center"/>
          </w:tcPr>
          <w:p w14:paraId="08706A8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6" w:space="0" w:color="auto"/>
              <w:left w:val="single" w:sz="6" w:space="0" w:color="auto"/>
              <w:bottom w:val="nil"/>
              <w:right w:val="single" w:sz="6" w:space="0" w:color="auto"/>
            </w:tcBorders>
            <w:vAlign w:val="center"/>
          </w:tcPr>
          <w:p w14:paraId="5BB424C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2B08F4B7" w14:textId="77777777" w:rsidTr="00541C36">
        <w:tc>
          <w:tcPr>
            <w:tcW w:w="851" w:type="dxa"/>
            <w:tcBorders>
              <w:top w:val="single" w:sz="6" w:space="0" w:color="auto"/>
              <w:left w:val="single" w:sz="6" w:space="0" w:color="auto"/>
              <w:bottom w:val="nil"/>
              <w:right w:val="single" w:sz="6" w:space="0" w:color="auto"/>
            </w:tcBorders>
            <w:vAlign w:val="center"/>
          </w:tcPr>
          <w:p w14:paraId="47D82BA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III</w:t>
            </w:r>
          </w:p>
        </w:tc>
        <w:tc>
          <w:tcPr>
            <w:tcW w:w="7230" w:type="dxa"/>
            <w:tcBorders>
              <w:top w:val="single" w:sz="6" w:space="0" w:color="auto"/>
              <w:left w:val="single" w:sz="6" w:space="0" w:color="auto"/>
              <w:bottom w:val="nil"/>
              <w:right w:val="single" w:sz="6" w:space="0" w:color="auto"/>
            </w:tcBorders>
            <w:vAlign w:val="center"/>
          </w:tcPr>
          <w:p w14:paraId="4B0F48A9"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Możliwość uszkodzenia powierzchni wyrobu z azbestem</w:t>
            </w:r>
          </w:p>
        </w:tc>
        <w:tc>
          <w:tcPr>
            <w:tcW w:w="850" w:type="dxa"/>
            <w:tcBorders>
              <w:top w:val="single" w:sz="6" w:space="0" w:color="auto"/>
              <w:left w:val="single" w:sz="6" w:space="0" w:color="auto"/>
              <w:bottom w:val="nil"/>
              <w:right w:val="single" w:sz="6" w:space="0" w:color="auto"/>
            </w:tcBorders>
            <w:vAlign w:val="center"/>
          </w:tcPr>
          <w:p w14:paraId="24634E9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nil"/>
              <w:right w:val="single" w:sz="6" w:space="0" w:color="auto"/>
            </w:tcBorders>
            <w:vAlign w:val="center"/>
          </w:tcPr>
          <w:p w14:paraId="10C9DBF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EF0912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1A0E3B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9</w:t>
            </w:r>
          </w:p>
        </w:tc>
        <w:tc>
          <w:tcPr>
            <w:tcW w:w="7230" w:type="dxa"/>
            <w:tcBorders>
              <w:top w:val="single" w:sz="6" w:space="0" w:color="auto"/>
              <w:left w:val="single" w:sz="6" w:space="0" w:color="auto"/>
              <w:bottom w:val="single" w:sz="6" w:space="0" w:color="auto"/>
              <w:right w:val="single" w:sz="6" w:space="0" w:color="auto"/>
            </w:tcBorders>
            <w:vAlign w:val="center"/>
          </w:tcPr>
          <w:p w14:paraId="644D28D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jest przedmiotem jakichś prac</w:t>
            </w:r>
          </w:p>
        </w:tc>
        <w:tc>
          <w:tcPr>
            <w:tcW w:w="850" w:type="dxa"/>
            <w:tcBorders>
              <w:top w:val="single" w:sz="6" w:space="0" w:color="auto"/>
              <w:left w:val="single" w:sz="6" w:space="0" w:color="auto"/>
              <w:bottom w:val="single" w:sz="6" w:space="0" w:color="auto"/>
              <w:right w:val="single" w:sz="6" w:space="0" w:color="auto"/>
            </w:tcBorders>
            <w:vAlign w:val="center"/>
          </w:tcPr>
          <w:p w14:paraId="7F24AAE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CBC4D5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24924F5"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0DFE1B2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7230" w:type="dxa"/>
            <w:tcBorders>
              <w:top w:val="single" w:sz="6" w:space="0" w:color="auto"/>
              <w:left w:val="single" w:sz="6" w:space="0" w:color="auto"/>
              <w:bottom w:val="single" w:sz="6" w:space="0" w:color="auto"/>
              <w:right w:val="single" w:sz="6" w:space="0" w:color="auto"/>
            </w:tcBorders>
            <w:vAlign w:val="center"/>
          </w:tcPr>
          <w:p w14:paraId="68647CA9"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bezpośrednio dostępny (do wysokości 2 m)</w:t>
            </w:r>
          </w:p>
        </w:tc>
        <w:tc>
          <w:tcPr>
            <w:tcW w:w="850" w:type="dxa"/>
            <w:tcBorders>
              <w:top w:val="single" w:sz="6" w:space="0" w:color="auto"/>
              <w:left w:val="single" w:sz="6" w:space="0" w:color="auto"/>
              <w:bottom w:val="single" w:sz="6" w:space="0" w:color="auto"/>
              <w:right w:val="single" w:sz="6" w:space="0" w:color="auto"/>
            </w:tcBorders>
            <w:vAlign w:val="center"/>
          </w:tcPr>
          <w:p w14:paraId="720F42E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single" w:sz="6" w:space="0" w:color="auto"/>
              <w:right w:val="single" w:sz="6" w:space="0" w:color="auto"/>
            </w:tcBorders>
            <w:vAlign w:val="center"/>
          </w:tcPr>
          <w:p w14:paraId="4E8653C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D25C95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B1B83C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11</w:t>
            </w:r>
          </w:p>
        </w:tc>
        <w:tc>
          <w:tcPr>
            <w:tcW w:w="7230" w:type="dxa"/>
            <w:tcBorders>
              <w:top w:val="single" w:sz="6" w:space="0" w:color="auto"/>
              <w:left w:val="single" w:sz="6" w:space="0" w:color="auto"/>
              <w:bottom w:val="single" w:sz="6" w:space="0" w:color="auto"/>
              <w:right w:val="single" w:sz="6" w:space="0" w:color="auto"/>
            </w:tcBorders>
            <w:vAlign w:val="center"/>
          </w:tcPr>
          <w:p w14:paraId="099C1D2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narażony na uszkodzenia mechaniczne</w:t>
            </w:r>
          </w:p>
        </w:tc>
        <w:tc>
          <w:tcPr>
            <w:tcW w:w="850" w:type="dxa"/>
            <w:tcBorders>
              <w:top w:val="single" w:sz="6" w:space="0" w:color="auto"/>
              <w:left w:val="single" w:sz="6" w:space="0" w:color="auto"/>
              <w:bottom w:val="single" w:sz="6" w:space="0" w:color="auto"/>
              <w:right w:val="single" w:sz="6" w:space="0" w:color="auto"/>
            </w:tcBorders>
            <w:vAlign w:val="center"/>
          </w:tcPr>
          <w:p w14:paraId="451808AF"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46120A6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E22D47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DA8EF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12</w:t>
            </w:r>
          </w:p>
        </w:tc>
        <w:tc>
          <w:tcPr>
            <w:tcW w:w="7230" w:type="dxa"/>
            <w:tcBorders>
              <w:top w:val="single" w:sz="6" w:space="0" w:color="auto"/>
              <w:left w:val="single" w:sz="6" w:space="0" w:color="auto"/>
              <w:bottom w:val="single" w:sz="6" w:space="0" w:color="auto"/>
              <w:right w:val="single" w:sz="6" w:space="0" w:color="auto"/>
            </w:tcBorders>
            <w:vAlign w:val="center"/>
          </w:tcPr>
          <w:p w14:paraId="04EE9D3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narażony na wstrząsy i drgania lub czynniki atmosferyczne</w:t>
            </w:r>
          </w:p>
        </w:tc>
        <w:tc>
          <w:tcPr>
            <w:tcW w:w="850" w:type="dxa"/>
            <w:tcBorders>
              <w:top w:val="single" w:sz="6" w:space="0" w:color="auto"/>
              <w:left w:val="single" w:sz="6" w:space="0" w:color="auto"/>
              <w:bottom w:val="single" w:sz="6" w:space="0" w:color="auto"/>
              <w:right w:val="single" w:sz="6" w:space="0" w:color="auto"/>
            </w:tcBorders>
            <w:vAlign w:val="center"/>
          </w:tcPr>
          <w:p w14:paraId="5112780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6" w:space="0" w:color="auto"/>
              <w:right w:val="single" w:sz="6" w:space="0" w:color="auto"/>
            </w:tcBorders>
            <w:vAlign w:val="center"/>
          </w:tcPr>
          <w:p w14:paraId="4C93D36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D1D38E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93E9BB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13</w:t>
            </w:r>
          </w:p>
        </w:tc>
        <w:tc>
          <w:tcPr>
            <w:tcW w:w="7230" w:type="dxa"/>
            <w:tcBorders>
              <w:top w:val="single" w:sz="6" w:space="0" w:color="auto"/>
              <w:left w:val="single" w:sz="6" w:space="0" w:color="auto"/>
              <w:bottom w:val="single" w:sz="6" w:space="0" w:color="auto"/>
              <w:right w:val="single" w:sz="6" w:space="0" w:color="auto"/>
            </w:tcBorders>
            <w:vAlign w:val="center"/>
          </w:tcPr>
          <w:p w14:paraId="71E8D9A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Wyrób nie jest narażony na wpływy zewnętrzne</w:t>
            </w:r>
          </w:p>
        </w:tc>
        <w:tc>
          <w:tcPr>
            <w:tcW w:w="850" w:type="dxa"/>
            <w:tcBorders>
              <w:top w:val="single" w:sz="6" w:space="0" w:color="auto"/>
              <w:left w:val="single" w:sz="6" w:space="0" w:color="auto"/>
              <w:bottom w:val="single" w:sz="6" w:space="0" w:color="auto"/>
              <w:right w:val="single" w:sz="6" w:space="0" w:color="auto"/>
            </w:tcBorders>
            <w:vAlign w:val="center"/>
          </w:tcPr>
          <w:p w14:paraId="0CF2C69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6" w:space="0" w:color="auto"/>
              <w:left w:val="single" w:sz="6" w:space="0" w:color="auto"/>
              <w:bottom w:val="single" w:sz="6" w:space="0" w:color="auto"/>
              <w:right w:val="single" w:sz="6" w:space="0" w:color="auto"/>
            </w:tcBorders>
            <w:vAlign w:val="center"/>
          </w:tcPr>
          <w:p w14:paraId="58B9707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7E6F1D8" w14:textId="77777777" w:rsidTr="00541C36">
        <w:tc>
          <w:tcPr>
            <w:tcW w:w="851" w:type="dxa"/>
            <w:tcBorders>
              <w:top w:val="single" w:sz="6" w:space="0" w:color="auto"/>
              <w:left w:val="single" w:sz="6" w:space="0" w:color="auto"/>
              <w:bottom w:val="single" w:sz="4" w:space="0" w:color="auto"/>
              <w:right w:val="single" w:sz="6" w:space="0" w:color="auto"/>
            </w:tcBorders>
            <w:vAlign w:val="center"/>
          </w:tcPr>
          <w:p w14:paraId="451C2F4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IV</w:t>
            </w:r>
          </w:p>
        </w:tc>
        <w:tc>
          <w:tcPr>
            <w:tcW w:w="7230" w:type="dxa"/>
            <w:tcBorders>
              <w:top w:val="single" w:sz="6" w:space="0" w:color="auto"/>
              <w:left w:val="single" w:sz="6" w:space="0" w:color="auto"/>
              <w:bottom w:val="single" w:sz="4" w:space="0" w:color="auto"/>
              <w:right w:val="single" w:sz="6" w:space="0" w:color="auto"/>
            </w:tcBorders>
            <w:vAlign w:val="center"/>
          </w:tcPr>
          <w:p w14:paraId="654DEC2A"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Miejsce usytuowania wyrobu w stosunku do pomieszczeń użytkowych</w:t>
            </w:r>
          </w:p>
        </w:tc>
        <w:tc>
          <w:tcPr>
            <w:tcW w:w="850" w:type="dxa"/>
            <w:tcBorders>
              <w:top w:val="single" w:sz="6" w:space="0" w:color="auto"/>
              <w:left w:val="single" w:sz="6" w:space="0" w:color="auto"/>
              <w:bottom w:val="single" w:sz="4" w:space="0" w:color="auto"/>
              <w:right w:val="single" w:sz="6" w:space="0" w:color="auto"/>
            </w:tcBorders>
            <w:vAlign w:val="center"/>
          </w:tcPr>
          <w:p w14:paraId="7969E46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6" w:space="0" w:color="auto"/>
              <w:left w:val="single" w:sz="6" w:space="0" w:color="auto"/>
              <w:bottom w:val="single" w:sz="4" w:space="0" w:color="auto"/>
              <w:right w:val="single" w:sz="6" w:space="0" w:color="auto"/>
            </w:tcBorders>
            <w:vAlign w:val="center"/>
          </w:tcPr>
          <w:p w14:paraId="6E6BC81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7B5714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1D8B1D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14</w:t>
            </w:r>
          </w:p>
        </w:tc>
        <w:tc>
          <w:tcPr>
            <w:tcW w:w="7230" w:type="dxa"/>
            <w:tcBorders>
              <w:top w:val="single" w:sz="6" w:space="0" w:color="auto"/>
              <w:left w:val="single" w:sz="6" w:space="0" w:color="auto"/>
              <w:bottom w:val="single" w:sz="6" w:space="0" w:color="auto"/>
              <w:right w:val="single" w:sz="6" w:space="0" w:color="auto"/>
            </w:tcBorders>
            <w:vAlign w:val="center"/>
          </w:tcPr>
          <w:p w14:paraId="612ADAF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Bezpośrednio w pomieszczeniu</w:t>
            </w:r>
          </w:p>
        </w:tc>
        <w:tc>
          <w:tcPr>
            <w:tcW w:w="850" w:type="dxa"/>
            <w:tcBorders>
              <w:top w:val="single" w:sz="6" w:space="0" w:color="auto"/>
              <w:left w:val="single" w:sz="6" w:space="0" w:color="auto"/>
              <w:bottom w:val="single" w:sz="6" w:space="0" w:color="auto"/>
              <w:right w:val="single" w:sz="6" w:space="0" w:color="auto"/>
            </w:tcBorders>
            <w:vAlign w:val="center"/>
          </w:tcPr>
          <w:p w14:paraId="44203F5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242A596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B86E8A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6C6AF7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7230" w:type="dxa"/>
            <w:tcBorders>
              <w:top w:val="single" w:sz="6" w:space="0" w:color="auto"/>
              <w:left w:val="single" w:sz="6" w:space="0" w:color="auto"/>
              <w:bottom w:val="single" w:sz="6" w:space="0" w:color="auto"/>
              <w:right w:val="single" w:sz="6" w:space="0" w:color="auto"/>
            </w:tcBorders>
            <w:vAlign w:val="center"/>
          </w:tcPr>
          <w:p w14:paraId="1F4654C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Za zawieszonym, nieszczelnym sufitem lub innym pokryciem</w:t>
            </w:r>
          </w:p>
        </w:tc>
        <w:tc>
          <w:tcPr>
            <w:tcW w:w="850" w:type="dxa"/>
            <w:tcBorders>
              <w:top w:val="single" w:sz="6" w:space="0" w:color="auto"/>
              <w:left w:val="single" w:sz="6" w:space="0" w:color="auto"/>
              <w:bottom w:val="single" w:sz="6" w:space="0" w:color="auto"/>
              <w:right w:val="single" w:sz="6" w:space="0" w:color="auto"/>
            </w:tcBorders>
            <w:vAlign w:val="center"/>
          </w:tcPr>
          <w:p w14:paraId="68301DE1"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6" w:space="0" w:color="auto"/>
              <w:right w:val="single" w:sz="6" w:space="0" w:color="auto"/>
            </w:tcBorders>
            <w:vAlign w:val="center"/>
          </w:tcPr>
          <w:p w14:paraId="18F71FA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1F3EB33" w14:textId="77777777" w:rsidTr="00541C36">
        <w:trPr>
          <w:trHeight w:val="146"/>
        </w:trPr>
        <w:tc>
          <w:tcPr>
            <w:tcW w:w="851" w:type="dxa"/>
            <w:tcBorders>
              <w:top w:val="single" w:sz="6" w:space="0" w:color="auto"/>
              <w:left w:val="single" w:sz="6" w:space="0" w:color="auto"/>
              <w:bottom w:val="single" w:sz="6" w:space="0" w:color="auto"/>
              <w:right w:val="single" w:sz="6" w:space="0" w:color="auto"/>
            </w:tcBorders>
            <w:vAlign w:val="center"/>
          </w:tcPr>
          <w:p w14:paraId="6197CFA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16</w:t>
            </w:r>
          </w:p>
        </w:tc>
        <w:tc>
          <w:tcPr>
            <w:tcW w:w="7230" w:type="dxa"/>
            <w:tcBorders>
              <w:top w:val="single" w:sz="6" w:space="0" w:color="auto"/>
              <w:left w:val="single" w:sz="6" w:space="0" w:color="auto"/>
              <w:bottom w:val="single" w:sz="6" w:space="0" w:color="auto"/>
              <w:right w:val="single" w:sz="6" w:space="0" w:color="auto"/>
            </w:tcBorders>
            <w:vAlign w:val="center"/>
          </w:tcPr>
          <w:p w14:paraId="1805AE48"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W systemie wywietrzania pomieszczenia (kanały wentylacyjne)</w:t>
            </w:r>
          </w:p>
        </w:tc>
        <w:tc>
          <w:tcPr>
            <w:tcW w:w="850" w:type="dxa"/>
            <w:tcBorders>
              <w:top w:val="single" w:sz="6" w:space="0" w:color="auto"/>
              <w:left w:val="single" w:sz="6" w:space="0" w:color="auto"/>
              <w:bottom w:val="single" w:sz="6" w:space="0" w:color="auto"/>
              <w:right w:val="single" w:sz="6" w:space="0" w:color="auto"/>
            </w:tcBorders>
            <w:vAlign w:val="center"/>
          </w:tcPr>
          <w:p w14:paraId="2CFBC29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851" w:type="dxa"/>
            <w:tcBorders>
              <w:top w:val="single" w:sz="6" w:space="0" w:color="auto"/>
              <w:left w:val="single" w:sz="6" w:space="0" w:color="auto"/>
              <w:bottom w:val="single" w:sz="4" w:space="0" w:color="auto"/>
              <w:right w:val="single" w:sz="6" w:space="0" w:color="auto"/>
            </w:tcBorders>
            <w:vAlign w:val="center"/>
          </w:tcPr>
          <w:p w14:paraId="516605A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1E440051"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592F65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17</w:t>
            </w:r>
          </w:p>
        </w:tc>
        <w:tc>
          <w:tcPr>
            <w:tcW w:w="7230" w:type="dxa"/>
            <w:tcBorders>
              <w:top w:val="single" w:sz="6" w:space="0" w:color="auto"/>
              <w:left w:val="single" w:sz="6" w:space="0" w:color="auto"/>
              <w:bottom w:val="single" w:sz="6" w:space="0" w:color="auto"/>
              <w:right w:val="single" w:sz="6" w:space="0" w:color="auto"/>
            </w:tcBorders>
            <w:vAlign w:val="center"/>
          </w:tcPr>
          <w:p w14:paraId="420065C1"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Na zewnątrz obiektu (np. tynk)</w:t>
            </w:r>
          </w:p>
        </w:tc>
        <w:tc>
          <w:tcPr>
            <w:tcW w:w="850" w:type="dxa"/>
            <w:tcBorders>
              <w:top w:val="single" w:sz="6" w:space="0" w:color="auto"/>
              <w:left w:val="single" w:sz="6" w:space="0" w:color="auto"/>
              <w:bottom w:val="single" w:sz="6" w:space="0" w:color="auto"/>
              <w:right w:val="single" w:sz="6" w:space="0" w:color="auto"/>
            </w:tcBorders>
            <w:vAlign w:val="center"/>
          </w:tcPr>
          <w:p w14:paraId="244C7F4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20</w:t>
            </w:r>
          </w:p>
        </w:tc>
        <w:tc>
          <w:tcPr>
            <w:tcW w:w="851" w:type="dxa"/>
            <w:tcBorders>
              <w:top w:val="single" w:sz="6" w:space="0" w:color="auto"/>
              <w:left w:val="single" w:sz="6" w:space="0" w:color="auto"/>
              <w:bottom w:val="single" w:sz="4" w:space="0" w:color="auto"/>
              <w:right w:val="single" w:sz="6" w:space="0" w:color="auto"/>
            </w:tcBorders>
            <w:vAlign w:val="center"/>
          </w:tcPr>
          <w:p w14:paraId="25BB51F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6B735E4"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1CCF4E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18</w:t>
            </w:r>
          </w:p>
        </w:tc>
        <w:tc>
          <w:tcPr>
            <w:tcW w:w="7230" w:type="dxa"/>
            <w:tcBorders>
              <w:top w:val="single" w:sz="6" w:space="0" w:color="auto"/>
              <w:left w:val="single" w:sz="6" w:space="0" w:color="auto"/>
              <w:bottom w:val="single" w:sz="6" w:space="0" w:color="auto"/>
              <w:right w:val="single" w:sz="6" w:space="0" w:color="auto"/>
            </w:tcBorders>
            <w:vAlign w:val="center"/>
          </w:tcPr>
          <w:p w14:paraId="1EDAF9D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Elementy obiektu (np. osłony balkonowe, filarki międzyokienne)</w:t>
            </w:r>
          </w:p>
        </w:tc>
        <w:tc>
          <w:tcPr>
            <w:tcW w:w="850" w:type="dxa"/>
            <w:tcBorders>
              <w:top w:val="single" w:sz="6" w:space="0" w:color="auto"/>
              <w:left w:val="single" w:sz="6" w:space="0" w:color="auto"/>
              <w:bottom w:val="single" w:sz="6" w:space="0" w:color="auto"/>
              <w:right w:val="single" w:sz="6" w:space="0" w:color="auto"/>
            </w:tcBorders>
            <w:vAlign w:val="center"/>
          </w:tcPr>
          <w:p w14:paraId="51B0478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10</w:t>
            </w:r>
          </w:p>
        </w:tc>
        <w:tc>
          <w:tcPr>
            <w:tcW w:w="851" w:type="dxa"/>
            <w:tcBorders>
              <w:top w:val="single" w:sz="6" w:space="0" w:color="auto"/>
              <w:left w:val="single" w:sz="6" w:space="0" w:color="auto"/>
              <w:bottom w:val="single" w:sz="4" w:space="0" w:color="auto"/>
              <w:right w:val="single" w:sz="6" w:space="0" w:color="auto"/>
            </w:tcBorders>
            <w:vAlign w:val="center"/>
          </w:tcPr>
          <w:p w14:paraId="72B4373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7FE0823D"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3D9B178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19</w:t>
            </w:r>
          </w:p>
        </w:tc>
        <w:tc>
          <w:tcPr>
            <w:tcW w:w="7230" w:type="dxa"/>
            <w:tcBorders>
              <w:top w:val="single" w:sz="6" w:space="0" w:color="auto"/>
              <w:left w:val="single" w:sz="6" w:space="0" w:color="auto"/>
              <w:bottom w:val="single" w:sz="6" w:space="0" w:color="auto"/>
              <w:right w:val="single" w:sz="6" w:space="0" w:color="auto"/>
            </w:tcBorders>
            <w:vAlign w:val="center"/>
          </w:tcPr>
          <w:p w14:paraId="01E1D276"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Za zawieszonym szczelnym sufitem lub innym pokryciem, ponad pyłoszczelną powierzchnią lub poza szczelnym kanałem wentylacyjnym</w:t>
            </w:r>
          </w:p>
        </w:tc>
        <w:tc>
          <w:tcPr>
            <w:tcW w:w="850" w:type="dxa"/>
            <w:tcBorders>
              <w:top w:val="single" w:sz="6" w:space="0" w:color="auto"/>
              <w:left w:val="single" w:sz="6" w:space="0" w:color="auto"/>
              <w:bottom w:val="single" w:sz="4" w:space="0" w:color="auto"/>
              <w:right w:val="single" w:sz="4" w:space="0" w:color="auto"/>
            </w:tcBorders>
            <w:vAlign w:val="center"/>
          </w:tcPr>
          <w:p w14:paraId="4F53B27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p w14:paraId="58F3330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4" w:space="0" w:color="auto"/>
              <w:left w:val="single" w:sz="4" w:space="0" w:color="auto"/>
              <w:bottom w:val="single" w:sz="4" w:space="0" w:color="auto"/>
              <w:right w:val="single" w:sz="4" w:space="0" w:color="auto"/>
            </w:tcBorders>
            <w:vAlign w:val="center"/>
          </w:tcPr>
          <w:p w14:paraId="04F9D802"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55072AE"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62F1633B"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20</w:t>
            </w:r>
          </w:p>
        </w:tc>
        <w:tc>
          <w:tcPr>
            <w:tcW w:w="7230" w:type="dxa"/>
            <w:tcBorders>
              <w:top w:val="single" w:sz="6" w:space="0" w:color="auto"/>
              <w:left w:val="single" w:sz="6" w:space="0" w:color="auto"/>
              <w:bottom w:val="single" w:sz="6" w:space="0" w:color="auto"/>
              <w:right w:val="single" w:sz="6" w:space="0" w:color="auto"/>
            </w:tcBorders>
            <w:vAlign w:val="center"/>
          </w:tcPr>
          <w:p w14:paraId="6178BF0D"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Bez kontaktu z pomieszczeniem (np. na dachu odizolowanym od pomieszczeń mieszkalnych)</w:t>
            </w:r>
          </w:p>
        </w:tc>
        <w:tc>
          <w:tcPr>
            <w:tcW w:w="850" w:type="dxa"/>
            <w:tcBorders>
              <w:top w:val="single" w:sz="6" w:space="0" w:color="auto"/>
              <w:left w:val="single" w:sz="6" w:space="0" w:color="auto"/>
              <w:bottom w:val="single" w:sz="4" w:space="0" w:color="auto"/>
              <w:right w:val="single" w:sz="4" w:space="0" w:color="auto"/>
            </w:tcBorders>
            <w:vAlign w:val="center"/>
          </w:tcPr>
          <w:p w14:paraId="70462FC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4" w:space="0" w:color="auto"/>
              <w:left w:val="single" w:sz="4" w:space="0" w:color="auto"/>
              <w:bottom w:val="single" w:sz="4" w:space="0" w:color="auto"/>
              <w:right w:val="single" w:sz="4" w:space="0" w:color="auto"/>
            </w:tcBorders>
            <w:vAlign w:val="center"/>
          </w:tcPr>
          <w:p w14:paraId="4FA41899"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39F4CDE5"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A4C79E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V</w:t>
            </w:r>
          </w:p>
        </w:tc>
        <w:tc>
          <w:tcPr>
            <w:tcW w:w="7230" w:type="dxa"/>
            <w:tcBorders>
              <w:top w:val="single" w:sz="6" w:space="0" w:color="auto"/>
              <w:left w:val="single" w:sz="6" w:space="0" w:color="auto"/>
              <w:bottom w:val="single" w:sz="6" w:space="0" w:color="auto"/>
              <w:right w:val="single" w:sz="6" w:space="0" w:color="auto"/>
            </w:tcBorders>
            <w:vAlign w:val="center"/>
          </w:tcPr>
          <w:p w14:paraId="42ED0342"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b/>
                <w:bCs/>
                <w:kern w:val="1"/>
                <w:sz w:val="18"/>
                <w:szCs w:val="18"/>
                <w:lang w:eastAsia="fa-IR" w:bidi="fa-IR"/>
              </w:rPr>
              <w:t>Wykorzystanie miejsca/ obiektu/ urządzenia budowlanego/ instalacji przemysłowej</w:t>
            </w:r>
          </w:p>
        </w:tc>
        <w:tc>
          <w:tcPr>
            <w:tcW w:w="850" w:type="dxa"/>
            <w:tcBorders>
              <w:top w:val="single" w:sz="6" w:space="0" w:color="auto"/>
              <w:left w:val="single" w:sz="6" w:space="0" w:color="auto"/>
              <w:bottom w:val="single" w:sz="4" w:space="0" w:color="auto"/>
              <w:right w:val="single" w:sz="4" w:space="0" w:color="auto"/>
            </w:tcBorders>
            <w:vAlign w:val="center"/>
          </w:tcPr>
          <w:p w14:paraId="19A2D63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c>
          <w:tcPr>
            <w:tcW w:w="851" w:type="dxa"/>
            <w:tcBorders>
              <w:top w:val="single" w:sz="4" w:space="0" w:color="auto"/>
              <w:left w:val="single" w:sz="4" w:space="0" w:color="auto"/>
              <w:bottom w:val="single" w:sz="4" w:space="0" w:color="auto"/>
              <w:right w:val="single" w:sz="4" w:space="0" w:color="auto"/>
            </w:tcBorders>
            <w:vAlign w:val="center"/>
          </w:tcPr>
          <w:p w14:paraId="1701C52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042ECAE0"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7F8B9F8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21</w:t>
            </w:r>
          </w:p>
        </w:tc>
        <w:tc>
          <w:tcPr>
            <w:tcW w:w="7230" w:type="dxa"/>
            <w:tcBorders>
              <w:top w:val="single" w:sz="6" w:space="0" w:color="auto"/>
              <w:left w:val="single" w:sz="6" w:space="0" w:color="auto"/>
              <w:bottom w:val="single" w:sz="6" w:space="0" w:color="auto"/>
              <w:right w:val="single" w:sz="6" w:space="0" w:color="auto"/>
            </w:tcBorders>
            <w:vAlign w:val="center"/>
          </w:tcPr>
          <w:p w14:paraId="2A742057"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Regularne przez dzieci, młodzież lub sportowców</w:t>
            </w:r>
          </w:p>
        </w:tc>
        <w:tc>
          <w:tcPr>
            <w:tcW w:w="850" w:type="dxa"/>
            <w:tcBorders>
              <w:top w:val="single" w:sz="6" w:space="0" w:color="auto"/>
              <w:left w:val="single" w:sz="6" w:space="0" w:color="auto"/>
              <w:bottom w:val="single" w:sz="6" w:space="0" w:color="auto"/>
              <w:right w:val="single" w:sz="6" w:space="0" w:color="auto"/>
            </w:tcBorders>
            <w:vAlign w:val="center"/>
          </w:tcPr>
          <w:p w14:paraId="44096DDD"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40</w:t>
            </w:r>
          </w:p>
        </w:tc>
        <w:tc>
          <w:tcPr>
            <w:tcW w:w="851" w:type="dxa"/>
            <w:tcBorders>
              <w:top w:val="single" w:sz="6" w:space="0" w:color="auto"/>
              <w:left w:val="single" w:sz="6" w:space="0" w:color="auto"/>
              <w:bottom w:val="single" w:sz="6" w:space="0" w:color="auto"/>
              <w:right w:val="single" w:sz="6" w:space="0" w:color="auto"/>
            </w:tcBorders>
            <w:vAlign w:val="center"/>
          </w:tcPr>
          <w:p w14:paraId="38C8A35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7A599E7"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1229A26F"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22</w:t>
            </w:r>
          </w:p>
        </w:tc>
        <w:tc>
          <w:tcPr>
            <w:tcW w:w="7230" w:type="dxa"/>
            <w:tcBorders>
              <w:top w:val="single" w:sz="6" w:space="0" w:color="auto"/>
              <w:left w:val="single" w:sz="6" w:space="0" w:color="auto"/>
              <w:bottom w:val="single" w:sz="6" w:space="0" w:color="auto"/>
              <w:right w:val="single" w:sz="6" w:space="0" w:color="auto"/>
            </w:tcBorders>
            <w:vAlign w:val="center"/>
          </w:tcPr>
          <w:p w14:paraId="6249327F"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Stałe lub częste (np.: zamieszkanie, miejsce pracy)</w:t>
            </w:r>
          </w:p>
        </w:tc>
        <w:tc>
          <w:tcPr>
            <w:tcW w:w="850" w:type="dxa"/>
            <w:tcBorders>
              <w:top w:val="single" w:sz="6" w:space="0" w:color="auto"/>
              <w:left w:val="single" w:sz="6" w:space="0" w:color="auto"/>
              <w:bottom w:val="single" w:sz="6" w:space="0" w:color="auto"/>
              <w:right w:val="single" w:sz="6" w:space="0" w:color="auto"/>
            </w:tcBorders>
            <w:vAlign w:val="center"/>
          </w:tcPr>
          <w:p w14:paraId="2D23187E"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30</w:t>
            </w:r>
          </w:p>
        </w:tc>
        <w:tc>
          <w:tcPr>
            <w:tcW w:w="851" w:type="dxa"/>
            <w:tcBorders>
              <w:top w:val="single" w:sz="6" w:space="0" w:color="auto"/>
              <w:left w:val="single" w:sz="6" w:space="0" w:color="auto"/>
              <w:bottom w:val="single" w:sz="6" w:space="0" w:color="auto"/>
              <w:right w:val="single" w:sz="6" w:space="0" w:color="auto"/>
            </w:tcBorders>
            <w:vAlign w:val="center"/>
          </w:tcPr>
          <w:p w14:paraId="366F51E5"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CBC1D12" w14:textId="77777777" w:rsidTr="00541C36">
        <w:tc>
          <w:tcPr>
            <w:tcW w:w="851" w:type="dxa"/>
            <w:tcBorders>
              <w:top w:val="single" w:sz="6" w:space="0" w:color="auto"/>
              <w:left w:val="single" w:sz="6" w:space="0" w:color="auto"/>
              <w:bottom w:val="single" w:sz="6" w:space="0" w:color="auto"/>
              <w:right w:val="single" w:sz="6" w:space="0" w:color="auto"/>
            </w:tcBorders>
            <w:vAlign w:val="center"/>
          </w:tcPr>
          <w:p w14:paraId="570E195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23</w:t>
            </w:r>
          </w:p>
        </w:tc>
        <w:tc>
          <w:tcPr>
            <w:tcW w:w="7230" w:type="dxa"/>
            <w:tcBorders>
              <w:top w:val="single" w:sz="6" w:space="0" w:color="auto"/>
              <w:left w:val="single" w:sz="6" w:space="0" w:color="auto"/>
              <w:bottom w:val="single" w:sz="6" w:space="0" w:color="auto"/>
              <w:right w:val="single" w:sz="6" w:space="0" w:color="auto"/>
            </w:tcBorders>
            <w:vAlign w:val="center"/>
          </w:tcPr>
          <w:p w14:paraId="52EF2A6C"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Czasowe (np.: domki rekreacyjne)</w:t>
            </w:r>
          </w:p>
        </w:tc>
        <w:tc>
          <w:tcPr>
            <w:tcW w:w="850" w:type="dxa"/>
            <w:tcBorders>
              <w:top w:val="single" w:sz="6" w:space="0" w:color="auto"/>
              <w:left w:val="single" w:sz="6" w:space="0" w:color="auto"/>
              <w:bottom w:val="single" w:sz="6" w:space="0" w:color="auto"/>
              <w:right w:val="single" w:sz="6" w:space="0" w:color="auto"/>
            </w:tcBorders>
            <w:vAlign w:val="center"/>
          </w:tcPr>
          <w:p w14:paraId="3C3B48D3"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15</w:t>
            </w:r>
          </w:p>
        </w:tc>
        <w:tc>
          <w:tcPr>
            <w:tcW w:w="851" w:type="dxa"/>
            <w:tcBorders>
              <w:top w:val="single" w:sz="6" w:space="0" w:color="auto"/>
              <w:left w:val="single" w:sz="6" w:space="0" w:color="auto"/>
              <w:bottom w:val="single" w:sz="6" w:space="0" w:color="auto"/>
              <w:right w:val="single" w:sz="6" w:space="0" w:color="auto"/>
            </w:tcBorders>
            <w:vAlign w:val="center"/>
          </w:tcPr>
          <w:p w14:paraId="4965AD7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5FA1EF45" w14:textId="77777777" w:rsidTr="00541C36">
        <w:tc>
          <w:tcPr>
            <w:tcW w:w="851" w:type="dxa"/>
            <w:tcBorders>
              <w:top w:val="single" w:sz="6" w:space="0" w:color="auto"/>
              <w:left w:val="single" w:sz="6" w:space="0" w:color="auto"/>
              <w:bottom w:val="single" w:sz="4" w:space="0" w:color="auto"/>
              <w:right w:val="single" w:sz="6" w:space="0" w:color="auto"/>
            </w:tcBorders>
            <w:vAlign w:val="center"/>
          </w:tcPr>
          <w:p w14:paraId="37B424E4"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24</w:t>
            </w:r>
          </w:p>
        </w:tc>
        <w:tc>
          <w:tcPr>
            <w:tcW w:w="7230" w:type="dxa"/>
            <w:tcBorders>
              <w:top w:val="single" w:sz="6" w:space="0" w:color="auto"/>
              <w:left w:val="single" w:sz="6" w:space="0" w:color="auto"/>
              <w:bottom w:val="single" w:sz="4" w:space="0" w:color="auto"/>
              <w:right w:val="single" w:sz="6" w:space="0" w:color="auto"/>
            </w:tcBorders>
            <w:vAlign w:val="center"/>
          </w:tcPr>
          <w:p w14:paraId="14F80125"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Rzadkie (np.: strychy, piwnice, komórki)</w:t>
            </w:r>
          </w:p>
        </w:tc>
        <w:tc>
          <w:tcPr>
            <w:tcW w:w="850" w:type="dxa"/>
            <w:tcBorders>
              <w:top w:val="single" w:sz="6" w:space="0" w:color="auto"/>
              <w:left w:val="single" w:sz="6" w:space="0" w:color="auto"/>
              <w:bottom w:val="single" w:sz="4" w:space="0" w:color="auto"/>
              <w:right w:val="single" w:sz="6" w:space="0" w:color="auto"/>
            </w:tcBorders>
            <w:vAlign w:val="center"/>
          </w:tcPr>
          <w:p w14:paraId="09509268"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5</w:t>
            </w:r>
          </w:p>
        </w:tc>
        <w:tc>
          <w:tcPr>
            <w:tcW w:w="851" w:type="dxa"/>
            <w:tcBorders>
              <w:top w:val="single" w:sz="6" w:space="0" w:color="auto"/>
              <w:left w:val="single" w:sz="6" w:space="0" w:color="auto"/>
              <w:bottom w:val="single" w:sz="4" w:space="0" w:color="auto"/>
              <w:right w:val="single" w:sz="6" w:space="0" w:color="auto"/>
            </w:tcBorders>
            <w:vAlign w:val="center"/>
          </w:tcPr>
          <w:p w14:paraId="730D4877"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6A5622F" w14:textId="77777777" w:rsidTr="00541C36">
        <w:tc>
          <w:tcPr>
            <w:tcW w:w="851" w:type="dxa"/>
            <w:tcBorders>
              <w:top w:val="single" w:sz="4" w:space="0" w:color="auto"/>
              <w:left w:val="single" w:sz="4" w:space="0" w:color="auto"/>
              <w:bottom w:val="single" w:sz="4" w:space="0" w:color="auto"/>
              <w:right w:val="single" w:sz="6" w:space="0" w:color="auto"/>
            </w:tcBorders>
            <w:vAlign w:val="center"/>
          </w:tcPr>
          <w:p w14:paraId="62651596"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25</w:t>
            </w:r>
          </w:p>
        </w:tc>
        <w:tc>
          <w:tcPr>
            <w:tcW w:w="7230" w:type="dxa"/>
            <w:tcBorders>
              <w:top w:val="single" w:sz="4" w:space="0" w:color="auto"/>
              <w:left w:val="single" w:sz="6" w:space="0" w:color="auto"/>
              <w:bottom w:val="single" w:sz="4" w:space="0" w:color="auto"/>
              <w:right w:val="single" w:sz="6" w:space="0" w:color="auto"/>
            </w:tcBorders>
            <w:vAlign w:val="center"/>
          </w:tcPr>
          <w:p w14:paraId="5AFA0E6E" w14:textId="77777777" w:rsidR="00541C36" w:rsidRPr="00EC3AD3" w:rsidRDefault="00541C36" w:rsidP="00541C36">
            <w:pPr>
              <w:widowControl w:val="0"/>
              <w:suppressAutoHyphens/>
              <w:spacing w:after="0" w:line="240" w:lineRule="auto"/>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Nieużytkowane (np.: opuszczone zabudowania mieszkalne lub gospodarskie, wyłączone z użytkowania obiekty, urządzenia lub instalacje)</w:t>
            </w:r>
          </w:p>
        </w:tc>
        <w:tc>
          <w:tcPr>
            <w:tcW w:w="850" w:type="dxa"/>
            <w:tcBorders>
              <w:top w:val="single" w:sz="4" w:space="0" w:color="auto"/>
              <w:left w:val="single" w:sz="6" w:space="0" w:color="auto"/>
              <w:bottom w:val="single" w:sz="4" w:space="0" w:color="auto"/>
              <w:right w:val="single" w:sz="6" w:space="0" w:color="auto"/>
            </w:tcBorders>
            <w:vAlign w:val="center"/>
          </w:tcPr>
          <w:p w14:paraId="4608843A"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0</w:t>
            </w:r>
          </w:p>
        </w:tc>
        <w:tc>
          <w:tcPr>
            <w:tcW w:w="851" w:type="dxa"/>
            <w:tcBorders>
              <w:top w:val="single" w:sz="4" w:space="0" w:color="auto"/>
              <w:left w:val="single" w:sz="6" w:space="0" w:color="auto"/>
              <w:bottom w:val="single" w:sz="4" w:space="0" w:color="auto"/>
              <w:right w:val="single" w:sz="4" w:space="0" w:color="auto"/>
            </w:tcBorders>
            <w:vAlign w:val="center"/>
          </w:tcPr>
          <w:p w14:paraId="4FC57EFC"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p>
        </w:tc>
      </w:tr>
      <w:tr w:rsidR="00541C36" w:rsidRPr="00EC3AD3" w14:paraId="66E1815D" w14:textId="77777777" w:rsidTr="00541C36">
        <w:trPr>
          <w:trHeight w:val="293"/>
        </w:trPr>
        <w:tc>
          <w:tcPr>
            <w:tcW w:w="8931" w:type="dxa"/>
            <w:gridSpan w:val="3"/>
            <w:tcBorders>
              <w:top w:val="single" w:sz="4" w:space="0" w:color="auto"/>
              <w:left w:val="single" w:sz="6" w:space="0" w:color="auto"/>
              <w:bottom w:val="single" w:sz="6" w:space="0" w:color="auto"/>
              <w:right w:val="single" w:sz="4" w:space="0" w:color="auto"/>
            </w:tcBorders>
            <w:vAlign w:val="center"/>
          </w:tcPr>
          <w:p w14:paraId="71B4A0B4" w14:textId="77777777" w:rsidR="00541C36" w:rsidRPr="00EC3AD3" w:rsidRDefault="00541C36" w:rsidP="00541C36">
            <w:pPr>
              <w:widowControl w:val="0"/>
              <w:suppressAutoHyphens/>
              <w:spacing w:before="120" w:after="120" w:line="240" w:lineRule="auto"/>
              <w:jc w:val="right"/>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SUMA PUNKTÓW OCENY</w:t>
            </w:r>
          </w:p>
        </w:tc>
        <w:tc>
          <w:tcPr>
            <w:tcW w:w="851" w:type="dxa"/>
            <w:tcBorders>
              <w:top w:val="single" w:sz="4" w:space="0" w:color="auto"/>
              <w:left w:val="single" w:sz="4" w:space="0" w:color="auto"/>
              <w:bottom w:val="single" w:sz="4" w:space="0" w:color="auto"/>
              <w:right w:val="single" w:sz="4" w:space="0" w:color="auto"/>
            </w:tcBorders>
            <w:vAlign w:val="center"/>
          </w:tcPr>
          <w:p w14:paraId="39860E5B" w14:textId="77777777" w:rsidR="00541C36" w:rsidRPr="00EC3AD3" w:rsidRDefault="00541C36" w:rsidP="00541C36">
            <w:pPr>
              <w:widowControl w:val="0"/>
              <w:suppressAutoHyphens/>
              <w:spacing w:before="120" w:after="120" w:line="240" w:lineRule="auto"/>
              <w:jc w:val="center"/>
              <w:textAlignment w:val="baseline"/>
              <w:rPr>
                <w:rFonts w:ascii="Arial" w:eastAsia="Andale Sans UI" w:hAnsi="Arial" w:cs="Arial"/>
                <w:b/>
                <w:kern w:val="1"/>
                <w:sz w:val="18"/>
                <w:szCs w:val="18"/>
                <w:lang w:eastAsia="fa-IR" w:bidi="fa-IR"/>
              </w:rPr>
            </w:pPr>
          </w:p>
        </w:tc>
      </w:tr>
      <w:tr w:rsidR="00541C36" w:rsidRPr="00EC3AD3" w14:paraId="6B297AB8" w14:textId="77777777" w:rsidTr="00541C36">
        <w:tc>
          <w:tcPr>
            <w:tcW w:w="8931" w:type="dxa"/>
            <w:gridSpan w:val="3"/>
            <w:tcBorders>
              <w:top w:val="single" w:sz="6" w:space="0" w:color="auto"/>
              <w:left w:val="single" w:sz="6" w:space="0" w:color="auto"/>
              <w:bottom w:val="single" w:sz="6" w:space="0" w:color="auto"/>
              <w:right w:val="single" w:sz="4" w:space="0" w:color="auto"/>
            </w:tcBorders>
            <w:vAlign w:val="center"/>
          </w:tcPr>
          <w:p w14:paraId="742CB17C" w14:textId="77777777" w:rsidR="00541C36" w:rsidRPr="00EC3AD3" w:rsidRDefault="00541C36" w:rsidP="00541C36">
            <w:pPr>
              <w:widowControl w:val="0"/>
              <w:suppressAutoHyphens/>
              <w:spacing w:before="120" w:after="120" w:line="240" w:lineRule="auto"/>
              <w:jc w:val="right"/>
              <w:textAlignment w:val="baseline"/>
              <w:rPr>
                <w:rFonts w:ascii="Arial" w:eastAsia="Andale Sans UI" w:hAnsi="Arial" w:cs="Arial"/>
                <w:b/>
                <w:kern w:val="1"/>
                <w:sz w:val="18"/>
                <w:szCs w:val="18"/>
                <w:lang w:eastAsia="fa-IR" w:bidi="fa-IR"/>
              </w:rPr>
            </w:pPr>
            <w:r w:rsidRPr="00EC3AD3">
              <w:rPr>
                <w:rFonts w:ascii="Arial" w:eastAsia="Andale Sans UI" w:hAnsi="Arial" w:cs="Arial"/>
                <w:b/>
                <w:kern w:val="1"/>
                <w:sz w:val="18"/>
                <w:szCs w:val="18"/>
                <w:lang w:eastAsia="fa-IR" w:bidi="fa-IR"/>
              </w:rPr>
              <w:t>STOPIEŃ PILNOŚCI</w:t>
            </w:r>
          </w:p>
        </w:tc>
        <w:tc>
          <w:tcPr>
            <w:tcW w:w="851" w:type="dxa"/>
            <w:tcBorders>
              <w:top w:val="nil"/>
              <w:left w:val="single" w:sz="4" w:space="0" w:color="auto"/>
              <w:bottom w:val="single" w:sz="4" w:space="0" w:color="auto"/>
              <w:right w:val="single" w:sz="4" w:space="0" w:color="auto"/>
            </w:tcBorders>
            <w:vAlign w:val="center"/>
          </w:tcPr>
          <w:p w14:paraId="71A1E70B" w14:textId="77777777" w:rsidR="00541C36" w:rsidRPr="00EC3AD3" w:rsidRDefault="00541C36" w:rsidP="00541C36">
            <w:pPr>
              <w:widowControl w:val="0"/>
              <w:suppressAutoHyphens/>
              <w:spacing w:before="120" w:after="120" w:line="240" w:lineRule="auto"/>
              <w:jc w:val="center"/>
              <w:textAlignment w:val="baseline"/>
              <w:rPr>
                <w:rFonts w:ascii="Arial" w:eastAsia="Andale Sans UI" w:hAnsi="Arial" w:cs="Arial"/>
                <w:b/>
                <w:kern w:val="1"/>
                <w:sz w:val="18"/>
                <w:szCs w:val="18"/>
                <w:lang w:eastAsia="fa-IR" w:bidi="fa-IR"/>
              </w:rPr>
            </w:pPr>
          </w:p>
        </w:tc>
      </w:tr>
    </w:tbl>
    <w:p w14:paraId="3155CA13"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u w:val="single"/>
          <w:lang w:eastAsia="fa-IR" w:bidi="fa-IR"/>
        </w:rPr>
        <w:t>UWAGA:</w:t>
      </w:r>
      <w:r w:rsidRPr="00EC3AD3">
        <w:rPr>
          <w:rFonts w:ascii="Arial" w:eastAsia="Andale Sans UI" w:hAnsi="Arial" w:cs="Arial"/>
          <w:kern w:val="1"/>
          <w:sz w:val="16"/>
          <w:szCs w:val="16"/>
          <w:lang w:eastAsia="fa-IR" w:bidi="fa-IR"/>
        </w:rPr>
        <w:t xml:space="preserve"> W każdej z pięciu grup arkusza należy wskazać co najmniej jedną pozycję. Jeśli  w grupie zostanie wskazana więcej niż jedna pozycja, </w:t>
      </w:r>
      <w:r w:rsidRPr="00EC3AD3">
        <w:rPr>
          <w:rFonts w:ascii="Arial" w:eastAsia="Andale Sans UI" w:hAnsi="Arial" w:cs="Arial"/>
          <w:kern w:val="1"/>
          <w:sz w:val="16"/>
          <w:szCs w:val="16"/>
          <w:lang w:eastAsia="fa-IR" w:bidi="fa-IR"/>
        </w:rPr>
        <w:lastRenderedPageBreak/>
        <w:t>sumując punkty z poszczególnych grup należy uwzględnić tylko pozycję o najwyższej punktacji w danej grupie. Sumaryczna liczba punktów pozwala określić stopień pilności:</w:t>
      </w:r>
    </w:p>
    <w:p w14:paraId="4335FDAA"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od 120 punktów</w:t>
      </w:r>
    </w:p>
    <w:p w14:paraId="09513688"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wymagane pilnie usunięcie (wymiana na wyrób bezazbestowy) lub zabezpieczenie</w:t>
      </w:r>
    </w:p>
    <w:p w14:paraId="0BA5B5BC"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od 95 do 115 punktów</w:t>
      </w:r>
    </w:p>
    <w:p w14:paraId="6F3994DB"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wymagana ponowna ocena w terminie do 1 roku</w:t>
      </w:r>
    </w:p>
    <w:p w14:paraId="0F10922B"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b/>
          <w:bCs/>
          <w:kern w:val="1"/>
          <w:sz w:val="16"/>
          <w:szCs w:val="16"/>
          <w:lang w:eastAsia="fa-IR" w:bidi="fa-IR"/>
        </w:rPr>
        <w:t>Stopień pilności III</w:t>
      </w:r>
      <w:r w:rsidRPr="00EC3AD3">
        <w:rPr>
          <w:rFonts w:ascii="Arial" w:eastAsia="Andale Sans UI" w:hAnsi="Arial" w:cs="Arial"/>
          <w:b/>
          <w:bCs/>
          <w:kern w:val="1"/>
          <w:sz w:val="16"/>
          <w:szCs w:val="16"/>
          <w:lang w:eastAsia="fa-IR" w:bidi="fa-IR"/>
        </w:rPr>
        <w:tab/>
      </w:r>
      <w:r w:rsidRPr="00EC3AD3">
        <w:rPr>
          <w:rFonts w:ascii="Arial" w:eastAsia="Andale Sans UI" w:hAnsi="Arial" w:cs="Arial"/>
          <w:b/>
          <w:bCs/>
          <w:kern w:val="1"/>
          <w:sz w:val="16"/>
          <w:szCs w:val="16"/>
          <w:lang w:eastAsia="fa-IR" w:bidi="fa-IR"/>
        </w:rPr>
        <w:tab/>
      </w:r>
      <w:r w:rsidRPr="00EC3AD3">
        <w:rPr>
          <w:rFonts w:ascii="Arial" w:eastAsia="Andale Sans UI" w:hAnsi="Arial" w:cs="Arial"/>
          <w:kern w:val="1"/>
          <w:sz w:val="16"/>
          <w:szCs w:val="16"/>
          <w:lang w:eastAsia="fa-IR" w:bidi="fa-IR"/>
        </w:rPr>
        <w:t>do 90 punktów</w:t>
      </w:r>
    </w:p>
    <w:p w14:paraId="09C431CC"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wymagana ponowna ocena w terminie do 5 lat</w:t>
      </w:r>
    </w:p>
    <w:p w14:paraId="46B71F19" w14:textId="77777777" w:rsidR="00541C36" w:rsidRPr="00EC3AD3" w:rsidRDefault="00541C36" w:rsidP="00541C36">
      <w:pPr>
        <w:widowControl w:val="0"/>
        <w:suppressAutoHyphens/>
        <w:spacing w:before="240" w:after="0" w:line="240" w:lineRule="auto"/>
        <w:jc w:val="both"/>
        <w:textAlignment w:val="baseline"/>
        <w:rPr>
          <w:rFonts w:ascii="Arial" w:eastAsia="Andale Sans UI" w:hAnsi="Arial" w:cs="Arial"/>
          <w:kern w:val="1"/>
          <w:sz w:val="20"/>
          <w:szCs w:val="20"/>
          <w:lang w:eastAsia="fa-IR" w:bidi="fa-IR"/>
        </w:rPr>
      </w:pP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r>
      <w:r w:rsidRPr="00EC3AD3">
        <w:rPr>
          <w:rFonts w:ascii="Arial" w:eastAsia="Andale Sans UI" w:hAnsi="Arial" w:cs="Arial"/>
          <w:kern w:val="1"/>
          <w:sz w:val="20"/>
          <w:szCs w:val="20"/>
          <w:lang w:eastAsia="fa-IR" w:bidi="fa-IR"/>
        </w:rPr>
        <w:tab/>
        <w:t xml:space="preserve">                              …..………................................                                                                     ………………………….........</w:t>
      </w:r>
    </w:p>
    <w:p w14:paraId="7A30E090" w14:textId="77777777" w:rsidR="00541C36" w:rsidRPr="00EC3AD3" w:rsidRDefault="00541C36" w:rsidP="00541C36">
      <w:pPr>
        <w:widowControl w:val="0"/>
        <w:suppressAutoHyphens/>
        <w:spacing w:after="0" w:line="240" w:lineRule="auto"/>
        <w:jc w:val="center"/>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Oceniający (nazwisko i imię)                                                                                </w:t>
      </w:r>
      <w:r w:rsidRPr="00EC3AD3">
        <w:rPr>
          <w:rFonts w:ascii="Arial" w:eastAsia="Andale Sans UI" w:hAnsi="Arial" w:cs="Arial"/>
          <w:kern w:val="1"/>
          <w:sz w:val="18"/>
          <w:szCs w:val="18"/>
          <w:lang w:eastAsia="fa-IR" w:bidi="fa-IR"/>
        </w:rPr>
        <w:tab/>
        <w:t xml:space="preserve"> Właściciel / Zarządca (podpis)</w:t>
      </w:r>
    </w:p>
    <w:p w14:paraId="4023F663"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                                                                                           </w:t>
      </w:r>
      <w:r w:rsidRPr="00EC3AD3">
        <w:rPr>
          <w:rFonts w:ascii="Arial" w:eastAsia="Andale Sans UI" w:hAnsi="Arial" w:cs="Arial"/>
          <w:kern w:val="1"/>
          <w:sz w:val="18"/>
          <w:szCs w:val="18"/>
          <w:lang w:eastAsia="fa-IR" w:bidi="fa-IR"/>
        </w:rPr>
        <w:tab/>
        <w:t xml:space="preserve">           </w:t>
      </w:r>
      <w:r w:rsidRPr="00EC3AD3">
        <w:rPr>
          <w:rFonts w:ascii="Arial" w:eastAsia="Andale Sans UI" w:hAnsi="Arial" w:cs="Arial"/>
          <w:kern w:val="1"/>
          <w:sz w:val="18"/>
          <w:szCs w:val="18"/>
          <w:lang w:eastAsia="fa-IR" w:bidi="fa-IR"/>
        </w:rPr>
        <w:tab/>
        <w:t xml:space="preserve">    </w:t>
      </w:r>
      <w:r w:rsidRPr="00EC3AD3">
        <w:rPr>
          <w:rFonts w:ascii="Arial" w:eastAsia="Andale Sans UI" w:hAnsi="Arial" w:cs="Arial"/>
          <w:kern w:val="1"/>
          <w:sz w:val="18"/>
          <w:szCs w:val="18"/>
          <w:lang w:eastAsia="fa-IR" w:bidi="fa-IR"/>
        </w:rPr>
        <w:tab/>
      </w:r>
      <w:r w:rsidRPr="00EC3AD3">
        <w:rPr>
          <w:rFonts w:ascii="Arial" w:eastAsia="Andale Sans UI" w:hAnsi="Arial" w:cs="Arial"/>
          <w:kern w:val="1"/>
          <w:sz w:val="18"/>
          <w:szCs w:val="18"/>
          <w:lang w:eastAsia="fa-IR" w:bidi="fa-IR"/>
        </w:rPr>
        <w:tab/>
        <w:t xml:space="preserve"> </w:t>
      </w:r>
    </w:p>
    <w:p w14:paraId="3EB01A64"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p>
    <w:p w14:paraId="04F153C9"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w:t>
      </w:r>
    </w:p>
    <w:p w14:paraId="3927F740"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r w:rsidRPr="00EC3AD3">
        <w:rPr>
          <w:rFonts w:ascii="Arial" w:eastAsia="Andale Sans UI" w:hAnsi="Arial" w:cs="Arial"/>
          <w:kern w:val="1"/>
          <w:sz w:val="18"/>
          <w:szCs w:val="18"/>
          <w:lang w:eastAsia="fa-IR" w:bidi="fa-IR"/>
        </w:rPr>
        <w:t xml:space="preserve">           (miejscowość, data)                                                                 </w:t>
      </w:r>
      <w:r w:rsidRPr="00EC3AD3">
        <w:rPr>
          <w:rFonts w:ascii="Arial" w:eastAsia="Andale Sans UI" w:hAnsi="Arial" w:cs="Arial"/>
          <w:kern w:val="1"/>
          <w:sz w:val="18"/>
          <w:szCs w:val="18"/>
          <w:lang w:eastAsia="fa-IR" w:bidi="fa-IR"/>
        </w:rPr>
        <w:tab/>
      </w:r>
      <w:r w:rsidRPr="00EC3AD3">
        <w:rPr>
          <w:rFonts w:ascii="Arial" w:eastAsia="Andale Sans UI" w:hAnsi="Arial" w:cs="Arial"/>
          <w:kern w:val="1"/>
          <w:sz w:val="18"/>
          <w:szCs w:val="18"/>
          <w:lang w:eastAsia="fa-IR" w:bidi="fa-IR"/>
        </w:rPr>
        <w:tab/>
        <w:t xml:space="preserve">  (adres lub pieczęć z adresem)</w:t>
      </w:r>
    </w:p>
    <w:p w14:paraId="4D4512B0"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kern w:val="1"/>
          <w:sz w:val="18"/>
          <w:szCs w:val="18"/>
          <w:lang w:eastAsia="fa-IR" w:bidi="fa-IR"/>
        </w:rPr>
      </w:pPr>
    </w:p>
    <w:p w14:paraId="6DEACBDE"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b/>
          <w:kern w:val="1"/>
          <w:sz w:val="20"/>
          <w:szCs w:val="20"/>
          <w:lang w:eastAsia="fa-IR" w:bidi="fa-IR"/>
        </w:rPr>
      </w:pPr>
    </w:p>
    <w:p w14:paraId="639BECFF" w14:textId="77777777" w:rsidR="00541C36" w:rsidRPr="00EC3AD3" w:rsidRDefault="00541C36" w:rsidP="00541C36">
      <w:pPr>
        <w:widowControl w:val="0"/>
        <w:suppressAutoHyphens/>
        <w:spacing w:after="0" w:line="240" w:lineRule="auto"/>
        <w:jc w:val="both"/>
        <w:textAlignment w:val="baseline"/>
        <w:rPr>
          <w:rFonts w:ascii="Arial" w:eastAsia="Andale Sans UI" w:hAnsi="Arial" w:cs="Arial"/>
          <w:b/>
          <w:kern w:val="1"/>
          <w:sz w:val="20"/>
          <w:szCs w:val="20"/>
          <w:lang w:eastAsia="fa-IR" w:bidi="fa-IR"/>
        </w:rPr>
      </w:pPr>
    </w:p>
    <w:p w14:paraId="6FDFDB75" w14:textId="77777777" w:rsidR="00541C36" w:rsidRPr="00EC3AD3" w:rsidRDefault="00541C36" w:rsidP="00541C36">
      <w:pPr>
        <w:widowControl w:val="0"/>
        <w:suppressAutoHyphens/>
        <w:spacing w:before="240" w:after="0" w:line="240" w:lineRule="auto"/>
        <w:jc w:val="both"/>
        <w:textAlignment w:val="baseline"/>
        <w:rPr>
          <w:rFonts w:ascii="Arial" w:eastAsia="Andale Sans UI" w:hAnsi="Arial" w:cs="Arial"/>
          <w:kern w:val="1"/>
          <w:sz w:val="16"/>
          <w:szCs w:val="16"/>
          <w:u w:val="single"/>
          <w:lang w:eastAsia="fa-IR" w:bidi="fa-IR"/>
        </w:rPr>
      </w:pPr>
      <w:r w:rsidRPr="00EC3AD3">
        <w:rPr>
          <w:rFonts w:ascii="Arial" w:eastAsia="Andale Sans UI" w:hAnsi="Arial" w:cs="Arial"/>
          <w:kern w:val="1"/>
          <w:sz w:val="16"/>
          <w:szCs w:val="16"/>
          <w:u w:val="single"/>
          <w:lang w:eastAsia="fa-IR" w:bidi="fa-IR"/>
        </w:rPr>
        <w:t xml:space="preserve">Objaśnienia: </w:t>
      </w:r>
    </w:p>
    <w:p w14:paraId="79F31C20" w14:textId="77777777" w:rsidR="00541C36" w:rsidRPr="00EC3AD3" w:rsidRDefault="00541C36" w:rsidP="00541C36">
      <w:pPr>
        <w:widowControl w:val="0"/>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1)</w:t>
      </w:r>
      <w:r w:rsidRPr="00EC3AD3">
        <w:rPr>
          <w:rFonts w:ascii="Arial" w:eastAsia="Andale Sans UI" w:hAnsi="Arial" w:cs="Arial"/>
          <w:kern w:val="1"/>
          <w:sz w:val="16"/>
          <w:szCs w:val="16"/>
          <w:lang w:eastAsia="fa-IR" w:bidi="fa-IR"/>
        </w:rPr>
        <w:tab/>
        <w:t>Należy podać rodzaj zabudowy: budynek mieszkalny, budynek gospodarczy, budynek przemysłowy, inny.</w:t>
      </w:r>
    </w:p>
    <w:p w14:paraId="7E8AE4F1" w14:textId="77777777" w:rsidR="00541C36" w:rsidRPr="00EC3AD3" w:rsidRDefault="00541C36" w:rsidP="00541C36">
      <w:pPr>
        <w:widowControl w:val="0"/>
        <w:tabs>
          <w:tab w:val="left" w:pos="426"/>
        </w:tabs>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2)</w:t>
      </w:r>
      <w:r w:rsidRPr="00EC3AD3">
        <w:rPr>
          <w:rFonts w:ascii="Arial" w:eastAsia="Andale Sans UI" w:hAnsi="Arial" w:cs="Arial"/>
          <w:kern w:val="1"/>
          <w:sz w:val="16"/>
          <w:szCs w:val="16"/>
          <w:lang w:eastAsia="fa-IR" w:bidi="fa-IR"/>
        </w:rPr>
        <w:tab/>
        <w:t>Należy podać numer obrębu ewidencyjnego i numer działki ewidencyjnej faktycznego miejsca występowania azbestu.</w:t>
      </w:r>
    </w:p>
    <w:p w14:paraId="317DF25B" w14:textId="77777777" w:rsidR="00541C36" w:rsidRPr="00EC3AD3" w:rsidRDefault="00541C36" w:rsidP="00541C36">
      <w:pPr>
        <w:widowControl w:val="0"/>
        <w:tabs>
          <w:tab w:val="left" w:pos="426"/>
        </w:tabs>
        <w:suppressAutoHyphens/>
        <w:autoSpaceDE w:val="0"/>
        <w:autoSpaceDN w:val="0"/>
        <w:adjustRightInd w:val="0"/>
        <w:spacing w:after="0" w:line="240" w:lineRule="auto"/>
        <w:ind w:left="426" w:hanging="426"/>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3)</w:t>
      </w:r>
      <w:r w:rsidRPr="00EC3AD3">
        <w:rPr>
          <w:rFonts w:ascii="Arial" w:eastAsia="Andale Sans UI" w:hAnsi="Arial" w:cs="Arial"/>
          <w:kern w:val="1"/>
          <w:sz w:val="16"/>
          <w:szCs w:val="16"/>
          <w:lang w:eastAsia="fa-IR" w:bidi="fa-IR"/>
        </w:rPr>
        <w:tab/>
        <w:t>Przy określaniu rodzaju wyrobu zawierającego azbest należy stosować następującą klasyfikację:</w:t>
      </w:r>
    </w:p>
    <w:p w14:paraId="47C749D3"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płyty azbestowo-cementowe płaskie stosowane w budownictwie,</w:t>
      </w:r>
    </w:p>
    <w:p w14:paraId="43680968"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płyty faliste azbestowo-cementowe dla budownictwa,</w:t>
      </w:r>
    </w:p>
    <w:p w14:paraId="093DA7E3"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rury i złącza azbestowo-cementowe,</w:t>
      </w:r>
    </w:p>
    <w:p w14:paraId="1D5E5F6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izolacje natryskowe środkami zawierającymi w swoim składzie azbest,</w:t>
      </w:r>
    </w:p>
    <w:p w14:paraId="487F6F4D"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wyroby cierne azbestowo-kauczukowe,</w:t>
      </w:r>
    </w:p>
    <w:p w14:paraId="5BDDB83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przędza specjalna, w tym włókna azbestowe obrobione,</w:t>
      </w:r>
    </w:p>
    <w:p w14:paraId="63F1B8C6"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szczeliwa azbestowe,</w:t>
      </w:r>
    </w:p>
    <w:p w14:paraId="4B4A821C"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taśmy tkane i plecione, sznury i sznurki,</w:t>
      </w:r>
    </w:p>
    <w:p w14:paraId="046E4185"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wyroby azbestowo-kauczukowe, z wyjątkiem wyrobów ciernych,</w:t>
      </w:r>
    </w:p>
    <w:p w14:paraId="14D43A86" w14:textId="77777777" w:rsidR="00541C36" w:rsidRPr="00EC3AD3" w:rsidRDefault="00541C36" w:rsidP="00386551">
      <w:pPr>
        <w:widowControl w:val="0"/>
        <w:numPr>
          <w:ilvl w:val="0"/>
          <w:numId w:val="51"/>
        </w:numPr>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papier, tektura,</w:t>
      </w:r>
    </w:p>
    <w:p w14:paraId="2CD5EACA" w14:textId="77777777" w:rsidR="00541C36" w:rsidRPr="00EC3AD3" w:rsidRDefault="00541C36" w:rsidP="00386551">
      <w:pPr>
        <w:widowControl w:val="0"/>
        <w:numPr>
          <w:ilvl w:val="0"/>
          <w:numId w:val="51"/>
        </w:numPr>
        <w:tabs>
          <w:tab w:val="clear" w:pos="720"/>
          <w:tab w:val="left" w:pos="709"/>
        </w:tabs>
        <w:suppressAutoHyphens/>
        <w:autoSpaceDE w:val="0"/>
        <w:autoSpaceDN w:val="0"/>
        <w:adjustRightInd w:val="0"/>
        <w:spacing w:after="0" w:line="240" w:lineRule="auto"/>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lang w:eastAsia="fa-IR" w:bidi="fa-IR"/>
        </w:rPr>
        <w:t>inne wyroby zawierające azbest, oddzielnie niewymienione, w tym papier i tektura, podać jakie.</w:t>
      </w:r>
    </w:p>
    <w:p w14:paraId="259D257F" w14:textId="77777777" w:rsidR="00541C36" w:rsidRPr="00EC3AD3" w:rsidRDefault="00541C36" w:rsidP="00541C36">
      <w:pPr>
        <w:widowControl w:val="0"/>
        <w:tabs>
          <w:tab w:val="left" w:pos="426"/>
        </w:tabs>
        <w:suppressAutoHyphens/>
        <w:spacing w:after="0" w:line="240" w:lineRule="auto"/>
        <w:ind w:left="360" w:hanging="360"/>
        <w:jc w:val="both"/>
        <w:textAlignment w:val="baseline"/>
        <w:rPr>
          <w:rFonts w:ascii="Arial" w:eastAsia="Andale Sans UI" w:hAnsi="Arial" w:cs="Arial"/>
          <w:kern w:val="1"/>
          <w:sz w:val="16"/>
          <w:szCs w:val="16"/>
          <w:lang w:eastAsia="fa-IR" w:bidi="fa-IR"/>
        </w:rPr>
      </w:pPr>
      <w:r w:rsidRPr="00EC3AD3">
        <w:rPr>
          <w:rFonts w:ascii="Arial" w:eastAsia="Andale Sans UI" w:hAnsi="Arial" w:cs="Arial"/>
          <w:kern w:val="1"/>
          <w:sz w:val="16"/>
          <w:szCs w:val="16"/>
          <w:vertAlign w:val="superscript"/>
          <w:lang w:eastAsia="fa-IR" w:bidi="fa-IR"/>
        </w:rPr>
        <w:t>4)</w:t>
      </w:r>
      <w:r w:rsidRPr="00EC3AD3">
        <w:rPr>
          <w:rFonts w:ascii="Arial" w:eastAsia="Andale Sans UI" w:hAnsi="Arial" w:cs="Arial"/>
          <w:kern w:val="1"/>
          <w:sz w:val="16"/>
          <w:szCs w:val="16"/>
          <w:lang w:eastAsia="fa-IR" w:bidi="fa-IR"/>
        </w:rPr>
        <w:tab/>
        <w:t>Ilość wyrobów azbestowych podana w jednostkach masy (Mg) oraz w jednostkach właściwych dla danego wyrobu (m</w:t>
      </w:r>
      <w:r w:rsidRPr="00EC3AD3">
        <w:rPr>
          <w:rFonts w:ascii="Arial" w:eastAsia="Andale Sans UI" w:hAnsi="Arial" w:cs="Arial"/>
          <w:kern w:val="1"/>
          <w:sz w:val="16"/>
          <w:szCs w:val="16"/>
          <w:vertAlign w:val="superscript"/>
          <w:lang w:eastAsia="fa-IR" w:bidi="fa-IR"/>
        </w:rPr>
        <w:t>2</w:t>
      </w:r>
      <w:r w:rsidRPr="00EC3AD3">
        <w:rPr>
          <w:rFonts w:ascii="Arial" w:eastAsia="Andale Sans UI" w:hAnsi="Arial" w:cs="Arial"/>
          <w:kern w:val="1"/>
          <w:sz w:val="16"/>
          <w:szCs w:val="16"/>
          <w:lang w:eastAsia="fa-IR" w:bidi="fa-IR"/>
        </w:rPr>
        <w:t>, m</w:t>
      </w:r>
      <w:r w:rsidRPr="00EC3AD3">
        <w:rPr>
          <w:rFonts w:ascii="Arial" w:eastAsia="Andale Sans UI" w:hAnsi="Arial" w:cs="Arial"/>
          <w:kern w:val="1"/>
          <w:sz w:val="16"/>
          <w:szCs w:val="16"/>
          <w:vertAlign w:val="superscript"/>
          <w:lang w:eastAsia="fa-IR" w:bidi="fa-IR"/>
        </w:rPr>
        <w:t>3</w:t>
      </w:r>
      <w:r>
        <w:rPr>
          <w:rFonts w:ascii="Arial" w:eastAsia="Andale Sans UI" w:hAnsi="Arial" w:cs="Arial"/>
          <w:kern w:val="1"/>
          <w:sz w:val="16"/>
          <w:szCs w:val="16"/>
          <w:lang w:eastAsia="fa-IR" w:bidi="fa-IR"/>
        </w:rPr>
        <w:t xml:space="preserve">, </w:t>
      </w:r>
      <w:proofErr w:type="spellStart"/>
      <w:r w:rsidRPr="00EC3AD3">
        <w:rPr>
          <w:rFonts w:ascii="Arial" w:eastAsia="Andale Sans UI" w:hAnsi="Arial" w:cs="Arial"/>
          <w:kern w:val="1"/>
          <w:sz w:val="16"/>
          <w:szCs w:val="16"/>
          <w:lang w:eastAsia="fa-IR" w:bidi="fa-IR"/>
        </w:rPr>
        <w:t>mb</w:t>
      </w:r>
      <w:proofErr w:type="spellEnd"/>
      <w:r w:rsidRPr="00EC3AD3">
        <w:rPr>
          <w:rFonts w:ascii="Arial" w:eastAsia="Andale Sans UI" w:hAnsi="Arial" w:cs="Arial"/>
          <w:kern w:val="1"/>
          <w:sz w:val="16"/>
          <w:szCs w:val="16"/>
          <w:lang w:eastAsia="fa-IR" w:bidi="fa-IR"/>
        </w:rPr>
        <w:t>).</w:t>
      </w:r>
    </w:p>
    <w:p w14:paraId="1319CD9B" w14:textId="5FF16C41" w:rsidR="00722020" w:rsidRDefault="00722020">
      <w:pPr>
        <w:rPr>
          <w:rFonts w:ascii="Arial" w:eastAsia="Andale Sans UI" w:hAnsi="Arial" w:cs="Arial"/>
          <w:kern w:val="1"/>
          <w:sz w:val="16"/>
          <w:szCs w:val="16"/>
          <w:lang w:eastAsia="fa-IR" w:bidi="fa-IR"/>
        </w:rPr>
      </w:pPr>
      <w:r>
        <w:rPr>
          <w:rFonts w:ascii="Arial" w:eastAsia="Andale Sans UI" w:hAnsi="Arial" w:cs="Arial"/>
          <w:kern w:val="1"/>
          <w:sz w:val="16"/>
          <w:szCs w:val="16"/>
          <w:lang w:eastAsia="fa-IR" w:bidi="fa-IR"/>
        </w:rPr>
        <w:br w:type="page"/>
      </w:r>
    </w:p>
    <w:p w14:paraId="4BD2D540" w14:textId="6B93B58C" w:rsidR="00722020" w:rsidRPr="00F71A1D" w:rsidRDefault="00F00B7F" w:rsidP="00F71A1D">
      <w:pPr>
        <w:widowControl w:val="0"/>
        <w:suppressAutoHyphens/>
        <w:spacing w:after="0"/>
        <w:jc w:val="center"/>
        <w:textAlignment w:val="baseline"/>
        <w:rPr>
          <w:rFonts w:ascii="Arial" w:eastAsia="Andale Sans UI" w:hAnsi="Arial" w:cs="Arial"/>
          <w:b/>
          <w:bCs/>
          <w:kern w:val="1"/>
          <w:lang w:eastAsia="fa-IR" w:bidi="fa-IR"/>
        </w:rPr>
      </w:pPr>
      <w:r w:rsidRPr="00F71A1D">
        <w:rPr>
          <w:b/>
          <w:bCs/>
          <w:sz w:val="24"/>
          <w:szCs w:val="24"/>
        </w:rPr>
        <w:lastRenderedPageBreak/>
        <w:t>Inwentaryzacja osób fizycznych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9"/>
        <w:gridCol w:w="1288"/>
        <w:gridCol w:w="1146"/>
        <w:gridCol w:w="1124"/>
        <w:gridCol w:w="1415"/>
        <w:gridCol w:w="709"/>
        <w:gridCol w:w="850"/>
        <w:gridCol w:w="1305"/>
        <w:gridCol w:w="577"/>
        <w:gridCol w:w="1101"/>
        <w:gridCol w:w="554"/>
      </w:tblGrid>
      <w:tr w:rsidR="00F00B7F" w:rsidRPr="00BF01D0" w14:paraId="761133AF" w14:textId="77777777" w:rsidTr="00F00B7F">
        <w:trPr>
          <w:cantSplit/>
        </w:trPr>
        <w:tc>
          <w:tcPr>
            <w:tcW w:w="409" w:type="dxa"/>
            <w:shd w:val="clear" w:color="000000" w:fill="92D050"/>
            <w:vAlign w:val="center"/>
            <w:hideMark/>
          </w:tcPr>
          <w:p w14:paraId="559734C0" w14:textId="1CA8B0FA" w:rsidR="00722020" w:rsidRPr="00D54E49" w:rsidRDefault="00F00B7F"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Lp</w:t>
            </w:r>
            <w:r w:rsidR="00722020" w:rsidRPr="00D54E49">
              <w:rPr>
                <w:rFonts w:ascii="Times New Roman" w:eastAsia="Times New Roman" w:hAnsi="Times New Roman" w:cs="Times New Roman"/>
                <w:b/>
                <w:bCs/>
                <w:sz w:val="12"/>
                <w:szCs w:val="12"/>
                <w:lang w:eastAsia="pl-PL"/>
              </w:rPr>
              <w:t>.</w:t>
            </w:r>
          </w:p>
        </w:tc>
        <w:tc>
          <w:tcPr>
            <w:tcW w:w="1288" w:type="dxa"/>
            <w:shd w:val="clear" w:color="000000" w:fill="92D050"/>
            <w:vAlign w:val="center"/>
            <w:hideMark/>
          </w:tcPr>
          <w:p w14:paraId="24CF834B"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Miejscowość</w:t>
            </w:r>
          </w:p>
        </w:tc>
        <w:tc>
          <w:tcPr>
            <w:tcW w:w="1146" w:type="dxa"/>
            <w:shd w:val="clear" w:color="000000" w:fill="92D050"/>
            <w:vAlign w:val="center"/>
            <w:hideMark/>
          </w:tcPr>
          <w:p w14:paraId="47EC8A0B"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Ulica</w:t>
            </w:r>
          </w:p>
        </w:tc>
        <w:tc>
          <w:tcPr>
            <w:tcW w:w="1124" w:type="dxa"/>
            <w:shd w:val="clear" w:color="000000" w:fill="92D050"/>
            <w:vAlign w:val="center"/>
            <w:hideMark/>
          </w:tcPr>
          <w:p w14:paraId="5878B1DE"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Numer działki ewidencyjnej</w:t>
            </w:r>
          </w:p>
        </w:tc>
        <w:tc>
          <w:tcPr>
            <w:tcW w:w="1415" w:type="dxa"/>
            <w:shd w:val="clear" w:color="000000" w:fill="92D050"/>
            <w:vAlign w:val="center"/>
            <w:hideMark/>
          </w:tcPr>
          <w:p w14:paraId="294C84BD"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Obręb ewidencyjny</w:t>
            </w:r>
          </w:p>
        </w:tc>
        <w:tc>
          <w:tcPr>
            <w:tcW w:w="709" w:type="dxa"/>
            <w:shd w:val="clear" w:color="000000" w:fill="92D050"/>
            <w:vAlign w:val="center"/>
            <w:hideMark/>
          </w:tcPr>
          <w:p w14:paraId="778D207F"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Rodzaj zabudowy</w:t>
            </w:r>
          </w:p>
        </w:tc>
        <w:tc>
          <w:tcPr>
            <w:tcW w:w="850" w:type="dxa"/>
            <w:shd w:val="clear" w:color="000000" w:fill="92D050"/>
            <w:vAlign w:val="center"/>
            <w:hideMark/>
          </w:tcPr>
          <w:p w14:paraId="7C24A02B" w14:textId="62643A6F" w:rsidR="00722020" w:rsidRPr="00D54E49" w:rsidRDefault="00F00B7F" w:rsidP="00722020">
            <w:pPr>
              <w:spacing w:after="0" w:line="240" w:lineRule="auto"/>
              <w:jc w:val="center"/>
              <w:rPr>
                <w:rFonts w:ascii="Times New Roman" w:eastAsia="Times New Roman" w:hAnsi="Times New Roman" w:cs="Times New Roman"/>
                <w:b/>
                <w:bCs/>
                <w:sz w:val="12"/>
                <w:szCs w:val="12"/>
                <w:lang w:eastAsia="pl-PL"/>
              </w:rPr>
            </w:pPr>
            <w:r>
              <w:rPr>
                <w:rFonts w:ascii="Times New Roman" w:eastAsia="Times New Roman" w:hAnsi="Times New Roman" w:cs="Times New Roman"/>
                <w:b/>
                <w:bCs/>
                <w:sz w:val="12"/>
                <w:szCs w:val="12"/>
                <w:lang w:eastAsia="pl-PL"/>
              </w:rPr>
              <w:t>J</w:t>
            </w:r>
            <w:r w:rsidR="00722020" w:rsidRPr="00D54E49">
              <w:rPr>
                <w:rFonts w:ascii="Times New Roman" w:eastAsia="Times New Roman" w:hAnsi="Times New Roman" w:cs="Times New Roman"/>
                <w:b/>
                <w:bCs/>
                <w:sz w:val="12"/>
                <w:szCs w:val="12"/>
                <w:lang w:eastAsia="pl-PL"/>
              </w:rPr>
              <w:t>edn</w:t>
            </w:r>
            <w:r w:rsidR="0097273B" w:rsidRPr="00D54E49">
              <w:rPr>
                <w:rFonts w:ascii="Times New Roman" w:eastAsia="Times New Roman" w:hAnsi="Times New Roman" w:cs="Times New Roman"/>
                <w:b/>
                <w:bCs/>
                <w:sz w:val="12"/>
                <w:szCs w:val="12"/>
                <w:lang w:eastAsia="pl-PL"/>
              </w:rPr>
              <w:t>o</w:t>
            </w:r>
            <w:r w:rsidR="00722020" w:rsidRPr="00D54E49">
              <w:rPr>
                <w:rFonts w:ascii="Times New Roman" w:eastAsia="Times New Roman" w:hAnsi="Times New Roman" w:cs="Times New Roman"/>
                <w:b/>
                <w:bCs/>
                <w:sz w:val="12"/>
                <w:szCs w:val="12"/>
                <w:lang w:eastAsia="pl-PL"/>
              </w:rPr>
              <w:t>stka pierwotna</w:t>
            </w:r>
          </w:p>
        </w:tc>
        <w:tc>
          <w:tcPr>
            <w:tcW w:w="1305" w:type="dxa"/>
            <w:shd w:val="clear" w:color="000000" w:fill="92D050"/>
            <w:vAlign w:val="center"/>
            <w:hideMark/>
          </w:tcPr>
          <w:p w14:paraId="24219187"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Ilość wyrobu w jednostkach pierwotnych</w:t>
            </w:r>
          </w:p>
        </w:tc>
        <w:tc>
          <w:tcPr>
            <w:tcW w:w="577" w:type="dxa"/>
            <w:shd w:val="clear" w:color="000000" w:fill="92D050"/>
            <w:vAlign w:val="center"/>
            <w:hideMark/>
          </w:tcPr>
          <w:p w14:paraId="36D89DEB"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Ilość wyrobu w kg</w:t>
            </w:r>
          </w:p>
        </w:tc>
        <w:tc>
          <w:tcPr>
            <w:tcW w:w="1101" w:type="dxa"/>
            <w:shd w:val="clear" w:color="000000" w:fill="92D050"/>
            <w:vAlign w:val="center"/>
            <w:hideMark/>
          </w:tcPr>
          <w:p w14:paraId="2F2F0ADA"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Ilość pozostała do unieszkodliwienia</w:t>
            </w:r>
          </w:p>
        </w:tc>
        <w:tc>
          <w:tcPr>
            <w:tcW w:w="554" w:type="dxa"/>
            <w:shd w:val="clear" w:color="000000" w:fill="92D050"/>
            <w:vAlign w:val="center"/>
            <w:hideMark/>
          </w:tcPr>
          <w:p w14:paraId="3AC015CD" w14:textId="77777777" w:rsidR="00722020" w:rsidRPr="00D54E49" w:rsidRDefault="00722020" w:rsidP="00722020">
            <w:pPr>
              <w:spacing w:after="0" w:line="240" w:lineRule="auto"/>
              <w:jc w:val="center"/>
              <w:rPr>
                <w:rFonts w:ascii="Times New Roman" w:eastAsia="Times New Roman" w:hAnsi="Times New Roman" w:cs="Times New Roman"/>
                <w:b/>
                <w:bCs/>
                <w:sz w:val="12"/>
                <w:szCs w:val="12"/>
                <w:lang w:eastAsia="pl-PL"/>
              </w:rPr>
            </w:pPr>
            <w:r w:rsidRPr="00D54E49">
              <w:rPr>
                <w:rFonts w:ascii="Times New Roman" w:eastAsia="Times New Roman" w:hAnsi="Times New Roman" w:cs="Times New Roman"/>
                <w:b/>
                <w:bCs/>
                <w:sz w:val="12"/>
                <w:szCs w:val="12"/>
                <w:lang w:eastAsia="pl-PL"/>
              </w:rPr>
              <w:t>Stopień pilności</w:t>
            </w:r>
          </w:p>
        </w:tc>
      </w:tr>
      <w:tr w:rsidR="00F00B7F" w:rsidRPr="00BF01D0" w14:paraId="2E3DD0A0" w14:textId="77777777" w:rsidTr="00F00B7F">
        <w:trPr>
          <w:cantSplit/>
        </w:trPr>
        <w:tc>
          <w:tcPr>
            <w:tcW w:w="409" w:type="dxa"/>
            <w:shd w:val="clear" w:color="auto" w:fill="auto"/>
            <w:noWrap/>
            <w:vAlign w:val="bottom"/>
            <w:hideMark/>
          </w:tcPr>
          <w:p w14:paraId="0CF8B5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1288" w:type="dxa"/>
            <w:shd w:val="clear" w:color="auto" w:fill="auto"/>
            <w:vAlign w:val="center"/>
            <w:hideMark/>
          </w:tcPr>
          <w:p w14:paraId="3C47F8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00A2D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Grobla </w:t>
            </w:r>
          </w:p>
        </w:tc>
        <w:tc>
          <w:tcPr>
            <w:tcW w:w="1124" w:type="dxa"/>
            <w:shd w:val="clear" w:color="auto" w:fill="auto"/>
            <w:vAlign w:val="center"/>
            <w:hideMark/>
          </w:tcPr>
          <w:p w14:paraId="116F01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37/39</w:t>
            </w:r>
          </w:p>
        </w:tc>
        <w:tc>
          <w:tcPr>
            <w:tcW w:w="1415" w:type="dxa"/>
            <w:shd w:val="clear" w:color="auto" w:fill="auto"/>
            <w:vAlign w:val="center"/>
            <w:hideMark/>
          </w:tcPr>
          <w:p w14:paraId="6AA2D4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3CAA3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FE3B6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DCC6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09C68E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2143E9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4560D0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D8744EE" w14:textId="77777777" w:rsidTr="00F00B7F">
        <w:trPr>
          <w:cantSplit/>
        </w:trPr>
        <w:tc>
          <w:tcPr>
            <w:tcW w:w="409" w:type="dxa"/>
            <w:shd w:val="clear" w:color="auto" w:fill="auto"/>
            <w:noWrap/>
            <w:vAlign w:val="bottom"/>
            <w:hideMark/>
          </w:tcPr>
          <w:p w14:paraId="14796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1288" w:type="dxa"/>
            <w:shd w:val="clear" w:color="auto" w:fill="auto"/>
            <w:vAlign w:val="center"/>
            <w:hideMark/>
          </w:tcPr>
          <w:p w14:paraId="0F8131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A669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D68AE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34031F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6DBA7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BD34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9C8E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4D0531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5B3D47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8F72D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B2C70C1" w14:textId="77777777" w:rsidTr="00F00B7F">
        <w:trPr>
          <w:cantSplit/>
        </w:trPr>
        <w:tc>
          <w:tcPr>
            <w:tcW w:w="409" w:type="dxa"/>
            <w:shd w:val="clear" w:color="auto" w:fill="auto"/>
            <w:noWrap/>
            <w:vAlign w:val="bottom"/>
            <w:hideMark/>
          </w:tcPr>
          <w:p w14:paraId="696C1A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c>
          <w:tcPr>
            <w:tcW w:w="1288" w:type="dxa"/>
            <w:shd w:val="clear" w:color="auto" w:fill="auto"/>
            <w:vAlign w:val="center"/>
            <w:hideMark/>
          </w:tcPr>
          <w:p w14:paraId="734946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D2B37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DFDBD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6A4EB1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7FE38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B83B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CC26C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69D61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55778A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66147D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6A05B06" w14:textId="77777777" w:rsidTr="00F00B7F">
        <w:trPr>
          <w:cantSplit/>
        </w:trPr>
        <w:tc>
          <w:tcPr>
            <w:tcW w:w="409" w:type="dxa"/>
            <w:shd w:val="clear" w:color="auto" w:fill="auto"/>
            <w:noWrap/>
            <w:vAlign w:val="bottom"/>
            <w:hideMark/>
          </w:tcPr>
          <w:p w14:paraId="32EE79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w:t>
            </w:r>
          </w:p>
        </w:tc>
        <w:tc>
          <w:tcPr>
            <w:tcW w:w="1288" w:type="dxa"/>
            <w:shd w:val="clear" w:color="auto" w:fill="auto"/>
            <w:vAlign w:val="center"/>
            <w:hideMark/>
          </w:tcPr>
          <w:p w14:paraId="01AB7D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B0416C1" w14:textId="32CBFD02"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Palińskiego</w:t>
            </w:r>
          </w:p>
        </w:tc>
        <w:tc>
          <w:tcPr>
            <w:tcW w:w="1124" w:type="dxa"/>
            <w:shd w:val="clear" w:color="auto" w:fill="auto"/>
            <w:vAlign w:val="center"/>
            <w:hideMark/>
          </w:tcPr>
          <w:p w14:paraId="56E9A2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w:t>
            </w:r>
          </w:p>
        </w:tc>
        <w:tc>
          <w:tcPr>
            <w:tcW w:w="1415" w:type="dxa"/>
            <w:shd w:val="clear" w:color="auto" w:fill="auto"/>
            <w:vAlign w:val="center"/>
            <w:hideMark/>
          </w:tcPr>
          <w:p w14:paraId="5BFC0A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F360D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7A410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0C60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41DC92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45E6CB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4216FA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C7D4BAD" w14:textId="77777777" w:rsidTr="00F00B7F">
        <w:trPr>
          <w:cantSplit/>
        </w:trPr>
        <w:tc>
          <w:tcPr>
            <w:tcW w:w="409" w:type="dxa"/>
            <w:shd w:val="clear" w:color="auto" w:fill="auto"/>
            <w:noWrap/>
            <w:vAlign w:val="bottom"/>
            <w:hideMark/>
          </w:tcPr>
          <w:p w14:paraId="50D0B2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1288" w:type="dxa"/>
            <w:shd w:val="clear" w:color="auto" w:fill="auto"/>
            <w:vAlign w:val="center"/>
            <w:hideMark/>
          </w:tcPr>
          <w:p w14:paraId="716715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AA6D8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DBA12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365B2A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280C0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07555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5E0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2F7C4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16454E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BDD1B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B0C20A8" w14:textId="77777777" w:rsidTr="00F00B7F">
        <w:trPr>
          <w:cantSplit/>
        </w:trPr>
        <w:tc>
          <w:tcPr>
            <w:tcW w:w="409" w:type="dxa"/>
            <w:shd w:val="clear" w:color="auto" w:fill="auto"/>
            <w:noWrap/>
            <w:vAlign w:val="bottom"/>
            <w:hideMark/>
          </w:tcPr>
          <w:p w14:paraId="1DCD2E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1288" w:type="dxa"/>
            <w:shd w:val="clear" w:color="auto" w:fill="auto"/>
            <w:vAlign w:val="center"/>
            <w:hideMark/>
          </w:tcPr>
          <w:p w14:paraId="63873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60E80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551F1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339919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37F89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B92D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125DE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4E36E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40935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06703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3D01E10" w14:textId="77777777" w:rsidTr="00F00B7F">
        <w:trPr>
          <w:cantSplit/>
        </w:trPr>
        <w:tc>
          <w:tcPr>
            <w:tcW w:w="409" w:type="dxa"/>
            <w:shd w:val="clear" w:color="auto" w:fill="auto"/>
            <w:noWrap/>
            <w:vAlign w:val="bottom"/>
            <w:hideMark/>
          </w:tcPr>
          <w:p w14:paraId="5B4DB2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w:t>
            </w:r>
          </w:p>
        </w:tc>
        <w:tc>
          <w:tcPr>
            <w:tcW w:w="1288" w:type="dxa"/>
            <w:shd w:val="clear" w:color="auto" w:fill="auto"/>
            <w:vAlign w:val="center"/>
            <w:hideMark/>
          </w:tcPr>
          <w:p w14:paraId="4EB6B7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2A240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593B4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7E7B75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14869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2011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F7D01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9A284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5ABC06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A6370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DC46285" w14:textId="77777777" w:rsidTr="00F00B7F">
        <w:trPr>
          <w:cantSplit/>
        </w:trPr>
        <w:tc>
          <w:tcPr>
            <w:tcW w:w="409" w:type="dxa"/>
            <w:shd w:val="clear" w:color="auto" w:fill="auto"/>
            <w:noWrap/>
            <w:vAlign w:val="bottom"/>
            <w:hideMark/>
          </w:tcPr>
          <w:p w14:paraId="721E21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w:t>
            </w:r>
          </w:p>
        </w:tc>
        <w:tc>
          <w:tcPr>
            <w:tcW w:w="1288" w:type="dxa"/>
            <w:shd w:val="clear" w:color="auto" w:fill="auto"/>
            <w:vAlign w:val="center"/>
            <w:hideMark/>
          </w:tcPr>
          <w:p w14:paraId="08F650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C7E3E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227A4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05D4F4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5AD31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063DF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27F1F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21ED44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267604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188E14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C29E77A" w14:textId="77777777" w:rsidTr="00F00B7F">
        <w:trPr>
          <w:cantSplit/>
        </w:trPr>
        <w:tc>
          <w:tcPr>
            <w:tcW w:w="409" w:type="dxa"/>
            <w:shd w:val="clear" w:color="auto" w:fill="auto"/>
            <w:noWrap/>
            <w:vAlign w:val="bottom"/>
            <w:hideMark/>
          </w:tcPr>
          <w:p w14:paraId="12044D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w:t>
            </w:r>
          </w:p>
        </w:tc>
        <w:tc>
          <w:tcPr>
            <w:tcW w:w="1288" w:type="dxa"/>
            <w:shd w:val="clear" w:color="auto" w:fill="auto"/>
            <w:vAlign w:val="center"/>
            <w:hideMark/>
          </w:tcPr>
          <w:p w14:paraId="4A118E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E9154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872AD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727AFA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2D706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E16F3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7730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47A9B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0EB967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79C02A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76A095" w14:textId="77777777" w:rsidTr="00F00B7F">
        <w:trPr>
          <w:cantSplit/>
        </w:trPr>
        <w:tc>
          <w:tcPr>
            <w:tcW w:w="409" w:type="dxa"/>
            <w:shd w:val="clear" w:color="auto" w:fill="auto"/>
            <w:noWrap/>
            <w:vAlign w:val="bottom"/>
            <w:hideMark/>
          </w:tcPr>
          <w:p w14:paraId="4EA221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w:t>
            </w:r>
          </w:p>
        </w:tc>
        <w:tc>
          <w:tcPr>
            <w:tcW w:w="1288" w:type="dxa"/>
            <w:shd w:val="clear" w:color="auto" w:fill="auto"/>
            <w:vAlign w:val="center"/>
            <w:hideMark/>
          </w:tcPr>
          <w:p w14:paraId="3CF90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94950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CB0FD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3CF4BE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42A62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903CB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B157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577" w:type="dxa"/>
            <w:shd w:val="clear" w:color="auto" w:fill="auto"/>
            <w:vAlign w:val="center"/>
            <w:hideMark/>
          </w:tcPr>
          <w:p w14:paraId="6B7863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1101" w:type="dxa"/>
            <w:shd w:val="clear" w:color="auto" w:fill="auto"/>
            <w:vAlign w:val="center"/>
            <w:hideMark/>
          </w:tcPr>
          <w:p w14:paraId="048A8C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54" w:type="dxa"/>
            <w:shd w:val="clear" w:color="auto" w:fill="auto"/>
            <w:vAlign w:val="center"/>
            <w:hideMark/>
          </w:tcPr>
          <w:p w14:paraId="524C91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89A5EF9" w14:textId="77777777" w:rsidTr="00F00B7F">
        <w:trPr>
          <w:cantSplit/>
        </w:trPr>
        <w:tc>
          <w:tcPr>
            <w:tcW w:w="409" w:type="dxa"/>
            <w:shd w:val="clear" w:color="auto" w:fill="auto"/>
            <w:noWrap/>
            <w:vAlign w:val="bottom"/>
            <w:hideMark/>
          </w:tcPr>
          <w:p w14:paraId="07FB60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w:t>
            </w:r>
          </w:p>
        </w:tc>
        <w:tc>
          <w:tcPr>
            <w:tcW w:w="1288" w:type="dxa"/>
            <w:shd w:val="clear" w:color="auto" w:fill="auto"/>
            <w:vAlign w:val="center"/>
            <w:hideMark/>
          </w:tcPr>
          <w:p w14:paraId="51A295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54CF6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48B52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7FE955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58082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2CCA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6E92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577" w:type="dxa"/>
            <w:shd w:val="clear" w:color="auto" w:fill="auto"/>
            <w:vAlign w:val="center"/>
            <w:hideMark/>
          </w:tcPr>
          <w:p w14:paraId="27E948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1101" w:type="dxa"/>
            <w:shd w:val="clear" w:color="auto" w:fill="auto"/>
            <w:vAlign w:val="center"/>
            <w:hideMark/>
          </w:tcPr>
          <w:p w14:paraId="3B8DF1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54" w:type="dxa"/>
            <w:shd w:val="clear" w:color="auto" w:fill="auto"/>
            <w:vAlign w:val="center"/>
            <w:hideMark/>
          </w:tcPr>
          <w:p w14:paraId="4F82D1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244E30" w14:textId="77777777" w:rsidTr="00F00B7F">
        <w:trPr>
          <w:cantSplit/>
        </w:trPr>
        <w:tc>
          <w:tcPr>
            <w:tcW w:w="409" w:type="dxa"/>
            <w:shd w:val="clear" w:color="auto" w:fill="auto"/>
            <w:noWrap/>
            <w:vAlign w:val="bottom"/>
            <w:hideMark/>
          </w:tcPr>
          <w:p w14:paraId="053A57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w:t>
            </w:r>
          </w:p>
        </w:tc>
        <w:tc>
          <w:tcPr>
            <w:tcW w:w="1288" w:type="dxa"/>
            <w:shd w:val="clear" w:color="auto" w:fill="auto"/>
            <w:vAlign w:val="center"/>
            <w:hideMark/>
          </w:tcPr>
          <w:p w14:paraId="2A3579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07496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3B5A0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19CD8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C84AC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8E00E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8820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7F4C15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24DE95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0A274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26FB5E" w14:textId="77777777" w:rsidTr="00F00B7F">
        <w:trPr>
          <w:cantSplit/>
        </w:trPr>
        <w:tc>
          <w:tcPr>
            <w:tcW w:w="409" w:type="dxa"/>
            <w:shd w:val="clear" w:color="auto" w:fill="auto"/>
            <w:noWrap/>
            <w:vAlign w:val="bottom"/>
            <w:hideMark/>
          </w:tcPr>
          <w:p w14:paraId="08D839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w:t>
            </w:r>
          </w:p>
        </w:tc>
        <w:tc>
          <w:tcPr>
            <w:tcW w:w="1288" w:type="dxa"/>
            <w:shd w:val="clear" w:color="auto" w:fill="auto"/>
            <w:vAlign w:val="center"/>
            <w:hideMark/>
          </w:tcPr>
          <w:p w14:paraId="6A13F7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B15A3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823AD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7BBC5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44411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6EE5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368C2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54EE8A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5E397D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5EA0E9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82E1C7" w14:textId="77777777" w:rsidTr="00F00B7F">
        <w:trPr>
          <w:cantSplit/>
        </w:trPr>
        <w:tc>
          <w:tcPr>
            <w:tcW w:w="409" w:type="dxa"/>
            <w:shd w:val="clear" w:color="auto" w:fill="auto"/>
            <w:noWrap/>
            <w:vAlign w:val="bottom"/>
            <w:hideMark/>
          </w:tcPr>
          <w:p w14:paraId="188635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w:t>
            </w:r>
          </w:p>
        </w:tc>
        <w:tc>
          <w:tcPr>
            <w:tcW w:w="1288" w:type="dxa"/>
            <w:shd w:val="clear" w:color="auto" w:fill="auto"/>
            <w:vAlign w:val="center"/>
            <w:hideMark/>
          </w:tcPr>
          <w:p w14:paraId="6FACBB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0A446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92C9A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4F259C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0F5B1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CAB9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A239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w:t>
            </w:r>
          </w:p>
        </w:tc>
        <w:tc>
          <w:tcPr>
            <w:tcW w:w="577" w:type="dxa"/>
            <w:shd w:val="clear" w:color="auto" w:fill="auto"/>
            <w:vAlign w:val="center"/>
            <w:hideMark/>
          </w:tcPr>
          <w:p w14:paraId="3094E5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1101" w:type="dxa"/>
            <w:shd w:val="clear" w:color="auto" w:fill="auto"/>
            <w:vAlign w:val="center"/>
            <w:hideMark/>
          </w:tcPr>
          <w:p w14:paraId="5B2242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554" w:type="dxa"/>
            <w:shd w:val="clear" w:color="auto" w:fill="auto"/>
            <w:vAlign w:val="center"/>
            <w:hideMark/>
          </w:tcPr>
          <w:p w14:paraId="4C55CC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F48CC9F" w14:textId="77777777" w:rsidTr="00F00B7F">
        <w:trPr>
          <w:cantSplit/>
        </w:trPr>
        <w:tc>
          <w:tcPr>
            <w:tcW w:w="409" w:type="dxa"/>
            <w:shd w:val="clear" w:color="auto" w:fill="auto"/>
            <w:noWrap/>
            <w:vAlign w:val="bottom"/>
            <w:hideMark/>
          </w:tcPr>
          <w:p w14:paraId="421C3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w:t>
            </w:r>
          </w:p>
        </w:tc>
        <w:tc>
          <w:tcPr>
            <w:tcW w:w="1288" w:type="dxa"/>
            <w:shd w:val="clear" w:color="auto" w:fill="auto"/>
            <w:vAlign w:val="center"/>
            <w:hideMark/>
          </w:tcPr>
          <w:p w14:paraId="50CA36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89148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8A339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28E345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1E31F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14EA1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8BD4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F6A1F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554BA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E856A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7C89476" w14:textId="77777777" w:rsidTr="00F00B7F">
        <w:trPr>
          <w:cantSplit/>
        </w:trPr>
        <w:tc>
          <w:tcPr>
            <w:tcW w:w="409" w:type="dxa"/>
            <w:shd w:val="clear" w:color="auto" w:fill="auto"/>
            <w:noWrap/>
            <w:vAlign w:val="bottom"/>
            <w:hideMark/>
          </w:tcPr>
          <w:p w14:paraId="06DEC7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w:t>
            </w:r>
          </w:p>
        </w:tc>
        <w:tc>
          <w:tcPr>
            <w:tcW w:w="1288" w:type="dxa"/>
            <w:shd w:val="clear" w:color="auto" w:fill="auto"/>
            <w:vAlign w:val="center"/>
            <w:hideMark/>
          </w:tcPr>
          <w:p w14:paraId="2B92A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53D20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50415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08BA9E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A59D9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F553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596F9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1BEB70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323CA8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5C190B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D2290E" w14:textId="77777777" w:rsidTr="00F00B7F">
        <w:trPr>
          <w:cantSplit/>
        </w:trPr>
        <w:tc>
          <w:tcPr>
            <w:tcW w:w="409" w:type="dxa"/>
            <w:shd w:val="clear" w:color="auto" w:fill="auto"/>
            <w:noWrap/>
            <w:vAlign w:val="bottom"/>
            <w:hideMark/>
          </w:tcPr>
          <w:p w14:paraId="74F43D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w:t>
            </w:r>
          </w:p>
        </w:tc>
        <w:tc>
          <w:tcPr>
            <w:tcW w:w="1288" w:type="dxa"/>
            <w:shd w:val="clear" w:color="auto" w:fill="auto"/>
            <w:vAlign w:val="center"/>
            <w:hideMark/>
          </w:tcPr>
          <w:p w14:paraId="58F946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E21EB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6584B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24446F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07CB8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BB38E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27C84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6DEF84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18AEDE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078AB1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893F619" w14:textId="77777777" w:rsidTr="00F00B7F">
        <w:trPr>
          <w:cantSplit/>
        </w:trPr>
        <w:tc>
          <w:tcPr>
            <w:tcW w:w="409" w:type="dxa"/>
            <w:shd w:val="clear" w:color="auto" w:fill="auto"/>
            <w:noWrap/>
            <w:vAlign w:val="bottom"/>
            <w:hideMark/>
          </w:tcPr>
          <w:p w14:paraId="0F7DE6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1288" w:type="dxa"/>
            <w:shd w:val="clear" w:color="auto" w:fill="auto"/>
            <w:vAlign w:val="center"/>
            <w:hideMark/>
          </w:tcPr>
          <w:p w14:paraId="6BF398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B2586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948B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02BE1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20E46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8C1F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46885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08DA12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310A62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767F9C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D91CE43" w14:textId="77777777" w:rsidTr="00F00B7F">
        <w:trPr>
          <w:cantSplit/>
        </w:trPr>
        <w:tc>
          <w:tcPr>
            <w:tcW w:w="409" w:type="dxa"/>
            <w:shd w:val="clear" w:color="auto" w:fill="auto"/>
            <w:noWrap/>
            <w:vAlign w:val="bottom"/>
            <w:hideMark/>
          </w:tcPr>
          <w:p w14:paraId="7F54EB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w:t>
            </w:r>
          </w:p>
        </w:tc>
        <w:tc>
          <w:tcPr>
            <w:tcW w:w="1288" w:type="dxa"/>
            <w:shd w:val="clear" w:color="auto" w:fill="auto"/>
            <w:vAlign w:val="center"/>
            <w:hideMark/>
          </w:tcPr>
          <w:p w14:paraId="77DCA1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61BC8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2F88F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249AAC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CE92E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896CC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39F3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w:t>
            </w:r>
          </w:p>
        </w:tc>
        <w:tc>
          <w:tcPr>
            <w:tcW w:w="577" w:type="dxa"/>
            <w:shd w:val="clear" w:color="auto" w:fill="auto"/>
            <w:vAlign w:val="center"/>
            <w:hideMark/>
          </w:tcPr>
          <w:p w14:paraId="66448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1260</w:t>
            </w:r>
          </w:p>
        </w:tc>
        <w:tc>
          <w:tcPr>
            <w:tcW w:w="1101" w:type="dxa"/>
            <w:shd w:val="clear" w:color="auto" w:fill="auto"/>
            <w:vAlign w:val="center"/>
            <w:hideMark/>
          </w:tcPr>
          <w:p w14:paraId="6D1097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1260</w:t>
            </w:r>
          </w:p>
        </w:tc>
        <w:tc>
          <w:tcPr>
            <w:tcW w:w="554" w:type="dxa"/>
            <w:shd w:val="clear" w:color="auto" w:fill="auto"/>
            <w:vAlign w:val="center"/>
            <w:hideMark/>
          </w:tcPr>
          <w:p w14:paraId="30919F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72EC23E" w14:textId="77777777" w:rsidTr="00F00B7F">
        <w:trPr>
          <w:cantSplit/>
        </w:trPr>
        <w:tc>
          <w:tcPr>
            <w:tcW w:w="409" w:type="dxa"/>
            <w:shd w:val="clear" w:color="auto" w:fill="auto"/>
            <w:noWrap/>
            <w:vAlign w:val="bottom"/>
            <w:hideMark/>
          </w:tcPr>
          <w:p w14:paraId="3DA2B9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1288" w:type="dxa"/>
            <w:shd w:val="clear" w:color="auto" w:fill="auto"/>
            <w:vAlign w:val="center"/>
            <w:hideMark/>
          </w:tcPr>
          <w:p w14:paraId="26A22A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63E7C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6401B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346A31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9022D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3AB54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D283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5D0534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2BB792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3C691A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D14360B" w14:textId="77777777" w:rsidTr="00F00B7F">
        <w:trPr>
          <w:cantSplit/>
        </w:trPr>
        <w:tc>
          <w:tcPr>
            <w:tcW w:w="409" w:type="dxa"/>
            <w:shd w:val="clear" w:color="auto" w:fill="auto"/>
            <w:noWrap/>
            <w:vAlign w:val="bottom"/>
            <w:hideMark/>
          </w:tcPr>
          <w:p w14:paraId="47DE89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w:t>
            </w:r>
          </w:p>
        </w:tc>
        <w:tc>
          <w:tcPr>
            <w:tcW w:w="1288" w:type="dxa"/>
            <w:shd w:val="clear" w:color="auto" w:fill="auto"/>
            <w:vAlign w:val="center"/>
            <w:hideMark/>
          </w:tcPr>
          <w:p w14:paraId="3F57AB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148CC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0EBD3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7223A9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D1CFD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C42B0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78A8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60D717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36AFC8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10B64F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F8FDFC" w14:textId="77777777" w:rsidTr="00F00B7F">
        <w:trPr>
          <w:cantSplit/>
        </w:trPr>
        <w:tc>
          <w:tcPr>
            <w:tcW w:w="409" w:type="dxa"/>
            <w:shd w:val="clear" w:color="auto" w:fill="auto"/>
            <w:noWrap/>
            <w:vAlign w:val="bottom"/>
            <w:hideMark/>
          </w:tcPr>
          <w:p w14:paraId="4B6A10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w:t>
            </w:r>
          </w:p>
        </w:tc>
        <w:tc>
          <w:tcPr>
            <w:tcW w:w="1288" w:type="dxa"/>
            <w:shd w:val="clear" w:color="auto" w:fill="auto"/>
            <w:vAlign w:val="center"/>
            <w:hideMark/>
          </w:tcPr>
          <w:p w14:paraId="3F0203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B5483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4489C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70A055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20FB0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F04B6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2D9D3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699558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2164D1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33B2C3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3D02FE3" w14:textId="77777777" w:rsidTr="00F00B7F">
        <w:trPr>
          <w:cantSplit/>
        </w:trPr>
        <w:tc>
          <w:tcPr>
            <w:tcW w:w="409" w:type="dxa"/>
            <w:shd w:val="clear" w:color="auto" w:fill="auto"/>
            <w:noWrap/>
            <w:vAlign w:val="bottom"/>
            <w:hideMark/>
          </w:tcPr>
          <w:p w14:paraId="4A348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w:t>
            </w:r>
          </w:p>
        </w:tc>
        <w:tc>
          <w:tcPr>
            <w:tcW w:w="1288" w:type="dxa"/>
            <w:shd w:val="clear" w:color="auto" w:fill="auto"/>
            <w:vAlign w:val="center"/>
            <w:hideMark/>
          </w:tcPr>
          <w:p w14:paraId="5CE90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383A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C1FCC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0AF26C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12A20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83FD0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20CD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7C6CC2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735BFE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2B4EA9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9D1526D" w14:textId="77777777" w:rsidTr="00F00B7F">
        <w:trPr>
          <w:cantSplit/>
        </w:trPr>
        <w:tc>
          <w:tcPr>
            <w:tcW w:w="409" w:type="dxa"/>
            <w:shd w:val="clear" w:color="auto" w:fill="auto"/>
            <w:noWrap/>
            <w:vAlign w:val="bottom"/>
            <w:hideMark/>
          </w:tcPr>
          <w:p w14:paraId="64C9C9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w:t>
            </w:r>
          </w:p>
        </w:tc>
        <w:tc>
          <w:tcPr>
            <w:tcW w:w="1288" w:type="dxa"/>
            <w:shd w:val="clear" w:color="auto" w:fill="auto"/>
            <w:vAlign w:val="center"/>
            <w:hideMark/>
          </w:tcPr>
          <w:p w14:paraId="2C3EF3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62121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00AE6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22/17</w:t>
            </w:r>
          </w:p>
        </w:tc>
        <w:tc>
          <w:tcPr>
            <w:tcW w:w="1415" w:type="dxa"/>
            <w:shd w:val="clear" w:color="auto" w:fill="auto"/>
            <w:vAlign w:val="center"/>
            <w:hideMark/>
          </w:tcPr>
          <w:p w14:paraId="7D2849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DA05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AECE6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57E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F9F4E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D850E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48CD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E1BF5B" w14:textId="77777777" w:rsidTr="00F00B7F">
        <w:trPr>
          <w:cantSplit/>
        </w:trPr>
        <w:tc>
          <w:tcPr>
            <w:tcW w:w="409" w:type="dxa"/>
            <w:shd w:val="clear" w:color="auto" w:fill="auto"/>
            <w:noWrap/>
            <w:vAlign w:val="bottom"/>
            <w:hideMark/>
          </w:tcPr>
          <w:p w14:paraId="2E5400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w:t>
            </w:r>
          </w:p>
        </w:tc>
        <w:tc>
          <w:tcPr>
            <w:tcW w:w="1288" w:type="dxa"/>
            <w:shd w:val="clear" w:color="auto" w:fill="auto"/>
            <w:vAlign w:val="center"/>
            <w:hideMark/>
          </w:tcPr>
          <w:p w14:paraId="67A902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9E2CB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C9EAE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1E8FC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CC138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BAC52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F476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577" w:type="dxa"/>
            <w:shd w:val="clear" w:color="auto" w:fill="auto"/>
            <w:vAlign w:val="center"/>
            <w:hideMark/>
          </w:tcPr>
          <w:p w14:paraId="5963A0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1101" w:type="dxa"/>
            <w:shd w:val="clear" w:color="auto" w:fill="auto"/>
            <w:vAlign w:val="center"/>
            <w:hideMark/>
          </w:tcPr>
          <w:p w14:paraId="5E1A05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554" w:type="dxa"/>
            <w:shd w:val="clear" w:color="auto" w:fill="auto"/>
            <w:vAlign w:val="center"/>
            <w:hideMark/>
          </w:tcPr>
          <w:p w14:paraId="2747F7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D373C6" w14:textId="77777777" w:rsidTr="00F00B7F">
        <w:trPr>
          <w:cantSplit/>
        </w:trPr>
        <w:tc>
          <w:tcPr>
            <w:tcW w:w="409" w:type="dxa"/>
            <w:shd w:val="clear" w:color="auto" w:fill="auto"/>
            <w:noWrap/>
            <w:vAlign w:val="bottom"/>
            <w:hideMark/>
          </w:tcPr>
          <w:p w14:paraId="0576C9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w:t>
            </w:r>
          </w:p>
        </w:tc>
        <w:tc>
          <w:tcPr>
            <w:tcW w:w="1288" w:type="dxa"/>
            <w:shd w:val="clear" w:color="auto" w:fill="auto"/>
            <w:vAlign w:val="center"/>
            <w:hideMark/>
          </w:tcPr>
          <w:p w14:paraId="391433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7003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EF6AD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187892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48737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25D17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4A86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w:t>
            </w:r>
          </w:p>
        </w:tc>
        <w:tc>
          <w:tcPr>
            <w:tcW w:w="577" w:type="dxa"/>
            <w:shd w:val="clear" w:color="auto" w:fill="auto"/>
            <w:vAlign w:val="center"/>
            <w:hideMark/>
          </w:tcPr>
          <w:p w14:paraId="1E168D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162</w:t>
            </w:r>
          </w:p>
        </w:tc>
        <w:tc>
          <w:tcPr>
            <w:tcW w:w="1101" w:type="dxa"/>
            <w:shd w:val="clear" w:color="auto" w:fill="auto"/>
            <w:vAlign w:val="center"/>
            <w:hideMark/>
          </w:tcPr>
          <w:p w14:paraId="623100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162</w:t>
            </w:r>
          </w:p>
        </w:tc>
        <w:tc>
          <w:tcPr>
            <w:tcW w:w="554" w:type="dxa"/>
            <w:shd w:val="clear" w:color="auto" w:fill="auto"/>
            <w:vAlign w:val="center"/>
            <w:hideMark/>
          </w:tcPr>
          <w:p w14:paraId="0CE972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4947D1" w14:textId="77777777" w:rsidTr="00F00B7F">
        <w:trPr>
          <w:cantSplit/>
        </w:trPr>
        <w:tc>
          <w:tcPr>
            <w:tcW w:w="409" w:type="dxa"/>
            <w:shd w:val="clear" w:color="auto" w:fill="auto"/>
            <w:noWrap/>
            <w:vAlign w:val="bottom"/>
            <w:hideMark/>
          </w:tcPr>
          <w:p w14:paraId="350D77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w:t>
            </w:r>
          </w:p>
        </w:tc>
        <w:tc>
          <w:tcPr>
            <w:tcW w:w="1288" w:type="dxa"/>
            <w:shd w:val="clear" w:color="auto" w:fill="auto"/>
            <w:vAlign w:val="center"/>
            <w:hideMark/>
          </w:tcPr>
          <w:p w14:paraId="60B8E9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0D291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92AE1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26/13</w:t>
            </w:r>
          </w:p>
        </w:tc>
        <w:tc>
          <w:tcPr>
            <w:tcW w:w="1415" w:type="dxa"/>
            <w:shd w:val="clear" w:color="auto" w:fill="auto"/>
            <w:vAlign w:val="center"/>
            <w:hideMark/>
          </w:tcPr>
          <w:p w14:paraId="1D2274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DDD8F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C5B3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72BE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57,6</w:t>
            </w:r>
          </w:p>
        </w:tc>
        <w:tc>
          <w:tcPr>
            <w:tcW w:w="577" w:type="dxa"/>
            <w:shd w:val="clear" w:color="auto" w:fill="auto"/>
            <w:vAlign w:val="center"/>
            <w:hideMark/>
          </w:tcPr>
          <w:p w14:paraId="7B0631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864</w:t>
            </w:r>
          </w:p>
        </w:tc>
        <w:tc>
          <w:tcPr>
            <w:tcW w:w="1101" w:type="dxa"/>
            <w:shd w:val="clear" w:color="auto" w:fill="auto"/>
            <w:vAlign w:val="center"/>
            <w:hideMark/>
          </w:tcPr>
          <w:p w14:paraId="379A27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864</w:t>
            </w:r>
          </w:p>
        </w:tc>
        <w:tc>
          <w:tcPr>
            <w:tcW w:w="554" w:type="dxa"/>
            <w:shd w:val="clear" w:color="auto" w:fill="auto"/>
            <w:vAlign w:val="center"/>
            <w:hideMark/>
          </w:tcPr>
          <w:p w14:paraId="2FEC24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D139518" w14:textId="77777777" w:rsidTr="00F00B7F">
        <w:trPr>
          <w:cantSplit/>
        </w:trPr>
        <w:tc>
          <w:tcPr>
            <w:tcW w:w="409" w:type="dxa"/>
            <w:shd w:val="clear" w:color="auto" w:fill="auto"/>
            <w:noWrap/>
            <w:vAlign w:val="bottom"/>
            <w:hideMark/>
          </w:tcPr>
          <w:p w14:paraId="4354CD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w:t>
            </w:r>
          </w:p>
        </w:tc>
        <w:tc>
          <w:tcPr>
            <w:tcW w:w="1288" w:type="dxa"/>
            <w:shd w:val="clear" w:color="auto" w:fill="auto"/>
            <w:vAlign w:val="center"/>
            <w:hideMark/>
          </w:tcPr>
          <w:p w14:paraId="2758D6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620AD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E9E3D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20/22</w:t>
            </w:r>
          </w:p>
        </w:tc>
        <w:tc>
          <w:tcPr>
            <w:tcW w:w="1415" w:type="dxa"/>
            <w:shd w:val="clear" w:color="auto" w:fill="auto"/>
            <w:vAlign w:val="center"/>
            <w:hideMark/>
          </w:tcPr>
          <w:p w14:paraId="17AA3D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8F41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6B6EB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28873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577" w:type="dxa"/>
            <w:shd w:val="clear" w:color="auto" w:fill="auto"/>
            <w:vAlign w:val="center"/>
            <w:hideMark/>
          </w:tcPr>
          <w:p w14:paraId="77D5E5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1101" w:type="dxa"/>
            <w:shd w:val="clear" w:color="auto" w:fill="auto"/>
            <w:vAlign w:val="center"/>
            <w:hideMark/>
          </w:tcPr>
          <w:p w14:paraId="63C7F7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554" w:type="dxa"/>
            <w:shd w:val="clear" w:color="auto" w:fill="auto"/>
            <w:vAlign w:val="center"/>
            <w:hideMark/>
          </w:tcPr>
          <w:p w14:paraId="096544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A5FD623" w14:textId="77777777" w:rsidTr="00F00B7F">
        <w:trPr>
          <w:cantSplit/>
        </w:trPr>
        <w:tc>
          <w:tcPr>
            <w:tcW w:w="409" w:type="dxa"/>
            <w:shd w:val="clear" w:color="auto" w:fill="auto"/>
            <w:noWrap/>
            <w:vAlign w:val="bottom"/>
            <w:hideMark/>
          </w:tcPr>
          <w:p w14:paraId="434B79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w:t>
            </w:r>
          </w:p>
        </w:tc>
        <w:tc>
          <w:tcPr>
            <w:tcW w:w="1288" w:type="dxa"/>
            <w:shd w:val="clear" w:color="auto" w:fill="auto"/>
            <w:vAlign w:val="center"/>
            <w:hideMark/>
          </w:tcPr>
          <w:p w14:paraId="418613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FA1DC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FA76F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256339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AAC26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957EB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FCB1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353BA3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4BF4ED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0E3821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B56BC94" w14:textId="77777777" w:rsidTr="00F00B7F">
        <w:trPr>
          <w:cantSplit/>
        </w:trPr>
        <w:tc>
          <w:tcPr>
            <w:tcW w:w="409" w:type="dxa"/>
            <w:shd w:val="clear" w:color="auto" w:fill="auto"/>
            <w:noWrap/>
            <w:vAlign w:val="bottom"/>
            <w:hideMark/>
          </w:tcPr>
          <w:p w14:paraId="69A6C0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w:t>
            </w:r>
          </w:p>
        </w:tc>
        <w:tc>
          <w:tcPr>
            <w:tcW w:w="1288" w:type="dxa"/>
            <w:shd w:val="clear" w:color="auto" w:fill="auto"/>
            <w:vAlign w:val="center"/>
            <w:hideMark/>
          </w:tcPr>
          <w:p w14:paraId="3D2C1D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07AFE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8F50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115/1</w:t>
            </w:r>
          </w:p>
        </w:tc>
        <w:tc>
          <w:tcPr>
            <w:tcW w:w="1415" w:type="dxa"/>
            <w:shd w:val="clear" w:color="auto" w:fill="auto"/>
            <w:vAlign w:val="center"/>
            <w:hideMark/>
          </w:tcPr>
          <w:p w14:paraId="3A02BE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6413F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0246E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A5FA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2A96E9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7A932E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7B7D91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52DC6D5" w14:textId="77777777" w:rsidTr="00F00B7F">
        <w:trPr>
          <w:cantSplit/>
        </w:trPr>
        <w:tc>
          <w:tcPr>
            <w:tcW w:w="409" w:type="dxa"/>
            <w:shd w:val="clear" w:color="auto" w:fill="auto"/>
            <w:noWrap/>
            <w:vAlign w:val="bottom"/>
            <w:hideMark/>
          </w:tcPr>
          <w:p w14:paraId="698D44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w:t>
            </w:r>
          </w:p>
        </w:tc>
        <w:tc>
          <w:tcPr>
            <w:tcW w:w="1288" w:type="dxa"/>
            <w:shd w:val="clear" w:color="auto" w:fill="auto"/>
            <w:vAlign w:val="center"/>
            <w:hideMark/>
          </w:tcPr>
          <w:p w14:paraId="6B8E4C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D26E6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Palińskiego </w:t>
            </w:r>
          </w:p>
        </w:tc>
        <w:tc>
          <w:tcPr>
            <w:tcW w:w="1124" w:type="dxa"/>
            <w:shd w:val="clear" w:color="auto" w:fill="auto"/>
            <w:vAlign w:val="center"/>
            <w:hideMark/>
          </w:tcPr>
          <w:p w14:paraId="68634D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99/31</w:t>
            </w:r>
          </w:p>
        </w:tc>
        <w:tc>
          <w:tcPr>
            <w:tcW w:w="1415" w:type="dxa"/>
            <w:shd w:val="clear" w:color="auto" w:fill="auto"/>
            <w:vAlign w:val="center"/>
            <w:hideMark/>
          </w:tcPr>
          <w:p w14:paraId="44938B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B5454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D2B53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369D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4329B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449704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70897A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54F00E6" w14:textId="77777777" w:rsidTr="00F00B7F">
        <w:trPr>
          <w:cantSplit/>
        </w:trPr>
        <w:tc>
          <w:tcPr>
            <w:tcW w:w="409" w:type="dxa"/>
            <w:shd w:val="clear" w:color="auto" w:fill="auto"/>
            <w:noWrap/>
            <w:vAlign w:val="bottom"/>
            <w:hideMark/>
          </w:tcPr>
          <w:p w14:paraId="2831D2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w:t>
            </w:r>
          </w:p>
        </w:tc>
        <w:tc>
          <w:tcPr>
            <w:tcW w:w="1288" w:type="dxa"/>
            <w:shd w:val="clear" w:color="auto" w:fill="auto"/>
            <w:vAlign w:val="center"/>
            <w:hideMark/>
          </w:tcPr>
          <w:p w14:paraId="1A558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E4506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Grobla </w:t>
            </w:r>
          </w:p>
        </w:tc>
        <w:tc>
          <w:tcPr>
            <w:tcW w:w="1124" w:type="dxa"/>
            <w:shd w:val="clear" w:color="auto" w:fill="auto"/>
            <w:vAlign w:val="center"/>
            <w:hideMark/>
          </w:tcPr>
          <w:p w14:paraId="19228F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37/13</w:t>
            </w:r>
          </w:p>
        </w:tc>
        <w:tc>
          <w:tcPr>
            <w:tcW w:w="1415" w:type="dxa"/>
            <w:shd w:val="clear" w:color="auto" w:fill="auto"/>
            <w:vAlign w:val="center"/>
            <w:hideMark/>
          </w:tcPr>
          <w:p w14:paraId="5DDDC3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F9FAD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BC848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8C75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07D8F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BF12A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E0733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F264333" w14:textId="77777777" w:rsidTr="00F00B7F">
        <w:trPr>
          <w:cantSplit/>
        </w:trPr>
        <w:tc>
          <w:tcPr>
            <w:tcW w:w="409" w:type="dxa"/>
            <w:shd w:val="clear" w:color="auto" w:fill="auto"/>
            <w:noWrap/>
            <w:vAlign w:val="bottom"/>
            <w:hideMark/>
          </w:tcPr>
          <w:p w14:paraId="02E264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288" w:type="dxa"/>
            <w:shd w:val="clear" w:color="auto" w:fill="auto"/>
            <w:vAlign w:val="center"/>
            <w:hideMark/>
          </w:tcPr>
          <w:p w14:paraId="422801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3BC6ED9"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Bożenkowska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3EF524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46/14</w:t>
            </w:r>
          </w:p>
        </w:tc>
        <w:tc>
          <w:tcPr>
            <w:tcW w:w="1415" w:type="dxa"/>
            <w:shd w:val="clear" w:color="auto" w:fill="auto"/>
            <w:vAlign w:val="center"/>
            <w:hideMark/>
          </w:tcPr>
          <w:p w14:paraId="5D7D2F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69BCE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24FDF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502A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w:t>
            </w:r>
          </w:p>
        </w:tc>
        <w:tc>
          <w:tcPr>
            <w:tcW w:w="577" w:type="dxa"/>
            <w:shd w:val="clear" w:color="auto" w:fill="auto"/>
            <w:vAlign w:val="center"/>
            <w:hideMark/>
          </w:tcPr>
          <w:p w14:paraId="5784D2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3015</w:t>
            </w:r>
          </w:p>
        </w:tc>
        <w:tc>
          <w:tcPr>
            <w:tcW w:w="1101" w:type="dxa"/>
            <w:shd w:val="clear" w:color="auto" w:fill="auto"/>
            <w:vAlign w:val="center"/>
            <w:hideMark/>
          </w:tcPr>
          <w:p w14:paraId="1D9329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3015</w:t>
            </w:r>
          </w:p>
        </w:tc>
        <w:tc>
          <w:tcPr>
            <w:tcW w:w="554" w:type="dxa"/>
            <w:shd w:val="clear" w:color="auto" w:fill="auto"/>
            <w:vAlign w:val="center"/>
            <w:hideMark/>
          </w:tcPr>
          <w:p w14:paraId="31A2D7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1AF7F7F" w14:textId="77777777" w:rsidTr="00F00B7F">
        <w:trPr>
          <w:cantSplit/>
        </w:trPr>
        <w:tc>
          <w:tcPr>
            <w:tcW w:w="409" w:type="dxa"/>
            <w:shd w:val="clear" w:color="auto" w:fill="auto"/>
            <w:noWrap/>
            <w:vAlign w:val="bottom"/>
            <w:hideMark/>
          </w:tcPr>
          <w:p w14:paraId="09ECD1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1288" w:type="dxa"/>
            <w:shd w:val="clear" w:color="auto" w:fill="auto"/>
            <w:vAlign w:val="center"/>
            <w:hideMark/>
          </w:tcPr>
          <w:p w14:paraId="5D2FAF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9696142"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Bożenkowska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2AC4DC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46/14</w:t>
            </w:r>
          </w:p>
        </w:tc>
        <w:tc>
          <w:tcPr>
            <w:tcW w:w="1415" w:type="dxa"/>
            <w:shd w:val="clear" w:color="auto" w:fill="auto"/>
            <w:vAlign w:val="center"/>
            <w:hideMark/>
          </w:tcPr>
          <w:p w14:paraId="5D3C6A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1D330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E03F6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163D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5363C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7CBF6B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67CED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3E315AF" w14:textId="77777777" w:rsidTr="00F00B7F">
        <w:trPr>
          <w:cantSplit/>
        </w:trPr>
        <w:tc>
          <w:tcPr>
            <w:tcW w:w="409" w:type="dxa"/>
            <w:shd w:val="clear" w:color="auto" w:fill="auto"/>
            <w:noWrap/>
            <w:vAlign w:val="bottom"/>
            <w:hideMark/>
          </w:tcPr>
          <w:p w14:paraId="14BAEF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w:t>
            </w:r>
          </w:p>
        </w:tc>
        <w:tc>
          <w:tcPr>
            <w:tcW w:w="1288" w:type="dxa"/>
            <w:shd w:val="clear" w:color="auto" w:fill="auto"/>
            <w:vAlign w:val="center"/>
            <w:hideMark/>
          </w:tcPr>
          <w:p w14:paraId="628781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37A24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Zdroje </w:t>
            </w:r>
          </w:p>
        </w:tc>
        <w:tc>
          <w:tcPr>
            <w:tcW w:w="1124" w:type="dxa"/>
            <w:shd w:val="clear" w:color="auto" w:fill="auto"/>
            <w:vAlign w:val="center"/>
            <w:hideMark/>
          </w:tcPr>
          <w:p w14:paraId="7FD05A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415" w:type="dxa"/>
            <w:shd w:val="clear" w:color="auto" w:fill="auto"/>
            <w:vAlign w:val="center"/>
            <w:hideMark/>
          </w:tcPr>
          <w:p w14:paraId="773430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83AAC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DEF78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ECEC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682</w:t>
            </w:r>
          </w:p>
        </w:tc>
        <w:tc>
          <w:tcPr>
            <w:tcW w:w="577" w:type="dxa"/>
            <w:shd w:val="clear" w:color="auto" w:fill="auto"/>
            <w:vAlign w:val="center"/>
            <w:hideMark/>
          </w:tcPr>
          <w:p w14:paraId="1A390B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10230</w:t>
            </w:r>
          </w:p>
        </w:tc>
        <w:tc>
          <w:tcPr>
            <w:tcW w:w="1101" w:type="dxa"/>
            <w:shd w:val="clear" w:color="auto" w:fill="auto"/>
            <w:vAlign w:val="center"/>
            <w:hideMark/>
          </w:tcPr>
          <w:p w14:paraId="19834D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10230</w:t>
            </w:r>
          </w:p>
        </w:tc>
        <w:tc>
          <w:tcPr>
            <w:tcW w:w="554" w:type="dxa"/>
            <w:shd w:val="clear" w:color="auto" w:fill="auto"/>
            <w:vAlign w:val="center"/>
            <w:hideMark/>
          </w:tcPr>
          <w:p w14:paraId="5D51BD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56FEE8B" w14:textId="77777777" w:rsidTr="00F00B7F">
        <w:trPr>
          <w:cantSplit/>
        </w:trPr>
        <w:tc>
          <w:tcPr>
            <w:tcW w:w="409" w:type="dxa"/>
            <w:shd w:val="clear" w:color="auto" w:fill="auto"/>
            <w:noWrap/>
            <w:vAlign w:val="bottom"/>
            <w:hideMark/>
          </w:tcPr>
          <w:p w14:paraId="59C3AD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w:t>
            </w:r>
          </w:p>
        </w:tc>
        <w:tc>
          <w:tcPr>
            <w:tcW w:w="1288" w:type="dxa"/>
            <w:shd w:val="clear" w:color="auto" w:fill="auto"/>
            <w:vAlign w:val="center"/>
            <w:hideMark/>
          </w:tcPr>
          <w:p w14:paraId="42E4A4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87768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Zdroje </w:t>
            </w:r>
          </w:p>
        </w:tc>
        <w:tc>
          <w:tcPr>
            <w:tcW w:w="1124" w:type="dxa"/>
            <w:shd w:val="clear" w:color="auto" w:fill="auto"/>
            <w:vAlign w:val="center"/>
            <w:hideMark/>
          </w:tcPr>
          <w:p w14:paraId="77E3BF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415" w:type="dxa"/>
            <w:shd w:val="clear" w:color="auto" w:fill="auto"/>
            <w:vAlign w:val="center"/>
            <w:hideMark/>
          </w:tcPr>
          <w:p w14:paraId="7723D9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553C7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A2598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F51D4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470</w:t>
            </w:r>
          </w:p>
        </w:tc>
        <w:tc>
          <w:tcPr>
            <w:tcW w:w="577" w:type="dxa"/>
            <w:shd w:val="clear" w:color="auto" w:fill="auto"/>
            <w:vAlign w:val="center"/>
            <w:hideMark/>
          </w:tcPr>
          <w:p w14:paraId="4162CF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7050</w:t>
            </w:r>
          </w:p>
        </w:tc>
        <w:tc>
          <w:tcPr>
            <w:tcW w:w="1101" w:type="dxa"/>
            <w:shd w:val="clear" w:color="auto" w:fill="auto"/>
            <w:vAlign w:val="center"/>
            <w:hideMark/>
          </w:tcPr>
          <w:p w14:paraId="06CA08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7050</w:t>
            </w:r>
          </w:p>
        </w:tc>
        <w:tc>
          <w:tcPr>
            <w:tcW w:w="554" w:type="dxa"/>
            <w:shd w:val="clear" w:color="auto" w:fill="auto"/>
            <w:vAlign w:val="center"/>
            <w:hideMark/>
          </w:tcPr>
          <w:p w14:paraId="0FAC06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1EB4E83" w14:textId="77777777" w:rsidTr="00F00B7F">
        <w:trPr>
          <w:cantSplit/>
        </w:trPr>
        <w:tc>
          <w:tcPr>
            <w:tcW w:w="409" w:type="dxa"/>
            <w:shd w:val="clear" w:color="auto" w:fill="auto"/>
            <w:noWrap/>
            <w:vAlign w:val="bottom"/>
            <w:hideMark/>
          </w:tcPr>
          <w:p w14:paraId="421F26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w:t>
            </w:r>
          </w:p>
        </w:tc>
        <w:tc>
          <w:tcPr>
            <w:tcW w:w="1288" w:type="dxa"/>
            <w:shd w:val="clear" w:color="auto" w:fill="auto"/>
            <w:vAlign w:val="center"/>
            <w:hideMark/>
          </w:tcPr>
          <w:p w14:paraId="401805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485FB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2FF87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2FF8D0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75557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00CCD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2396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E56AB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DED08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9711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43F3DC1" w14:textId="77777777" w:rsidTr="00F00B7F">
        <w:trPr>
          <w:cantSplit/>
        </w:trPr>
        <w:tc>
          <w:tcPr>
            <w:tcW w:w="409" w:type="dxa"/>
            <w:shd w:val="clear" w:color="auto" w:fill="auto"/>
            <w:noWrap/>
            <w:vAlign w:val="bottom"/>
            <w:hideMark/>
          </w:tcPr>
          <w:p w14:paraId="6B2FE4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w:t>
            </w:r>
          </w:p>
        </w:tc>
        <w:tc>
          <w:tcPr>
            <w:tcW w:w="1288" w:type="dxa"/>
            <w:shd w:val="clear" w:color="auto" w:fill="auto"/>
            <w:vAlign w:val="center"/>
            <w:hideMark/>
          </w:tcPr>
          <w:p w14:paraId="274DFA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58D31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4A125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751970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BFAC3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E2A6D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C122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6851F0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2A900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72619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7172260" w14:textId="77777777" w:rsidTr="00F00B7F">
        <w:trPr>
          <w:cantSplit/>
        </w:trPr>
        <w:tc>
          <w:tcPr>
            <w:tcW w:w="409" w:type="dxa"/>
            <w:shd w:val="clear" w:color="auto" w:fill="auto"/>
            <w:noWrap/>
            <w:vAlign w:val="bottom"/>
            <w:hideMark/>
          </w:tcPr>
          <w:p w14:paraId="2930E0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w:t>
            </w:r>
          </w:p>
        </w:tc>
        <w:tc>
          <w:tcPr>
            <w:tcW w:w="1288" w:type="dxa"/>
            <w:shd w:val="clear" w:color="auto" w:fill="auto"/>
            <w:vAlign w:val="center"/>
            <w:hideMark/>
          </w:tcPr>
          <w:p w14:paraId="5323F1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4E6E3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8B05F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314A09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04A2E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8F480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EF62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7896A1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45AE6D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4FB392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09DD0F1" w14:textId="77777777" w:rsidTr="00F00B7F">
        <w:trPr>
          <w:cantSplit/>
        </w:trPr>
        <w:tc>
          <w:tcPr>
            <w:tcW w:w="409" w:type="dxa"/>
            <w:shd w:val="clear" w:color="auto" w:fill="auto"/>
            <w:noWrap/>
            <w:vAlign w:val="bottom"/>
            <w:hideMark/>
          </w:tcPr>
          <w:p w14:paraId="0D8E85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1288" w:type="dxa"/>
            <w:shd w:val="clear" w:color="auto" w:fill="auto"/>
            <w:vAlign w:val="center"/>
            <w:hideMark/>
          </w:tcPr>
          <w:p w14:paraId="2FAF19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B6D82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32B57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10C2D9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E2C8F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E82A0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66FB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5DBFC5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211996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6DABBD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8E177B9" w14:textId="77777777" w:rsidTr="00F00B7F">
        <w:trPr>
          <w:cantSplit/>
        </w:trPr>
        <w:tc>
          <w:tcPr>
            <w:tcW w:w="409" w:type="dxa"/>
            <w:shd w:val="clear" w:color="auto" w:fill="auto"/>
            <w:noWrap/>
            <w:vAlign w:val="bottom"/>
            <w:hideMark/>
          </w:tcPr>
          <w:p w14:paraId="71659B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1288" w:type="dxa"/>
            <w:shd w:val="clear" w:color="auto" w:fill="auto"/>
            <w:vAlign w:val="center"/>
            <w:hideMark/>
          </w:tcPr>
          <w:p w14:paraId="620A36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CD669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88840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6E2544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6BAEF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C72C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F02F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w:t>
            </w:r>
          </w:p>
        </w:tc>
        <w:tc>
          <w:tcPr>
            <w:tcW w:w="577" w:type="dxa"/>
            <w:shd w:val="clear" w:color="auto" w:fill="auto"/>
            <w:vAlign w:val="center"/>
            <w:hideMark/>
          </w:tcPr>
          <w:p w14:paraId="5E4A49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2655</w:t>
            </w:r>
          </w:p>
        </w:tc>
        <w:tc>
          <w:tcPr>
            <w:tcW w:w="1101" w:type="dxa"/>
            <w:shd w:val="clear" w:color="auto" w:fill="auto"/>
            <w:vAlign w:val="center"/>
            <w:hideMark/>
          </w:tcPr>
          <w:p w14:paraId="62ED32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2655</w:t>
            </w:r>
          </w:p>
        </w:tc>
        <w:tc>
          <w:tcPr>
            <w:tcW w:w="554" w:type="dxa"/>
            <w:shd w:val="clear" w:color="auto" w:fill="auto"/>
            <w:vAlign w:val="center"/>
            <w:hideMark/>
          </w:tcPr>
          <w:p w14:paraId="40B272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F06A72F" w14:textId="77777777" w:rsidTr="00F00B7F">
        <w:trPr>
          <w:cantSplit/>
        </w:trPr>
        <w:tc>
          <w:tcPr>
            <w:tcW w:w="409" w:type="dxa"/>
            <w:shd w:val="clear" w:color="auto" w:fill="auto"/>
            <w:noWrap/>
            <w:vAlign w:val="bottom"/>
            <w:hideMark/>
          </w:tcPr>
          <w:p w14:paraId="1CBAA8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w:t>
            </w:r>
          </w:p>
        </w:tc>
        <w:tc>
          <w:tcPr>
            <w:tcW w:w="1288" w:type="dxa"/>
            <w:shd w:val="clear" w:color="auto" w:fill="auto"/>
            <w:vAlign w:val="center"/>
            <w:hideMark/>
          </w:tcPr>
          <w:p w14:paraId="3FD6B5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AF2B7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C72BB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189558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471CD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CDC99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FC57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w:t>
            </w:r>
          </w:p>
        </w:tc>
        <w:tc>
          <w:tcPr>
            <w:tcW w:w="577" w:type="dxa"/>
            <w:shd w:val="clear" w:color="auto" w:fill="auto"/>
            <w:vAlign w:val="center"/>
            <w:hideMark/>
          </w:tcPr>
          <w:p w14:paraId="3CA80F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1065</w:t>
            </w:r>
          </w:p>
        </w:tc>
        <w:tc>
          <w:tcPr>
            <w:tcW w:w="1101" w:type="dxa"/>
            <w:shd w:val="clear" w:color="auto" w:fill="auto"/>
            <w:vAlign w:val="center"/>
            <w:hideMark/>
          </w:tcPr>
          <w:p w14:paraId="167580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1065</w:t>
            </w:r>
          </w:p>
        </w:tc>
        <w:tc>
          <w:tcPr>
            <w:tcW w:w="554" w:type="dxa"/>
            <w:shd w:val="clear" w:color="auto" w:fill="auto"/>
            <w:vAlign w:val="center"/>
            <w:hideMark/>
          </w:tcPr>
          <w:p w14:paraId="34DFF6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C86C47B" w14:textId="77777777" w:rsidTr="00F00B7F">
        <w:trPr>
          <w:cantSplit/>
        </w:trPr>
        <w:tc>
          <w:tcPr>
            <w:tcW w:w="409" w:type="dxa"/>
            <w:shd w:val="clear" w:color="auto" w:fill="auto"/>
            <w:noWrap/>
            <w:vAlign w:val="bottom"/>
            <w:hideMark/>
          </w:tcPr>
          <w:p w14:paraId="0D487E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w:t>
            </w:r>
          </w:p>
        </w:tc>
        <w:tc>
          <w:tcPr>
            <w:tcW w:w="1288" w:type="dxa"/>
            <w:shd w:val="clear" w:color="auto" w:fill="auto"/>
            <w:vAlign w:val="center"/>
            <w:hideMark/>
          </w:tcPr>
          <w:p w14:paraId="311F74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EB9AF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Palińskiego </w:t>
            </w:r>
          </w:p>
        </w:tc>
        <w:tc>
          <w:tcPr>
            <w:tcW w:w="1124" w:type="dxa"/>
            <w:shd w:val="clear" w:color="auto" w:fill="auto"/>
            <w:vAlign w:val="center"/>
            <w:hideMark/>
          </w:tcPr>
          <w:p w14:paraId="548AEB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w:t>
            </w:r>
          </w:p>
        </w:tc>
        <w:tc>
          <w:tcPr>
            <w:tcW w:w="1415" w:type="dxa"/>
            <w:shd w:val="clear" w:color="auto" w:fill="auto"/>
            <w:vAlign w:val="center"/>
            <w:hideMark/>
          </w:tcPr>
          <w:p w14:paraId="707267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FFF5A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24811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DF87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476091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5ECC14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62961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52D992" w14:textId="77777777" w:rsidTr="00F00B7F">
        <w:trPr>
          <w:cantSplit/>
        </w:trPr>
        <w:tc>
          <w:tcPr>
            <w:tcW w:w="409" w:type="dxa"/>
            <w:shd w:val="clear" w:color="auto" w:fill="auto"/>
            <w:noWrap/>
            <w:vAlign w:val="bottom"/>
            <w:hideMark/>
          </w:tcPr>
          <w:p w14:paraId="292C5F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w:t>
            </w:r>
          </w:p>
        </w:tc>
        <w:tc>
          <w:tcPr>
            <w:tcW w:w="1288" w:type="dxa"/>
            <w:shd w:val="clear" w:color="auto" w:fill="auto"/>
            <w:vAlign w:val="center"/>
            <w:hideMark/>
          </w:tcPr>
          <w:p w14:paraId="265F44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FC600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A01BC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415" w:type="dxa"/>
            <w:shd w:val="clear" w:color="auto" w:fill="auto"/>
            <w:vAlign w:val="center"/>
            <w:hideMark/>
          </w:tcPr>
          <w:p w14:paraId="0F9BFD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E470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5C115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70AF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117</w:t>
            </w:r>
          </w:p>
        </w:tc>
        <w:tc>
          <w:tcPr>
            <w:tcW w:w="577" w:type="dxa"/>
            <w:shd w:val="clear" w:color="auto" w:fill="auto"/>
            <w:vAlign w:val="center"/>
            <w:hideMark/>
          </w:tcPr>
          <w:p w14:paraId="3CF68C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1755</w:t>
            </w:r>
          </w:p>
        </w:tc>
        <w:tc>
          <w:tcPr>
            <w:tcW w:w="1101" w:type="dxa"/>
            <w:shd w:val="clear" w:color="auto" w:fill="auto"/>
            <w:vAlign w:val="center"/>
            <w:hideMark/>
          </w:tcPr>
          <w:p w14:paraId="597A2F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1755</w:t>
            </w:r>
          </w:p>
        </w:tc>
        <w:tc>
          <w:tcPr>
            <w:tcW w:w="554" w:type="dxa"/>
            <w:shd w:val="clear" w:color="auto" w:fill="auto"/>
            <w:vAlign w:val="center"/>
            <w:hideMark/>
          </w:tcPr>
          <w:p w14:paraId="3F6CB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F2BA07A" w14:textId="77777777" w:rsidTr="00F00B7F">
        <w:trPr>
          <w:cantSplit/>
        </w:trPr>
        <w:tc>
          <w:tcPr>
            <w:tcW w:w="409" w:type="dxa"/>
            <w:shd w:val="clear" w:color="auto" w:fill="auto"/>
            <w:noWrap/>
            <w:vAlign w:val="bottom"/>
            <w:hideMark/>
          </w:tcPr>
          <w:p w14:paraId="2D7188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w:t>
            </w:r>
          </w:p>
        </w:tc>
        <w:tc>
          <w:tcPr>
            <w:tcW w:w="1288" w:type="dxa"/>
            <w:shd w:val="clear" w:color="auto" w:fill="auto"/>
            <w:vAlign w:val="center"/>
            <w:hideMark/>
          </w:tcPr>
          <w:p w14:paraId="778729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74ED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7242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521954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0BCFE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D8615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BF830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7B6E6F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56B281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192583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958E237" w14:textId="77777777" w:rsidTr="00F00B7F">
        <w:trPr>
          <w:cantSplit/>
        </w:trPr>
        <w:tc>
          <w:tcPr>
            <w:tcW w:w="409" w:type="dxa"/>
            <w:shd w:val="clear" w:color="auto" w:fill="auto"/>
            <w:noWrap/>
            <w:vAlign w:val="bottom"/>
            <w:hideMark/>
          </w:tcPr>
          <w:p w14:paraId="57B851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w:t>
            </w:r>
          </w:p>
        </w:tc>
        <w:tc>
          <w:tcPr>
            <w:tcW w:w="1288" w:type="dxa"/>
            <w:shd w:val="clear" w:color="auto" w:fill="auto"/>
            <w:vAlign w:val="center"/>
            <w:hideMark/>
          </w:tcPr>
          <w:p w14:paraId="551396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B7F51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Rekreacyjna </w:t>
            </w:r>
          </w:p>
        </w:tc>
        <w:tc>
          <w:tcPr>
            <w:tcW w:w="1124" w:type="dxa"/>
            <w:shd w:val="clear" w:color="auto" w:fill="auto"/>
            <w:vAlign w:val="center"/>
            <w:hideMark/>
          </w:tcPr>
          <w:p w14:paraId="0E78D7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4CEAC1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51BDB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8CC41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EEF54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4E8EFA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1630</w:t>
            </w:r>
          </w:p>
        </w:tc>
        <w:tc>
          <w:tcPr>
            <w:tcW w:w="1101" w:type="dxa"/>
            <w:shd w:val="clear" w:color="auto" w:fill="auto"/>
            <w:vAlign w:val="center"/>
            <w:hideMark/>
          </w:tcPr>
          <w:p w14:paraId="5E1DD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1630</w:t>
            </w:r>
          </w:p>
        </w:tc>
        <w:tc>
          <w:tcPr>
            <w:tcW w:w="554" w:type="dxa"/>
            <w:shd w:val="clear" w:color="auto" w:fill="auto"/>
            <w:vAlign w:val="center"/>
            <w:hideMark/>
          </w:tcPr>
          <w:p w14:paraId="3A0914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CA42718" w14:textId="77777777" w:rsidTr="00F00B7F">
        <w:trPr>
          <w:cantSplit/>
        </w:trPr>
        <w:tc>
          <w:tcPr>
            <w:tcW w:w="409" w:type="dxa"/>
            <w:shd w:val="clear" w:color="auto" w:fill="auto"/>
            <w:noWrap/>
            <w:vAlign w:val="bottom"/>
            <w:hideMark/>
          </w:tcPr>
          <w:p w14:paraId="31EB0A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w:t>
            </w:r>
          </w:p>
        </w:tc>
        <w:tc>
          <w:tcPr>
            <w:tcW w:w="1288" w:type="dxa"/>
            <w:shd w:val="clear" w:color="auto" w:fill="auto"/>
            <w:vAlign w:val="center"/>
            <w:hideMark/>
          </w:tcPr>
          <w:p w14:paraId="210C5A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1ED9D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3C45B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5EEE01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BB365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C393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C3D1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085062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1035</w:t>
            </w:r>
          </w:p>
        </w:tc>
        <w:tc>
          <w:tcPr>
            <w:tcW w:w="1101" w:type="dxa"/>
            <w:shd w:val="clear" w:color="auto" w:fill="auto"/>
            <w:vAlign w:val="center"/>
            <w:hideMark/>
          </w:tcPr>
          <w:p w14:paraId="0EDF6A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1035</w:t>
            </w:r>
          </w:p>
        </w:tc>
        <w:tc>
          <w:tcPr>
            <w:tcW w:w="554" w:type="dxa"/>
            <w:shd w:val="clear" w:color="auto" w:fill="auto"/>
            <w:vAlign w:val="center"/>
            <w:hideMark/>
          </w:tcPr>
          <w:p w14:paraId="2C1494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A9E956" w14:textId="77777777" w:rsidTr="00F00B7F">
        <w:trPr>
          <w:cantSplit/>
        </w:trPr>
        <w:tc>
          <w:tcPr>
            <w:tcW w:w="409" w:type="dxa"/>
            <w:shd w:val="clear" w:color="auto" w:fill="auto"/>
            <w:noWrap/>
            <w:vAlign w:val="bottom"/>
            <w:hideMark/>
          </w:tcPr>
          <w:p w14:paraId="307C89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1288" w:type="dxa"/>
            <w:shd w:val="clear" w:color="auto" w:fill="auto"/>
            <w:vAlign w:val="center"/>
            <w:hideMark/>
          </w:tcPr>
          <w:p w14:paraId="34AA4B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425BC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6C820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36917C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66002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C5631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1B02C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5EBA40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2A3BB6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4FDB85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AD01EBD" w14:textId="77777777" w:rsidTr="00F00B7F">
        <w:trPr>
          <w:cantSplit/>
        </w:trPr>
        <w:tc>
          <w:tcPr>
            <w:tcW w:w="409" w:type="dxa"/>
            <w:shd w:val="clear" w:color="auto" w:fill="auto"/>
            <w:noWrap/>
            <w:vAlign w:val="bottom"/>
            <w:hideMark/>
          </w:tcPr>
          <w:p w14:paraId="186961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1288" w:type="dxa"/>
            <w:shd w:val="clear" w:color="auto" w:fill="auto"/>
            <w:vAlign w:val="center"/>
            <w:hideMark/>
          </w:tcPr>
          <w:p w14:paraId="1DCD92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273C1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DC90C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04ED19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70717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611AB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DC4C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w:t>
            </w:r>
          </w:p>
        </w:tc>
        <w:tc>
          <w:tcPr>
            <w:tcW w:w="577" w:type="dxa"/>
            <w:shd w:val="clear" w:color="auto" w:fill="auto"/>
            <w:vAlign w:val="center"/>
            <w:hideMark/>
          </w:tcPr>
          <w:p w14:paraId="1478FD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1530</w:t>
            </w:r>
          </w:p>
        </w:tc>
        <w:tc>
          <w:tcPr>
            <w:tcW w:w="1101" w:type="dxa"/>
            <w:shd w:val="clear" w:color="auto" w:fill="auto"/>
            <w:vAlign w:val="center"/>
            <w:hideMark/>
          </w:tcPr>
          <w:p w14:paraId="00984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1530</w:t>
            </w:r>
          </w:p>
        </w:tc>
        <w:tc>
          <w:tcPr>
            <w:tcW w:w="554" w:type="dxa"/>
            <w:shd w:val="clear" w:color="auto" w:fill="auto"/>
            <w:vAlign w:val="center"/>
            <w:hideMark/>
          </w:tcPr>
          <w:p w14:paraId="6DD68C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1F703B6" w14:textId="77777777" w:rsidTr="00F00B7F">
        <w:trPr>
          <w:cantSplit/>
        </w:trPr>
        <w:tc>
          <w:tcPr>
            <w:tcW w:w="409" w:type="dxa"/>
            <w:shd w:val="clear" w:color="auto" w:fill="auto"/>
            <w:noWrap/>
            <w:vAlign w:val="bottom"/>
            <w:hideMark/>
          </w:tcPr>
          <w:p w14:paraId="7D381E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288" w:type="dxa"/>
            <w:shd w:val="clear" w:color="auto" w:fill="auto"/>
            <w:vAlign w:val="center"/>
            <w:hideMark/>
          </w:tcPr>
          <w:p w14:paraId="6D01F4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F1F69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Rekreacyjna </w:t>
            </w:r>
          </w:p>
        </w:tc>
        <w:tc>
          <w:tcPr>
            <w:tcW w:w="1124" w:type="dxa"/>
            <w:shd w:val="clear" w:color="auto" w:fill="auto"/>
            <w:vAlign w:val="center"/>
            <w:hideMark/>
          </w:tcPr>
          <w:p w14:paraId="7322B9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92/1</w:t>
            </w:r>
          </w:p>
        </w:tc>
        <w:tc>
          <w:tcPr>
            <w:tcW w:w="1415" w:type="dxa"/>
            <w:shd w:val="clear" w:color="auto" w:fill="auto"/>
            <w:vAlign w:val="center"/>
            <w:hideMark/>
          </w:tcPr>
          <w:p w14:paraId="162695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13FDC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9F738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4A10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506A88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22058F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4A5BE1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C3F56F4" w14:textId="77777777" w:rsidTr="00F00B7F">
        <w:trPr>
          <w:cantSplit/>
        </w:trPr>
        <w:tc>
          <w:tcPr>
            <w:tcW w:w="409" w:type="dxa"/>
            <w:shd w:val="clear" w:color="auto" w:fill="auto"/>
            <w:noWrap/>
            <w:vAlign w:val="bottom"/>
            <w:hideMark/>
          </w:tcPr>
          <w:p w14:paraId="3C5622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w:t>
            </w:r>
          </w:p>
        </w:tc>
        <w:tc>
          <w:tcPr>
            <w:tcW w:w="1288" w:type="dxa"/>
            <w:shd w:val="clear" w:color="auto" w:fill="auto"/>
            <w:vAlign w:val="center"/>
            <w:hideMark/>
          </w:tcPr>
          <w:p w14:paraId="4F87A9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27323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62310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91/2</w:t>
            </w:r>
          </w:p>
        </w:tc>
        <w:tc>
          <w:tcPr>
            <w:tcW w:w="1415" w:type="dxa"/>
            <w:shd w:val="clear" w:color="auto" w:fill="auto"/>
            <w:vAlign w:val="center"/>
            <w:hideMark/>
          </w:tcPr>
          <w:p w14:paraId="7A3320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666F9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78A0D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21CF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w:t>
            </w:r>
          </w:p>
        </w:tc>
        <w:tc>
          <w:tcPr>
            <w:tcW w:w="577" w:type="dxa"/>
            <w:shd w:val="clear" w:color="auto" w:fill="auto"/>
            <w:vAlign w:val="center"/>
            <w:hideMark/>
          </w:tcPr>
          <w:p w14:paraId="6A31CA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1125</w:t>
            </w:r>
          </w:p>
        </w:tc>
        <w:tc>
          <w:tcPr>
            <w:tcW w:w="1101" w:type="dxa"/>
            <w:shd w:val="clear" w:color="auto" w:fill="auto"/>
            <w:vAlign w:val="center"/>
            <w:hideMark/>
          </w:tcPr>
          <w:p w14:paraId="132DAF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1125</w:t>
            </w:r>
          </w:p>
        </w:tc>
        <w:tc>
          <w:tcPr>
            <w:tcW w:w="554" w:type="dxa"/>
            <w:shd w:val="clear" w:color="auto" w:fill="auto"/>
            <w:vAlign w:val="center"/>
            <w:hideMark/>
          </w:tcPr>
          <w:p w14:paraId="5AB567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75FA4E6" w14:textId="77777777" w:rsidTr="00F00B7F">
        <w:trPr>
          <w:cantSplit/>
        </w:trPr>
        <w:tc>
          <w:tcPr>
            <w:tcW w:w="409" w:type="dxa"/>
            <w:shd w:val="clear" w:color="auto" w:fill="auto"/>
            <w:noWrap/>
            <w:vAlign w:val="bottom"/>
            <w:hideMark/>
          </w:tcPr>
          <w:p w14:paraId="24F7CA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w:t>
            </w:r>
          </w:p>
        </w:tc>
        <w:tc>
          <w:tcPr>
            <w:tcW w:w="1288" w:type="dxa"/>
            <w:shd w:val="clear" w:color="auto" w:fill="auto"/>
            <w:vAlign w:val="center"/>
            <w:hideMark/>
          </w:tcPr>
          <w:p w14:paraId="512BCD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86BF6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0D284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91/2</w:t>
            </w:r>
          </w:p>
        </w:tc>
        <w:tc>
          <w:tcPr>
            <w:tcW w:w="1415" w:type="dxa"/>
            <w:shd w:val="clear" w:color="auto" w:fill="auto"/>
            <w:vAlign w:val="center"/>
            <w:hideMark/>
          </w:tcPr>
          <w:p w14:paraId="273BF7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28BCD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85381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984F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577" w:type="dxa"/>
            <w:shd w:val="clear" w:color="auto" w:fill="auto"/>
            <w:vAlign w:val="center"/>
            <w:hideMark/>
          </w:tcPr>
          <w:p w14:paraId="1C305C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w:t>
            </w:r>
          </w:p>
        </w:tc>
        <w:tc>
          <w:tcPr>
            <w:tcW w:w="1101" w:type="dxa"/>
            <w:shd w:val="clear" w:color="auto" w:fill="auto"/>
            <w:vAlign w:val="center"/>
            <w:hideMark/>
          </w:tcPr>
          <w:p w14:paraId="06553A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w:t>
            </w:r>
          </w:p>
        </w:tc>
        <w:tc>
          <w:tcPr>
            <w:tcW w:w="554" w:type="dxa"/>
            <w:shd w:val="clear" w:color="auto" w:fill="auto"/>
            <w:vAlign w:val="center"/>
            <w:hideMark/>
          </w:tcPr>
          <w:p w14:paraId="0EB02A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307641" w14:textId="77777777" w:rsidTr="00F00B7F">
        <w:trPr>
          <w:cantSplit/>
        </w:trPr>
        <w:tc>
          <w:tcPr>
            <w:tcW w:w="409" w:type="dxa"/>
            <w:shd w:val="clear" w:color="auto" w:fill="auto"/>
            <w:noWrap/>
            <w:vAlign w:val="bottom"/>
            <w:hideMark/>
          </w:tcPr>
          <w:p w14:paraId="4B45D9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w:t>
            </w:r>
          </w:p>
        </w:tc>
        <w:tc>
          <w:tcPr>
            <w:tcW w:w="1288" w:type="dxa"/>
            <w:shd w:val="clear" w:color="auto" w:fill="auto"/>
            <w:vAlign w:val="center"/>
            <w:hideMark/>
          </w:tcPr>
          <w:p w14:paraId="51B7F9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9F6DF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EE71E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91/2</w:t>
            </w:r>
          </w:p>
        </w:tc>
        <w:tc>
          <w:tcPr>
            <w:tcW w:w="1415" w:type="dxa"/>
            <w:shd w:val="clear" w:color="auto" w:fill="auto"/>
            <w:vAlign w:val="center"/>
            <w:hideMark/>
          </w:tcPr>
          <w:p w14:paraId="738B4C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2103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2B2E6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496F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30546C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1E232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4DC6C9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658624" w14:textId="77777777" w:rsidTr="00F00B7F">
        <w:trPr>
          <w:cantSplit/>
        </w:trPr>
        <w:tc>
          <w:tcPr>
            <w:tcW w:w="409" w:type="dxa"/>
            <w:shd w:val="clear" w:color="auto" w:fill="auto"/>
            <w:noWrap/>
            <w:vAlign w:val="bottom"/>
            <w:hideMark/>
          </w:tcPr>
          <w:p w14:paraId="043571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w:t>
            </w:r>
          </w:p>
        </w:tc>
        <w:tc>
          <w:tcPr>
            <w:tcW w:w="1288" w:type="dxa"/>
            <w:shd w:val="clear" w:color="auto" w:fill="auto"/>
            <w:vAlign w:val="center"/>
            <w:hideMark/>
          </w:tcPr>
          <w:p w14:paraId="11551B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90950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5632C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08AFF6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1938D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49B78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B7228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3595BA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4C2AB1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1CF941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A08C669" w14:textId="77777777" w:rsidTr="00F00B7F">
        <w:trPr>
          <w:cantSplit/>
        </w:trPr>
        <w:tc>
          <w:tcPr>
            <w:tcW w:w="409" w:type="dxa"/>
            <w:shd w:val="clear" w:color="auto" w:fill="auto"/>
            <w:noWrap/>
            <w:vAlign w:val="bottom"/>
            <w:hideMark/>
          </w:tcPr>
          <w:p w14:paraId="4ED7D6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1288" w:type="dxa"/>
            <w:shd w:val="clear" w:color="auto" w:fill="auto"/>
            <w:vAlign w:val="center"/>
            <w:hideMark/>
          </w:tcPr>
          <w:p w14:paraId="495BAB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CBE74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18958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5D17F1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A8808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FAA6D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8428A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0BC303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536B21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4FF2A0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B16841C" w14:textId="77777777" w:rsidTr="00F00B7F">
        <w:trPr>
          <w:cantSplit/>
        </w:trPr>
        <w:tc>
          <w:tcPr>
            <w:tcW w:w="409" w:type="dxa"/>
            <w:shd w:val="clear" w:color="auto" w:fill="auto"/>
            <w:noWrap/>
            <w:vAlign w:val="bottom"/>
            <w:hideMark/>
          </w:tcPr>
          <w:p w14:paraId="2DB06B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w:t>
            </w:r>
          </w:p>
        </w:tc>
        <w:tc>
          <w:tcPr>
            <w:tcW w:w="1288" w:type="dxa"/>
            <w:shd w:val="clear" w:color="auto" w:fill="auto"/>
            <w:vAlign w:val="center"/>
            <w:hideMark/>
          </w:tcPr>
          <w:p w14:paraId="6406F7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A497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02C5C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70D24D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EF90D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38402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A576F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47630C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3DEAD6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7542B4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3FCDF06" w14:textId="77777777" w:rsidTr="00F00B7F">
        <w:trPr>
          <w:cantSplit/>
        </w:trPr>
        <w:tc>
          <w:tcPr>
            <w:tcW w:w="409" w:type="dxa"/>
            <w:shd w:val="clear" w:color="auto" w:fill="auto"/>
            <w:noWrap/>
            <w:vAlign w:val="bottom"/>
            <w:hideMark/>
          </w:tcPr>
          <w:p w14:paraId="49D6E0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w:t>
            </w:r>
          </w:p>
        </w:tc>
        <w:tc>
          <w:tcPr>
            <w:tcW w:w="1288" w:type="dxa"/>
            <w:shd w:val="clear" w:color="auto" w:fill="auto"/>
            <w:vAlign w:val="center"/>
            <w:hideMark/>
          </w:tcPr>
          <w:p w14:paraId="537C7A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976B3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9D93F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6E5E8C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C4672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5AB38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4A0DA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69E6B6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52EE38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17FB05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6671B54" w14:textId="77777777" w:rsidTr="00F00B7F">
        <w:trPr>
          <w:cantSplit/>
        </w:trPr>
        <w:tc>
          <w:tcPr>
            <w:tcW w:w="409" w:type="dxa"/>
            <w:shd w:val="clear" w:color="auto" w:fill="auto"/>
            <w:noWrap/>
            <w:vAlign w:val="bottom"/>
            <w:hideMark/>
          </w:tcPr>
          <w:p w14:paraId="670497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58</w:t>
            </w:r>
          </w:p>
        </w:tc>
        <w:tc>
          <w:tcPr>
            <w:tcW w:w="1288" w:type="dxa"/>
            <w:shd w:val="clear" w:color="auto" w:fill="auto"/>
            <w:vAlign w:val="center"/>
            <w:hideMark/>
          </w:tcPr>
          <w:p w14:paraId="3642B2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7D91B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F0B7D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16E9F4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84BA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8A6CA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1BDA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534D97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62A774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4D24C3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EEEFC2" w14:textId="77777777" w:rsidTr="00F00B7F">
        <w:trPr>
          <w:cantSplit/>
        </w:trPr>
        <w:tc>
          <w:tcPr>
            <w:tcW w:w="409" w:type="dxa"/>
            <w:shd w:val="clear" w:color="auto" w:fill="auto"/>
            <w:noWrap/>
            <w:vAlign w:val="bottom"/>
            <w:hideMark/>
          </w:tcPr>
          <w:p w14:paraId="0C9031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59</w:t>
            </w:r>
          </w:p>
        </w:tc>
        <w:tc>
          <w:tcPr>
            <w:tcW w:w="1288" w:type="dxa"/>
            <w:shd w:val="clear" w:color="auto" w:fill="auto"/>
            <w:vAlign w:val="center"/>
            <w:hideMark/>
          </w:tcPr>
          <w:p w14:paraId="12D5EF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43F06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0D62B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635E36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06065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D15EC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1348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w:t>
            </w:r>
          </w:p>
        </w:tc>
        <w:tc>
          <w:tcPr>
            <w:tcW w:w="577" w:type="dxa"/>
            <w:shd w:val="clear" w:color="auto" w:fill="auto"/>
            <w:vAlign w:val="center"/>
            <w:hideMark/>
          </w:tcPr>
          <w:p w14:paraId="77D521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1080</w:t>
            </w:r>
          </w:p>
        </w:tc>
        <w:tc>
          <w:tcPr>
            <w:tcW w:w="1101" w:type="dxa"/>
            <w:shd w:val="clear" w:color="auto" w:fill="auto"/>
            <w:vAlign w:val="center"/>
            <w:hideMark/>
          </w:tcPr>
          <w:p w14:paraId="466C3D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1080</w:t>
            </w:r>
          </w:p>
        </w:tc>
        <w:tc>
          <w:tcPr>
            <w:tcW w:w="554" w:type="dxa"/>
            <w:shd w:val="clear" w:color="auto" w:fill="auto"/>
            <w:vAlign w:val="center"/>
            <w:hideMark/>
          </w:tcPr>
          <w:p w14:paraId="418ABF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C9DCEA" w14:textId="77777777" w:rsidTr="00F00B7F">
        <w:trPr>
          <w:cantSplit/>
        </w:trPr>
        <w:tc>
          <w:tcPr>
            <w:tcW w:w="409" w:type="dxa"/>
            <w:shd w:val="clear" w:color="auto" w:fill="auto"/>
            <w:noWrap/>
            <w:vAlign w:val="bottom"/>
            <w:hideMark/>
          </w:tcPr>
          <w:p w14:paraId="237085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1288" w:type="dxa"/>
            <w:shd w:val="clear" w:color="auto" w:fill="auto"/>
            <w:vAlign w:val="center"/>
            <w:hideMark/>
          </w:tcPr>
          <w:p w14:paraId="2EC2FB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93E27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0847C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w:t>
            </w:r>
          </w:p>
        </w:tc>
        <w:tc>
          <w:tcPr>
            <w:tcW w:w="1415" w:type="dxa"/>
            <w:shd w:val="clear" w:color="auto" w:fill="auto"/>
            <w:vAlign w:val="center"/>
            <w:hideMark/>
          </w:tcPr>
          <w:p w14:paraId="65A349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4397F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CD4D6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35FB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w:t>
            </w:r>
          </w:p>
        </w:tc>
        <w:tc>
          <w:tcPr>
            <w:tcW w:w="577" w:type="dxa"/>
            <w:shd w:val="clear" w:color="auto" w:fill="auto"/>
            <w:vAlign w:val="center"/>
            <w:hideMark/>
          </w:tcPr>
          <w:p w14:paraId="7DFFAD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1140</w:t>
            </w:r>
          </w:p>
        </w:tc>
        <w:tc>
          <w:tcPr>
            <w:tcW w:w="1101" w:type="dxa"/>
            <w:shd w:val="clear" w:color="auto" w:fill="auto"/>
            <w:vAlign w:val="center"/>
            <w:hideMark/>
          </w:tcPr>
          <w:p w14:paraId="54B110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1140</w:t>
            </w:r>
          </w:p>
        </w:tc>
        <w:tc>
          <w:tcPr>
            <w:tcW w:w="554" w:type="dxa"/>
            <w:shd w:val="clear" w:color="auto" w:fill="auto"/>
            <w:vAlign w:val="center"/>
            <w:hideMark/>
          </w:tcPr>
          <w:p w14:paraId="27CFED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542DA21" w14:textId="77777777" w:rsidTr="00F00B7F">
        <w:trPr>
          <w:cantSplit/>
        </w:trPr>
        <w:tc>
          <w:tcPr>
            <w:tcW w:w="409" w:type="dxa"/>
            <w:shd w:val="clear" w:color="auto" w:fill="auto"/>
            <w:noWrap/>
            <w:vAlign w:val="bottom"/>
            <w:hideMark/>
          </w:tcPr>
          <w:p w14:paraId="512CDE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1288" w:type="dxa"/>
            <w:shd w:val="clear" w:color="auto" w:fill="auto"/>
            <w:vAlign w:val="center"/>
            <w:hideMark/>
          </w:tcPr>
          <w:p w14:paraId="416047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59F82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Zielona Dolina </w:t>
            </w:r>
          </w:p>
        </w:tc>
        <w:tc>
          <w:tcPr>
            <w:tcW w:w="1124" w:type="dxa"/>
            <w:shd w:val="clear" w:color="auto" w:fill="auto"/>
            <w:vAlign w:val="center"/>
            <w:hideMark/>
          </w:tcPr>
          <w:p w14:paraId="737054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158</w:t>
            </w:r>
          </w:p>
        </w:tc>
        <w:tc>
          <w:tcPr>
            <w:tcW w:w="1415" w:type="dxa"/>
            <w:shd w:val="clear" w:color="auto" w:fill="auto"/>
            <w:vAlign w:val="center"/>
            <w:hideMark/>
          </w:tcPr>
          <w:p w14:paraId="376324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183B7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531E5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4B3E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4FA797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6B65F5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4185CE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6D59116" w14:textId="77777777" w:rsidTr="00F00B7F">
        <w:trPr>
          <w:cantSplit/>
        </w:trPr>
        <w:tc>
          <w:tcPr>
            <w:tcW w:w="409" w:type="dxa"/>
            <w:shd w:val="clear" w:color="auto" w:fill="auto"/>
            <w:noWrap/>
            <w:vAlign w:val="bottom"/>
            <w:hideMark/>
          </w:tcPr>
          <w:p w14:paraId="30B6F8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62</w:t>
            </w:r>
          </w:p>
        </w:tc>
        <w:tc>
          <w:tcPr>
            <w:tcW w:w="1288" w:type="dxa"/>
            <w:shd w:val="clear" w:color="auto" w:fill="auto"/>
            <w:vAlign w:val="center"/>
            <w:hideMark/>
          </w:tcPr>
          <w:p w14:paraId="766E28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B18D1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Strumykowa </w:t>
            </w:r>
          </w:p>
        </w:tc>
        <w:tc>
          <w:tcPr>
            <w:tcW w:w="1124" w:type="dxa"/>
            <w:shd w:val="clear" w:color="auto" w:fill="auto"/>
            <w:vAlign w:val="center"/>
            <w:hideMark/>
          </w:tcPr>
          <w:p w14:paraId="023832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150/4</w:t>
            </w:r>
          </w:p>
        </w:tc>
        <w:tc>
          <w:tcPr>
            <w:tcW w:w="1415" w:type="dxa"/>
            <w:shd w:val="clear" w:color="auto" w:fill="auto"/>
            <w:vAlign w:val="center"/>
            <w:hideMark/>
          </w:tcPr>
          <w:p w14:paraId="40FFC8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FB779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CC0C8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ACC98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16072A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2BF679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29A76B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432097" w14:textId="77777777" w:rsidTr="00F00B7F">
        <w:trPr>
          <w:cantSplit/>
        </w:trPr>
        <w:tc>
          <w:tcPr>
            <w:tcW w:w="409" w:type="dxa"/>
            <w:shd w:val="clear" w:color="auto" w:fill="auto"/>
            <w:noWrap/>
            <w:vAlign w:val="bottom"/>
            <w:hideMark/>
          </w:tcPr>
          <w:p w14:paraId="1A2BA7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1288" w:type="dxa"/>
            <w:shd w:val="clear" w:color="auto" w:fill="auto"/>
            <w:vAlign w:val="center"/>
            <w:hideMark/>
          </w:tcPr>
          <w:p w14:paraId="17C3B1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98DD8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Rekreacyjna </w:t>
            </w:r>
          </w:p>
        </w:tc>
        <w:tc>
          <w:tcPr>
            <w:tcW w:w="1124" w:type="dxa"/>
            <w:shd w:val="clear" w:color="auto" w:fill="auto"/>
            <w:vAlign w:val="center"/>
            <w:hideMark/>
          </w:tcPr>
          <w:p w14:paraId="61B45C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107/7</w:t>
            </w:r>
          </w:p>
        </w:tc>
        <w:tc>
          <w:tcPr>
            <w:tcW w:w="1415" w:type="dxa"/>
            <w:shd w:val="clear" w:color="auto" w:fill="auto"/>
            <w:vAlign w:val="center"/>
            <w:hideMark/>
          </w:tcPr>
          <w:p w14:paraId="5F4806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93F3D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A2215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A419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5A6F5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C7A47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A12A4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226320D" w14:textId="77777777" w:rsidTr="00F00B7F">
        <w:trPr>
          <w:cantSplit/>
        </w:trPr>
        <w:tc>
          <w:tcPr>
            <w:tcW w:w="409" w:type="dxa"/>
            <w:shd w:val="clear" w:color="auto" w:fill="auto"/>
            <w:noWrap/>
            <w:vAlign w:val="bottom"/>
            <w:hideMark/>
          </w:tcPr>
          <w:p w14:paraId="024601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w:t>
            </w:r>
          </w:p>
        </w:tc>
        <w:tc>
          <w:tcPr>
            <w:tcW w:w="1288" w:type="dxa"/>
            <w:shd w:val="clear" w:color="auto" w:fill="auto"/>
            <w:vAlign w:val="center"/>
            <w:hideMark/>
          </w:tcPr>
          <w:p w14:paraId="52C09B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21198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Rekreacyjna </w:t>
            </w:r>
          </w:p>
        </w:tc>
        <w:tc>
          <w:tcPr>
            <w:tcW w:w="1124" w:type="dxa"/>
            <w:shd w:val="clear" w:color="auto" w:fill="auto"/>
            <w:vAlign w:val="center"/>
            <w:hideMark/>
          </w:tcPr>
          <w:p w14:paraId="3824E4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107/7</w:t>
            </w:r>
          </w:p>
        </w:tc>
        <w:tc>
          <w:tcPr>
            <w:tcW w:w="1415" w:type="dxa"/>
            <w:shd w:val="clear" w:color="auto" w:fill="auto"/>
            <w:vAlign w:val="center"/>
            <w:hideMark/>
          </w:tcPr>
          <w:p w14:paraId="7A68E1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4AB9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6713E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7E2F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577" w:type="dxa"/>
            <w:shd w:val="clear" w:color="auto" w:fill="auto"/>
            <w:vAlign w:val="center"/>
            <w:hideMark/>
          </w:tcPr>
          <w:p w14:paraId="00F85F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7650</w:t>
            </w:r>
          </w:p>
        </w:tc>
        <w:tc>
          <w:tcPr>
            <w:tcW w:w="1101" w:type="dxa"/>
            <w:shd w:val="clear" w:color="auto" w:fill="auto"/>
            <w:vAlign w:val="center"/>
            <w:hideMark/>
          </w:tcPr>
          <w:p w14:paraId="537A9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7650</w:t>
            </w:r>
          </w:p>
        </w:tc>
        <w:tc>
          <w:tcPr>
            <w:tcW w:w="554" w:type="dxa"/>
            <w:shd w:val="clear" w:color="auto" w:fill="auto"/>
            <w:vAlign w:val="center"/>
            <w:hideMark/>
          </w:tcPr>
          <w:p w14:paraId="2240FC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68D873" w14:textId="77777777" w:rsidTr="00F00B7F">
        <w:trPr>
          <w:cantSplit/>
        </w:trPr>
        <w:tc>
          <w:tcPr>
            <w:tcW w:w="409" w:type="dxa"/>
            <w:shd w:val="clear" w:color="auto" w:fill="auto"/>
            <w:noWrap/>
            <w:vAlign w:val="bottom"/>
            <w:hideMark/>
          </w:tcPr>
          <w:p w14:paraId="7E5ADB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65</w:t>
            </w:r>
          </w:p>
        </w:tc>
        <w:tc>
          <w:tcPr>
            <w:tcW w:w="1288" w:type="dxa"/>
            <w:shd w:val="clear" w:color="auto" w:fill="auto"/>
            <w:vAlign w:val="center"/>
            <w:hideMark/>
          </w:tcPr>
          <w:p w14:paraId="7E9E52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AE04D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Wodna </w:t>
            </w:r>
          </w:p>
        </w:tc>
        <w:tc>
          <w:tcPr>
            <w:tcW w:w="1124" w:type="dxa"/>
            <w:shd w:val="clear" w:color="auto" w:fill="auto"/>
            <w:vAlign w:val="center"/>
            <w:hideMark/>
          </w:tcPr>
          <w:p w14:paraId="2A11B2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173/3</w:t>
            </w:r>
          </w:p>
        </w:tc>
        <w:tc>
          <w:tcPr>
            <w:tcW w:w="1415" w:type="dxa"/>
            <w:shd w:val="clear" w:color="auto" w:fill="auto"/>
            <w:vAlign w:val="center"/>
            <w:hideMark/>
          </w:tcPr>
          <w:p w14:paraId="040371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315D3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75AC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149BE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051A7F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6497B5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2B1A84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D49E78" w14:textId="77777777" w:rsidTr="00F00B7F">
        <w:trPr>
          <w:cantSplit/>
        </w:trPr>
        <w:tc>
          <w:tcPr>
            <w:tcW w:w="409" w:type="dxa"/>
            <w:shd w:val="clear" w:color="auto" w:fill="auto"/>
            <w:noWrap/>
            <w:vAlign w:val="bottom"/>
            <w:hideMark/>
          </w:tcPr>
          <w:p w14:paraId="584481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66</w:t>
            </w:r>
          </w:p>
        </w:tc>
        <w:tc>
          <w:tcPr>
            <w:tcW w:w="1288" w:type="dxa"/>
            <w:shd w:val="clear" w:color="auto" w:fill="auto"/>
            <w:vAlign w:val="center"/>
            <w:hideMark/>
          </w:tcPr>
          <w:p w14:paraId="57252D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841F7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25CA5E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244/1</w:t>
            </w:r>
          </w:p>
        </w:tc>
        <w:tc>
          <w:tcPr>
            <w:tcW w:w="1415" w:type="dxa"/>
            <w:shd w:val="clear" w:color="auto" w:fill="auto"/>
            <w:vAlign w:val="center"/>
            <w:hideMark/>
          </w:tcPr>
          <w:p w14:paraId="5F9D5D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31A7E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1A74E3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4872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36CD3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210419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354CAE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0D85C63" w14:textId="77777777" w:rsidTr="00F00B7F">
        <w:trPr>
          <w:cantSplit/>
        </w:trPr>
        <w:tc>
          <w:tcPr>
            <w:tcW w:w="409" w:type="dxa"/>
            <w:shd w:val="clear" w:color="auto" w:fill="auto"/>
            <w:noWrap/>
            <w:vAlign w:val="bottom"/>
            <w:hideMark/>
          </w:tcPr>
          <w:p w14:paraId="4CD05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w:t>
            </w:r>
          </w:p>
        </w:tc>
        <w:tc>
          <w:tcPr>
            <w:tcW w:w="1288" w:type="dxa"/>
            <w:shd w:val="clear" w:color="auto" w:fill="auto"/>
            <w:vAlign w:val="center"/>
            <w:hideMark/>
          </w:tcPr>
          <w:p w14:paraId="701C8E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28457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7A163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224/1</w:t>
            </w:r>
          </w:p>
        </w:tc>
        <w:tc>
          <w:tcPr>
            <w:tcW w:w="1415" w:type="dxa"/>
            <w:shd w:val="clear" w:color="auto" w:fill="auto"/>
            <w:vAlign w:val="center"/>
            <w:hideMark/>
          </w:tcPr>
          <w:p w14:paraId="429C52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2283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BE365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B616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245</w:t>
            </w:r>
          </w:p>
        </w:tc>
        <w:tc>
          <w:tcPr>
            <w:tcW w:w="577" w:type="dxa"/>
            <w:shd w:val="clear" w:color="auto" w:fill="auto"/>
            <w:vAlign w:val="center"/>
            <w:hideMark/>
          </w:tcPr>
          <w:p w14:paraId="0D8D2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1101" w:type="dxa"/>
            <w:shd w:val="clear" w:color="auto" w:fill="auto"/>
            <w:vAlign w:val="center"/>
            <w:hideMark/>
          </w:tcPr>
          <w:p w14:paraId="7C2197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554" w:type="dxa"/>
            <w:shd w:val="clear" w:color="auto" w:fill="auto"/>
            <w:vAlign w:val="center"/>
            <w:hideMark/>
          </w:tcPr>
          <w:p w14:paraId="2FC417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A98EE5" w14:textId="77777777" w:rsidTr="00F00B7F">
        <w:trPr>
          <w:cantSplit/>
        </w:trPr>
        <w:tc>
          <w:tcPr>
            <w:tcW w:w="409" w:type="dxa"/>
            <w:shd w:val="clear" w:color="auto" w:fill="auto"/>
            <w:noWrap/>
            <w:vAlign w:val="bottom"/>
            <w:hideMark/>
          </w:tcPr>
          <w:p w14:paraId="575D0C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1288" w:type="dxa"/>
            <w:shd w:val="clear" w:color="auto" w:fill="auto"/>
            <w:vAlign w:val="center"/>
            <w:hideMark/>
          </w:tcPr>
          <w:p w14:paraId="27C479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76C27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4B2F5E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211/3</w:t>
            </w:r>
          </w:p>
        </w:tc>
        <w:tc>
          <w:tcPr>
            <w:tcW w:w="1415" w:type="dxa"/>
            <w:shd w:val="clear" w:color="auto" w:fill="auto"/>
            <w:vAlign w:val="center"/>
            <w:hideMark/>
          </w:tcPr>
          <w:p w14:paraId="734079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B7FF8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766C0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FB7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09BCD9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2CE195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653EE3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DCA6FA5" w14:textId="77777777" w:rsidTr="00F00B7F">
        <w:trPr>
          <w:cantSplit/>
        </w:trPr>
        <w:tc>
          <w:tcPr>
            <w:tcW w:w="409" w:type="dxa"/>
            <w:shd w:val="clear" w:color="auto" w:fill="auto"/>
            <w:noWrap/>
            <w:vAlign w:val="bottom"/>
            <w:hideMark/>
          </w:tcPr>
          <w:p w14:paraId="5BDBBD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69</w:t>
            </w:r>
          </w:p>
        </w:tc>
        <w:tc>
          <w:tcPr>
            <w:tcW w:w="1288" w:type="dxa"/>
            <w:shd w:val="clear" w:color="auto" w:fill="auto"/>
            <w:vAlign w:val="center"/>
            <w:hideMark/>
          </w:tcPr>
          <w:p w14:paraId="17F968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61955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24F696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224/2</w:t>
            </w:r>
          </w:p>
        </w:tc>
        <w:tc>
          <w:tcPr>
            <w:tcW w:w="1415" w:type="dxa"/>
            <w:shd w:val="clear" w:color="auto" w:fill="auto"/>
            <w:vAlign w:val="center"/>
            <w:hideMark/>
          </w:tcPr>
          <w:p w14:paraId="22FD0D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10678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039DA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78B4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190</w:t>
            </w:r>
          </w:p>
        </w:tc>
        <w:tc>
          <w:tcPr>
            <w:tcW w:w="577" w:type="dxa"/>
            <w:shd w:val="clear" w:color="auto" w:fill="auto"/>
            <w:vAlign w:val="center"/>
            <w:hideMark/>
          </w:tcPr>
          <w:p w14:paraId="6FC10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1101" w:type="dxa"/>
            <w:shd w:val="clear" w:color="auto" w:fill="auto"/>
            <w:vAlign w:val="center"/>
            <w:hideMark/>
          </w:tcPr>
          <w:p w14:paraId="5B7265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554" w:type="dxa"/>
            <w:shd w:val="clear" w:color="auto" w:fill="auto"/>
            <w:vAlign w:val="center"/>
            <w:hideMark/>
          </w:tcPr>
          <w:p w14:paraId="4EB8AC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870735" w14:textId="77777777" w:rsidTr="00F00B7F">
        <w:trPr>
          <w:cantSplit/>
        </w:trPr>
        <w:tc>
          <w:tcPr>
            <w:tcW w:w="409" w:type="dxa"/>
            <w:shd w:val="clear" w:color="auto" w:fill="auto"/>
            <w:noWrap/>
            <w:vAlign w:val="bottom"/>
            <w:hideMark/>
          </w:tcPr>
          <w:p w14:paraId="7A29DC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1288" w:type="dxa"/>
            <w:shd w:val="clear" w:color="auto" w:fill="auto"/>
            <w:vAlign w:val="center"/>
            <w:hideMark/>
          </w:tcPr>
          <w:p w14:paraId="330629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E78FA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Deszczowa </w:t>
            </w:r>
          </w:p>
        </w:tc>
        <w:tc>
          <w:tcPr>
            <w:tcW w:w="1124" w:type="dxa"/>
            <w:shd w:val="clear" w:color="auto" w:fill="auto"/>
            <w:vAlign w:val="center"/>
            <w:hideMark/>
          </w:tcPr>
          <w:p w14:paraId="523102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224/2</w:t>
            </w:r>
          </w:p>
        </w:tc>
        <w:tc>
          <w:tcPr>
            <w:tcW w:w="1415" w:type="dxa"/>
            <w:shd w:val="clear" w:color="auto" w:fill="auto"/>
            <w:vAlign w:val="center"/>
            <w:hideMark/>
          </w:tcPr>
          <w:p w14:paraId="3D3374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A0A76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E787D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F6350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50083F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76F06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957CE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7CCD1E3" w14:textId="77777777" w:rsidTr="00F00B7F">
        <w:trPr>
          <w:cantSplit/>
        </w:trPr>
        <w:tc>
          <w:tcPr>
            <w:tcW w:w="409" w:type="dxa"/>
            <w:shd w:val="clear" w:color="auto" w:fill="auto"/>
            <w:noWrap/>
            <w:vAlign w:val="bottom"/>
            <w:hideMark/>
          </w:tcPr>
          <w:p w14:paraId="5F2C45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w:t>
            </w:r>
          </w:p>
        </w:tc>
        <w:tc>
          <w:tcPr>
            <w:tcW w:w="1288" w:type="dxa"/>
            <w:shd w:val="clear" w:color="auto" w:fill="auto"/>
            <w:vAlign w:val="center"/>
            <w:hideMark/>
          </w:tcPr>
          <w:p w14:paraId="4085A4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1F8EF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25FE4E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191/2</w:t>
            </w:r>
          </w:p>
        </w:tc>
        <w:tc>
          <w:tcPr>
            <w:tcW w:w="1415" w:type="dxa"/>
            <w:shd w:val="clear" w:color="auto" w:fill="auto"/>
            <w:vAlign w:val="center"/>
            <w:hideMark/>
          </w:tcPr>
          <w:p w14:paraId="28155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70F18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9258F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FA6A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11E42B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7954C4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43F20C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1662A4B" w14:textId="77777777" w:rsidTr="00F00B7F">
        <w:trPr>
          <w:cantSplit/>
        </w:trPr>
        <w:tc>
          <w:tcPr>
            <w:tcW w:w="409" w:type="dxa"/>
            <w:shd w:val="clear" w:color="auto" w:fill="auto"/>
            <w:noWrap/>
            <w:vAlign w:val="bottom"/>
            <w:hideMark/>
          </w:tcPr>
          <w:p w14:paraId="479CB4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w:t>
            </w:r>
          </w:p>
        </w:tc>
        <w:tc>
          <w:tcPr>
            <w:tcW w:w="1288" w:type="dxa"/>
            <w:shd w:val="clear" w:color="auto" w:fill="auto"/>
            <w:vAlign w:val="center"/>
            <w:hideMark/>
          </w:tcPr>
          <w:p w14:paraId="61CF07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E7042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13A1D7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191/2</w:t>
            </w:r>
          </w:p>
        </w:tc>
        <w:tc>
          <w:tcPr>
            <w:tcW w:w="1415" w:type="dxa"/>
            <w:shd w:val="clear" w:color="auto" w:fill="auto"/>
            <w:vAlign w:val="center"/>
            <w:hideMark/>
          </w:tcPr>
          <w:p w14:paraId="42C57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B98C9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F7254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1B9A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3E143F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29CE7E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71DE1F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FB12757" w14:textId="77777777" w:rsidTr="00F00B7F">
        <w:trPr>
          <w:cantSplit/>
        </w:trPr>
        <w:tc>
          <w:tcPr>
            <w:tcW w:w="409" w:type="dxa"/>
            <w:shd w:val="clear" w:color="auto" w:fill="auto"/>
            <w:noWrap/>
            <w:vAlign w:val="bottom"/>
            <w:hideMark/>
          </w:tcPr>
          <w:p w14:paraId="777174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w:t>
            </w:r>
          </w:p>
        </w:tc>
        <w:tc>
          <w:tcPr>
            <w:tcW w:w="1288" w:type="dxa"/>
            <w:shd w:val="clear" w:color="auto" w:fill="auto"/>
            <w:vAlign w:val="center"/>
            <w:hideMark/>
          </w:tcPr>
          <w:p w14:paraId="569543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73DD4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5A1BBD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196</w:t>
            </w:r>
          </w:p>
        </w:tc>
        <w:tc>
          <w:tcPr>
            <w:tcW w:w="1415" w:type="dxa"/>
            <w:shd w:val="clear" w:color="auto" w:fill="auto"/>
            <w:vAlign w:val="center"/>
            <w:hideMark/>
          </w:tcPr>
          <w:p w14:paraId="753E35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E98EB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B8FEE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BDDD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818</w:t>
            </w:r>
          </w:p>
        </w:tc>
        <w:tc>
          <w:tcPr>
            <w:tcW w:w="577" w:type="dxa"/>
            <w:shd w:val="clear" w:color="auto" w:fill="auto"/>
            <w:vAlign w:val="center"/>
            <w:hideMark/>
          </w:tcPr>
          <w:p w14:paraId="1DD5FD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12270</w:t>
            </w:r>
          </w:p>
        </w:tc>
        <w:tc>
          <w:tcPr>
            <w:tcW w:w="1101" w:type="dxa"/>
            <w:shd w:val="clear" w:color="auto" w:fill="auto"/>
            <w:vAlign w:val="center"/>
            <w:hideMark/>
          </w:tcPr>
          <w:p w14:paraId="3579AF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12270</w:t>
            </w:r>
          </w:p>
        </w:tc>
        <w:tc>
          <w:tcPr>
            <w:tcW w:w="554" w:type="dxa"/>
            <w:shd w:val="clear" w:color="auto" w:fill="auto"/>
            <w:vAlign w:val="center"/>
            <w:hideMark/>
          </w:tcPr>
          <w:p w14:paraId="185C15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FC6CD73" w14:textId="77777777" w:rsidTr="00F00B7F">
        <w:trPr>
          <w:cantSplit/>
        </w:trPr>
        <w:tc>
          <w:tcPr>
            <w:tcW w:w="409" w:type="dxa"/>
            <w:shd w:val="clear" w:color="auto" w:fill="auto"/>
            <w:noWrap/>
            <w:vAlign w:val="bottom"/>
            <w:hideMark/>
          </w:tcPr>
          <w:p w14:paraId="6A3F00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1288" w:type="dxa"/>
            <w:shd w:val="clear" w:color="auto" w:fill="auto"/>
            <w:vAlign w:val="center"/>
            <w:hideMark/>
          </w:tcPr>
          <w:p w14:paraId="0E0914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D72F2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0DCDEE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196</w:t>
            </w:r>
          </w:p>
        </w:tc>
        <w:tc>
          <w:tcPr>
            <w:tcW w:w="1415" w:type="dxa"/>
            <w:shd w:val="clear" w:color="auto" w:fill="auto"/>
            <w:vAlign w:val="center"/>
            <w:hideMark/>
          </w:tcPr>
          <w:p w14:paraId="30442B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253F5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A07F4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4D40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77" w:type="dxa"/>
            <w:shd w:val="clear" w:color="auto" w:fill="auto"/>
            <w:vAlign w:val="center"/>
            <w:hideMark/>
          </w:tcPr>
          <w:p w14:paraId="44BFD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9000</w:t>
            </w:r>
          </w:p>
        </w:tc>
        <w:tc>
          <w:tcPr>
            <w:tcW w:w="1101" w:type="dxa"/>
            <w:shd w:val="clear" w:color="auto" w:fill="auto"/>
            <w:vAlign w:val="center"/>
            <w:hideMark/>
          </w:tcPr>
          <w:p w14:paraId="0FE71A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9000</w:t>
            </w:r>
          </w:p>
        </w:tc>
        <w:tc>
          <w:tcPr>
            <w:tcW w:w="554" w:type="dxa"/>
            <w:shd w:val="clear" w:color="auto" w:fill="auto"/>
            <w:vAlign w:val="center"/>
            <w:hideMark/>
          </w:tcPr>
          <w:p w14:paraId="2FFE74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BFD05A" w14:textId="77777777" w:rsidTr="00F00B7F">
        <w:trPr>
          <w:cantSplit/>
        </w:trPr>
        <w:tc>
          <w:tcPr>
            <w:tcW w:w="409" w:type="dxa"/>
            <w:shd w:val="clear" w:color="auto" w:fill="auto"/>
            <w:noWrap/>
            <w:vAlign w:val="bottom"/>
            <w:hideMark/>
          </w:tcPr>
          <w:p w14:paraId="18C494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w:t>
            </w:r>
          </w:p>
        </w:tc>
        <w:tc>
          <w:tcPr>
            <w:tcW w:w="1288" w:type="dxa"/>
            <w:shd w:val="clear" w:color="auto" w:fill="auto"/>
            <w:vAlign w:val="center"/>
            <w:hideMark/>
          </w:tcPr>
          <w:p w14:paraId="48918A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26FEB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6AB3C5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198</w:t>
            </w:r>
          </w:p>
        </w:tc>
        <w:tc>
          <w:tcPr>
            <w:tcW w:w="1415" w:type="dxa"/>
            <w:shd w:val="clear" w:color="auto" w:fill="auto"/>
            <w:vAlign w:val="center"/>
            <w:hideMark/>
          </w:tcPr>
          <w:p w14:paraId="0DB4FA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301F9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DCA62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375F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0F6A0C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27549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189748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3CA50B" w14:textId="77777777" w:rsidTr="00F00B7F">
        <w:trPr>
          <w:cantSplit/>
        </w:trPr>
        <w:tc>
          <w:tcPr>
            <w:tcW w:w="409" w:type="dxa"/>
            <w:shd w:val="clear" w:color="auto" w:fill="auto"/>
            <w:noWrap/>
            <w:vAlign w:val="bottom"/>
            <w:hideMark/>
          </w:tcPr>
          <w:p w14:paraId="1FA912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w:t>
            </w:r>
          </w:p>
        </w:tc>
        <w:tc>
          <w:tcPr>
            <w:tcW w:w="1288" w:type="dxa"/>
            <w:shd w:val="clear" w:color="auto" w:fill="auto"/>
            <w:vAlign w:val="center"/>
            <w:hideMark/>
          </w:tcPr>
          <w:p w14:paraId="342CBC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33C99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36D73E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198</w:t>
            </w:r>
          </w:p>
        </w:tc>
        <w:tc>
          <w:tcPr>
            <w:tcW w:w="1415" w:type="dxa"/>
            <w:shd w:val="clear" w:color="auto" w:fill="auto"/>
            <w:vAlign w:val="center"/>
            <w:hideMark/>
          </w:tcPr>
          <w:p w14:paraId="7A7CBC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E480B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CDBFB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4E8B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165D70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19B002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105E06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D762F68" w14:textId="77777777" w:rsidTr="00F00B7F">
        <w:trPr>
          <w:cantSplit/>
        </w:trPr>
        <w:tc>
          <w:tcPr>
            <w:tcW w:w="409" w:type="dxa"/>
            <w:shd w:val="clear" w:color="auto" w:fill="auto"/>
            <w:noWrap/>
            <w:vAlign w:val="bottom"/>
            <w:hideMark/>
          </w:tcPr>
          <w:p w14:paraId="6B943C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77</w:t>
            </w:r>
          </w:p>
        </w:tc>
        <w:tc>
          <w:tcPr>
            <w:tcW w:w="1288" w:type="dxa"/>
            <w:shd w:val="clear" w:color="auto" w:fill="auto"/>
            <w:vAlign w:val="center"/>
            <w:hideMark/>
          </w:tcPr>
          <w:p w14:paraId="30E32D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65C82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Nowy Mostek </w:t>
            </w:r>
          </w:p>
        </w:tc>
        <w:tc>
          <w:tcPr>
            <w:tcW w:w="1124" w:type="dxa"/>
            <w:shd w:val="clear" w:color="auto" w:fill="auto"/>
            <w:vAlign w:val="center"/>
            <w:hideMark/>
          </w:tcPr>
          <w:p w14:paraId="75FF4A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1415" w:type="dxa"/>
            <w:shd w:val="clear" w:color="auto" w:fill="auto"/>
            <w:vAlign w:val="center"/>
            <w:hideMark/>
          </w:tcPr>
          <w:p w14:paraId="5DD6B6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117A4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31FFE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80E5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24F93B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087BDD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12DAC2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433C2D" w14:textId="77777777" w:rsidTr="00F00B7F">
        <w:trPr>
          <w:cantSplit/>
        </w:trPr>
        <w:tc>
          <w:tcPr>
            <w:tcW w:w="409" w:type="dxa"/>
            <w:shd w:val="clear" w:color="auto" w:fill="auto"/>
            <w:noWrap/>
            <w:vAlign w:val="bottom"/>
            <w:hideMark/>
          </w:tcPr>
          <w:p w14:paraId="6A0593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w:t>
            </w:r>
          </w:p>
        </w:tc>
        <w:tc>
          <w:tcPr>
            <w:tcW w:w="1288" w:type="dxa"/>
            <w:shd w:val="clear" w:color="auto" w:fill="auto"/>
            <w:vAlign w:val="center"/>
            <w:hideMark/>
          </w:tcPr>
          <w:p w14:paraId="72E663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B7AD4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Zielona Dolina </w:t>
            </w:r>
          </w:p>
        </w:tc>
        <w:tc>
          <w:tcPr>
            <w:tcW w:w="1124" w:type="dxa"/>
            <w:shd w:val="clear" w:color="auto" w:fill="auto"/>
            <w:vAlign w:val="center"/>
            <w:hideMark/>
          </w:tcPr>
          <w:p w14:paraId="023771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w:t>
            </w:r>
          </w:p>
        </w:tc>
        <w:tc>
          <w:tcPr>
            <w:tcW w:w="1415" w:type="dxa"/>
            <w:shd w:val="clear" w:color="auto" w:fill="auto"/>
            <w:vAlign w:val="center"/>
            <w:hideMark/>
          </w:tcPr>
          <w:p w14:paraId="23F889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0BE65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33E98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3798A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28D484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7BE7AA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017DFC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495DDE" w14:textId="77777777" w:rsidTr="00F00B7F">
        <w:trPr>
          <w:cantSplit/>
        </w:trPr>
        <w:tc>
          <w:tcPr>
            <w:tcW w:w="409" w:type="dxa"/>
            <w:shd w:val="clear" w:color="auto" w:fill="auto"/>
            <w:noWrap/>
            <w:vAlign w:val="bottom"/>
            <w:hideMark/>
          </w:tcPr>
          <w:p w14:paraId="036880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79</w:t>
            </w:r>
          </w:p>
        </w:tc>
        <w:tc>
          <w:tcPr>
            <w:tcW w:w="1288" w:type="dxa"/>
            <w:shd w:val="clear" w:color="auto" w:fill="auto"/>
            <w:vAlign w:val="center"/>
            <w:hideMark/>
          </w:tcPr>
          <w:p w14:paraId="5B0892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2E2BB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F52D5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27D325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A59E8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6457A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2880B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383171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5BD761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70CBB0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4BDC75" w14:textId="77777777" w:rsidTr="00F00B7F">
        <w:trPr>
          <w:cantSplit/>
        </w:trPr>
        <w:tc>
          <w:tcPr>
            <w:tcW w:w="409" w:type="dxa"/>
            <w:shd w:val="clear" w:color="auto" w:fill="auto"/>
            <w:noWrap/>
            <w:vAlign w:val="bottom"/>
            <w:hideMark/>
          </w:tcPr>
          <w:p w14:paraId="06A2E1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1288" w:type="dxa"/>
            <w:shd w:val="clear" w:color="auto" w:fill="auto"/>
            <w:vAlign w:val="center"/>
            <w:hideMark/>
          </w:tcPr>
          <w:p w14:paraId="31B182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1E57F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C6358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6A5349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82D3E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AB89F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C7B0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02C130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486CF4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16FE4F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38F6455" w14:textId="77777777" w:rsidTr="00F00B7F">
        <w:trPr>
          <w:cantSplit/>
        </w:trPr>
        <w:tc>
          <w:tcPr>
            <w:tcW w:w="409" w:type="dxa"/>
            <w:shd w:val="clear" w:color="auto" w:fill="auto"/>
            <w:noWrap/>
            <w:vAlign w:val="bottom"/>
            <w:hideMark/>
          </w:tcPr>
          <w:p w14:paraId="3A554D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w:t>
            </w:r>
          </w:p>
        </w:tc>
        <w:tc>
          <w:tcPr>
            <w:tcW w:w="1288" w:type="dxa"/>
            <w:shd w:val="clear" w:color="auto" w:fill="auto"/>
            <w:vAlign w:val="center"/>
            <w:hideMark/>
          </w:tcPr>
          <w:p w14:paraId="758319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1743D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36820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6CB5C5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45CDD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9B0FC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5E504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5DFB65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106DB7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C1F9B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7C9B117" w14:textId="77777777" w:rsidTr="00F00B7F">
        <w:trPr>
          <w:cantSplit/>
        </w:trPr>
        <w:tc>
          <w:tcPr>
            <w:tcW w:w="409" w:type="dxa"/>
            <w:shd w:val="clear" w:color="auto" w:fill="auto"/>
            <w:noWrap/>
            <w:vAlign w:val="bottom"/>
            <w:hideMark/>
          </w:tcPr>
          <w:p w14:paraId="6F08E9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1288" w:type="dxa"/>
            <w:shd w:val="clear" w:color="auto" w:fill="auto"/>
            <w:vAlign w:val="center"/>
            <w:hideMark/>
          </w:tcPr>
          <w:p w14:paraId="43FEE8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519B8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6D38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5D0EB2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7D9D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C4821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2AA1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7C785C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308FF4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1DA9D7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6E759DD" w14:textId="77777777" w:rsidTr="00F00B7F">
        <w:trPr>
          <w:cantSplit/>
        </w:trPr>
        <w:tc>
          <w:tcPr>
            <w:tcW w:w="409" w:type="dxa"/>
            <w:shd w:val="clear" w:color="auto" w:fill="auto"/>
            <w:noWrap/>
            <w:vAlign w:val="bottom"/>
            <w:hideMark/>
          </w:tcPr>
          <w:p w14:paraId="2F9B87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83</w:t>
            </w:r>
          </w:p>
        </w:tc>
        <w:tc>
          <w:tcPr>
            <w:tcW w:w="1288" w:type="dxa"/>
            <w:shd w:val="clear" w:color="auto" w:fill="auto"/>
            <w:vAlign w:val="center"/>
            <w:hideMark/>
          </w:tcPr>
          <w:p w14:paraId="7CA4C3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7F14D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F29B9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5EBA24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619B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37949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0840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1A92EB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117079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22E283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F5D39C" w14:textId="77777777" w:rsidTr="00F00B7F">
        <w:trPr>
          <w:cantSplit/>
        </w:trPr>
        <w:tc>
          <w:tcPr>
            <w:tcW w:w="409" w:type="dxa"/>
            <w:shd w:val="clear" w:color="auto" w:fill="auto"/>
            <w:noWrap/>
            <w:vAlign w:val="bottom"/>
            <w:hideMark/>
          </w:tcPr>
          <w:p w14:paraId="546F5F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w:t>
            </w:r>
          </w:p>
        </w:tc>
        <w:tc>
          <w:tcPr>
            <w:tcW w:w="1288" w:type="dxa"/>
            <w:shd w:val="clear" w:color="auto" w:fill="auto"/>
            <w:vAlign w:val="center"/>
            <w:hideMark/>
          </w:tcPr>
          <w:p w14:paraId="4FC015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7128D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DCD60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0AED4F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D0D75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853F7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3CE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045294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6F2378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3ED791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479B7A3" w14:textId="77777777" w:rsidTr="00F00B7F">
        <w:trPr>
          <w:cantSplit/>
        </w:trPr>
        <w:tc>
          <w:tcPr>
            <w:tcW w:w="409" w:type="dxa"/>
            <w:shd w:val="clear" w:color="auto" w:fill="auto"/>
            <w:noWrap/>
            <w:vAlign w:val="bottom"/>
            <w:hideMark/>
          </w:tcPr>
          <w:p w14:paraId="67C3E8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w:t>
            </w:r>
          </w:p>
        </w:tc>
        <w:tc>
          <w:tcPr>
            <w:tcW w:w="1288" w:type="dxa"/>
            <w:shd w:val="clear" w:color="auto" w:fill="auto"/>
            <w:vAlign w:val="center"/>
            <w:hideMark/>
          </w:tcPr>
          <w:p w14:paraId="61A945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5CF0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3A410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281CF1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95C5A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71751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965E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17C451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618356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06959B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54B1A64" w14:textId="77777777" w:rsidTr="00F00B7F">
        <w:trPr>
          <w:cantSplit/>
        </w:trPr>
        <w:tc>
          <w:tcPr>
            <w:tcW w:w="409" w:type="dxa"/>
            <w:shd w:val="clear" w:color="auto" w:fill="auto"/>
            <w:noWrap/>
            <w:vAlign w:val="bottom"/>
            <w:hideMark/>
          </w:tcPr>
          <w:p w14:paraId="3C86C3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288" w:type="dxa"/>
            <w:shd w:val="clear" w:color="auto" w:fill="auto"/>
            <w:vAlign w:val="center"/>
            <w:hideMark/>
          </w:tcPr>
          <w:p w14:paraId="191181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FACC3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1CF2A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739FB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153E6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ACA9F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A4BD3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7A03AE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7A4914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60AA03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C54EC48" w14:textId="77777777" w:rsidTr="00F00B7F">
        <w:trPr>
          <w:cantSplit/>
        </w:trPr>
        <w:tc>
          <w:tcPr>
            <w:tcW w:w="409" w:type="dxa"/>
            <w:shd w:val="clear" w:color="auto" w:fill="auto"/>
            <w:noWrap/>
            <w:vAlign w:val="bottom"/>
            <w:hideMark/>
          </w:tcPr>
          <w:p w14:paraId="5D4069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87</w:t>
            </w:r>
          </w:p>
        </w:tc>
        <w:tc>
          <w:tcPr>
            <w:tcW w:w="1288" w:type="dxa"/>
            <w:shd w:val="clear" w:color="auto" w:fill="auto"/>
            <w:vAlign w:val="center"/>
            <w:hideMark/>
          </w:tcPr>
          <w:p w14:paraId="0B16D2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588F2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1DCDA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40A5D7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54FCF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1C90E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451B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5B3071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6C88B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549C54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A531D7" w14:textId="77777777" w:rsidTr="00F00B7F">
        <w:trPr>
          <w:cantSplit/>
        </w:trPr>
        <w:tc>
          <w:tcPr>
            <w:tcW w:w="409" w:type="dxa"/>
            <w:shd w:val="clear" w:color="auto" w:fill="auto"/>
            <w:noWrap/>
            <w:vAlign w:val="bottom"/>
            <w:hideMark/>
          </w:tcPr>
          <w:p w14:paraId="30F93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88</w:t>
            </w:r>
          </w:p>
        </w:tc>
        <w:tc>
          <w:tcPr>
            <w:tcW w:w="1288" w:type="dxa"/>
            <w:shd w:val="clear" w:color="auto" w:fill="auto"/>
            <w:vAlign w:val="center"/>
            <w:hideMark/>
          </w:tcPr>
          <w:p w14:paraId="64726A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45A92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1A461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4A3340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B4E56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75D4C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15EF6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31F90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2CF0C8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2C3E07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A0E9B8" w14:textId="77777777" w:rsidTr="00F00B7F">
        <w:trPr>
          <w:cantSplit/>
        </w:trPr>
        <w:tc>
          <w:tcPr>
            <w:tcW w:w="409" w:type="dxa"/>
            <w:shd w:val="clear" w:color="auto" w:fill="auto"/>
            <w:noWrap/>
            <w:vAlign w:val="bottom"/>
            <w:hideMark/>
          </w:tcPr>
          <w:p w14:paraId="7675FA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89</w:t>
            </w:r>
          </w:p>
        </w:tc>
        <w:tc>
          <w:tcPr>
            <w:tcW w:w="1288" w:type="dxa"/>
            <w:shd w:val="clear" w:color="auto" w:fill="auto"/>
            <w:vAlign w:val="center"/>
            <w:hideMark/>
          </w:tcPr>
          <w:p w14:paraId="271E4B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04C4E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A6991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5EF9F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67DC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23227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101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68AE4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019F68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5B8216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E5E6C46" w14:textId="77777777" w:rsidTr="00F00B7F">
        <w:trPr>
          <w:cantSplit/>
        </w:trPr>
        <w:tc>
          <w:tcPr>
            <w:tcW w:w="409" w:type="dxa"/>
            <w:shd w:val="clear" w:color="auto" w:fill="auto"/>
            <w:noWrap/>
            <w:vAlign w:val="bottom"/>
            <w:hideMark/>
          </w:tcPr>
          <w:p w14:paraId="403307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w:t>
            </w:r>
          </w:p>
        </w:tc>
        <w:tc>
          <w:tcPr>
            <w:tcW w:w="1288" w:type="dxa"/>
            <w:shd w:val="clear" w:color="auto" w:fill="auto"/>
            <w:vAlign w:val="center"/>
            <w:hideMark/>
          </w:tcPr>
          <w:p w14:paraId="00B069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ADDF7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06360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7F6FF1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49145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436A9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2065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05DEBE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4D322F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195008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02CF3CA" w14:textId="77777777" w:rsidTr="00F00B7F">
        <w:trPr>
          <w:cantSplit/>
        </w:trPr>
        <w:tc>
          <w:tcPr>
            <w:tcW w:w="409" w:type="dxa"/>
            <w:shd w:val="clear" w:color="auto" w:fill="auto"/>
            <w:noWrap/>
            <w:vAlign w:val="bottom"/>
            <w:hideMark/>
          </w:tcPr>
          <w:p w14:paraId="776C76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w:t>
            </w:r>
          </w:p>
        </w:tc>
        <w:tc>
          <w:tcPr>
            <w:tcW w:w="1288" w:type="dxa"/>
            <w:shd w:val="clear" w:color="auto" w:fill="auto"/>
            <w:vAlign w:val="center"/>
            <w:hideMark/>
          </w:tcPr>
          <w:p w14:paraId="171081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F371C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05956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6E57EE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E5AE1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F8492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C04E4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42C236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2FB43D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30BA8F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5E9089C" w14:textId="77777777" w:rsidTr="00F00B7F">
        <w:trPr>
          <w:cantSplit/>
        </w:trPr>
        <w:tc>
          <w:tcPr>
            <w:tcW w:w="409" w:type="dxa"/>
            <w:shd w:val="clear" w:color="auto" w:fill="auto"/>
            <w:noWrap/>
            <w:vAlign w:val="bottom"/>
            <w:hideMark/>
          </w:tcPr>
          <w:p w14:paraId="579147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w:t>
            </w:r>
          </w:p>
        </w:tc>
        <w:tc>
          <w:tcPr>
            <w:tcW w:w="1288" w:type="dxa"/>
            <w:shd w:val="clear" w:color="auto" w:fill="auto"/>
            <w:vAlign w:val="center"/>
            <w:hideMark/>
          </w:tcPr>
          <w:p w14:paraId="7B655F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B1DB4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D99F6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84/2</w:t>
            </w:r>
          </w:p>
        </w:tc>
        <w:tc>
          <w:tcPr>
            <w:tcW w:w="1415" w:type="dxa"/>
            <w:shd w:val="clear" w:color="auto" w:fill="auto"/>
            <w:vAlign w:val="center"/>
            <w:hideMark/>
          </w:tcPr>
          <w:p w14:paraId="567FB2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BECB1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56D4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82ED6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146</w:t>
            </w:r>
          </w:p>
        </w:tc>
        <w:tc>
          <w:tcPr>
            <w:tcW w:w="577" w:type="dxa"/>
            <w:shd w:val="clear" w:color="auto" w:fill="auto"/>
            <w:vAlign w:val="center"/>
            <w:hideMark/>
          </w:tcPr>
          <w:p w14:paraId="57EB9D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2190</w:t>
            </w:r>
          </w:p>
        </w:tc>
        <w:tc>
          <w:tcPr>
            <w:tcW w:w="1101" w:type="dxa"/>
            <w:shd w:val="clear" w:color="auto" w:fill="auto"/>
            <w:vAlign w:val="center"/>
            <w:hideMark/>
          </w:tcPr>
          <w:p w14:paraId="051087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2190</w:t>
            </w:r>
          </w:p>
        </w:tc>
        <w:tc>
          <w:tcPr>
            <w:tcW w:w="554" w:type="dxa"/>
            <w:shd w:val="clear" w:color="auto" w:fill="auto"/>
            <w:vAlign w:val="center"/>
            <w:hideMark/>
          </w:tcPr>
          <w:p w14:paraId="663979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43E19B" w14:textId="77777777" w:rsidTr="00F00B7F">
        <w:trPr>
          <w:cantSplit/>
        </w:trPr>
        <w:tc>
          <w:tcPr>
            <w:tcW w:w="409" w:type="dxa"/>
            <w:shd w:val="clear" w:color="auto" w:fill="auto"/>
            <w:noWrap/>
            <w:vAlign w:val="bottom"/>
            <w:hideMark/>
          </w:tcPr>
          <w:p w14:paraId="17FC1A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93</w:t>
            </w:r>
          </w:p>
        </w:tc>
        <w:tc>
          <w:tcPr>
            <w:tcW w:w="1288" w:type="dxa"/>
            <w:shd w:val="clear" w:color="auto" w:fill="auto"/>
            <w:vAlign w:val="center"/>
            <w:hideMark/>
          </w:tcPr>
          <w:p w14:paraId="3D9CBA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0AEC1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B54F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563889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20530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C328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76DC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FE58B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342AB1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64EEFB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099371B" w14:textId="77777777" w:rsidTr="00F00B7F">
        <w:trPr>
          <w:cantSplit/>
        </w:trPr>
        <w:tc>
          <w:tcPr>
            <w:tcW w:w="409" w:type="dxa"/>
            <w:shd w:val="clear" w:color="auto" w:fill="auto"/>
            <w:noWrap/>
            <w:vAlign w:val="bottom"/>
            <w:hideMark/>
          </w:tcPr>
          <w:p w14:paraId="2A32D2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w:t>
            </w:r>
          </w:p>
        </w:tc>
        <w:tc>
          <w:tcPr>
            <w:tcW w:w="1288" w:type="dxa"/>
            <w:shd w:val="clear" w:color="auto" w:fill="auto"/>
            <w:vAlign w:val="center"/>
            <w:hideMark/>
          </w:tcPr>
          <w:p w14:paraId="7ACACD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14481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C2595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85/4</w:t>
            </w:r>
          </w:p>
        </w:tc>
        <w:tc>
          <w:tcPr>
            <w:tcW w:w="1415" w:type="dxa"/>
            <w:shd w:val="clear" w:color="auto" w:fill="auto"/>
            <w:vAlign w:val="center"/>
            <w:hideMark/>
          </w:tcPr>
          <w:p w14:paraId="58EEC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5AC3CE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4C2B8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30ED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3919BC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2B704A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0DE7CC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E1B423" w14:textId="77777777" w:rsidTr="00F00B7F">
        <w:trPr>
          <w:cantSplit/>
        </w:trPr>
        <w:tc>
          <w:tcPr>
            <w:tcW w:w="409" w:type="dxa"/>
            <w:shd w:val="clear" w:color="auto" w:fill="auto"/>
            <w:noWrap/>
            <w:vAlign w:val="bottom"/>
            <w:hideMark/>
          </w:tcPr>
          <w:p w14:paraId="60E3B6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1288" w:type="dxa"/>
            <w:shd w:val="clear" w:color="auto" w:fill="auto"/>
            <w:vAlign w:val="center"/>
            <w:hideMark/>
          </w:tcPr>
          <w:p w14:paraId="1AD5FB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1E0CC8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B874C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84/1</w:t>
            </w:r>
          </w:p>
        </w:tc>
        <w:tc>
          <w:tcPr>
            <w:tcW w:w="1415" w:type="dxa"/>
            <w:shd w:val="clear" w:color="auto" w:fill="auto"/>
            <w:vAlign w:val="center"/>
            <w:hideMark/>
          </w:tcPr>
          <w:p w14:paraId="40862C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66F2C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21280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AE903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183451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2A1BCF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07F9B6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481802" w14:textId="77777777" w:rsidTr="00F00B7F">
        <w:trPr>
          <w:cantSplit/>
        </w:trPr>
        <w:tc>
          <w:tcPr>
            <w:tcW w:w="409" w:type="dxa"/>
            <w:shd w:val="clear" w:color="auto" w:fill="auto"/>
            <w:noWrap/>
            <w:vAlign w:val="bottom"/>
            <w:hideMark/>
          </w:tcPr>
          <w:p w14:paraId="1AC859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1288" w:type="dxa"/>
            <w:shd w:val="clear" w:color="auto" w:fill="auto"/>
            <w:vAlign w:val="center"/>
            <w:hideMark/>
          </w:tcPr>
          <w:p w14:paraId="131B01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E252F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3A1A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85/6</w:t>
            </w:r>
          </w:p>
        </w:tc>
        <w:tc>
          <w:tcPr>
            <w:tcW w:w="1415" w:type="dxa"/>
            <w:shd w:val="clear" w:color="auto" w:fill="auto"/>
            <w:vAlign w:val="center"/>
            <w:hideMark/>
          </w:tcPr>
          <w:p w14:paraId="2C3490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79AF9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F5C89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1A6A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C65EA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7CE3D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4C5CDA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01F2E1" w14:textId="77777777" w:rsidTr="00F00B7F">
        <w:trPr>
          <w:cantSplit/>
        </w:trPr>
        <w:tc>
          <w:tcPr>
            <w:tcW w:w="409" w:type="dxa"/>
            <w:shd w:val="clear" w:color="auto" w:fill="auto"/>
            <w:noWrap/>
            <w:vAlign w:val="bottom"/>
            <w:hideMark/>
          </w:tcPr>
          <w:p w14:paraId="65CDD1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w:t>
            </w:r>
          </w:p>
        </w:tc>
        <w:tc>
          <w:tcPr>
            <w:tcW w:w="1288" w:type="dxa"/>
            <w:shd w:val="clear" w:color="auto" w:fill="auto"/>
            <w:vAlign w:val="center"/>
            <w:hideMark/>
          </w:tcPr>
          <w:p w14:paraId="23D7E9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D2F7B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1A22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85/6</w:t>
            </w:r>
          </w:p>
        </w:tc>
        <w:tc>
          <w:tcPr>
            <w:tcW w:w="1415" w:type="dxa"/>
            <w:shd w:val="clear" w:color="auto" w:fill="auto"/>
            <w:vAlign w:val="center"/>
            <w:hideMark/>
          </w:tcPr>
          <w:p w14:paraId="14DB1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3A62F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96CB8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ECEB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5E089C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B5D87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1E2149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F00E7C2" w14:textId="77777777" w:rsidTr="00F00B7F">
        <w:trPr>
          <w:cantSplit/>
        </w:trPr>
        <w:tc>
          <w:tcPr>
            <w:tcW w:w="409" w:type="dxa"/>
            <w:shd w:val="clear" w:color="auto" w:fill="auto"/>
            <w:noWrap/>
            <w:vAlign w:val="bottom"/>
            <w:hideMark/>
          </w:tcPr>
          <w:p w14:paraId="2BCF9B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w:t>
            </w:r>
          </w:p>
        </w:tc>
        <w:tc>
          <w:tcPr>
            <w:tcW w:w="1288" w:type="dxa"/>
            <w:shd w:val="clear" w:color="auto" w:fill="auto"/>
            <w:vAlign w:val="center"/>
            <w:hideMark/>
          </w:tcPr>
          <w:p w14:paraId="568497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7C38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679F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415" w:type="dxa"/>
            <w:shd w:val="clear" w:color="auto" w:fill="auto"/>
            <w:vAlign w:val="center"/>
            <w:hideMark/>
          </w:tcPr>
          <w:p w14:paraId="764D3C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C0449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B7860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2B17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117</w:t>
            </w:r>
          </w:p>
        </w:tc>
        <w:tc>
          <w:tcPr>
            <w:tcW w:w="577" w:type="dxa"/>
            <w:shd w:val="clear" w:color="auto" w:fill="auto"/>
            <w:vAlign w:val="center"/>
            <w:hideMark/>
          </w:tcPr>
          <w:p w14:paraId="3425D4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1755</w:t>
            </w:r>
          </w:p>
        </w:tc>
        <w:tc>
          <w:tcPr>
            <w:tcW w:w="1101" w:type="dxa"/>
            <w:shd w:val="clear" w:color="auto" w:fill="auto"/>
            <w:vAlign w:val="center"/>
            <w:hideMark/>
          </w:tcPr>
          <w:p w14:paraId="2A5E84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1755</w:t>
            </w:r>
          </w:p>
        </w:tc>
        <w:tc>
          <w:tcPr>
            <w:tcW w:w="554" w:type="dxa"/>
            <w:shd w:val="clear" w:color="auto" w:fill="auto"/>
            <w:vAlign w:val="center"/>
            <w:hideMark/>
          </w:tcPr>
          <w:p w14:paraId="071DD8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45DE5BC" w14:textId="77777777" w:rsidTr="00F00B7F">
        <w:trPr>
          <w:cantSplit/>
        </w:trPr>
        <w:tc>
          <w:tcPr>
            <w:tcW w:w="409" w:type="dxa"/>
            <w:shd w:val="clear" w:color="auto" w:fill="auto"/>
            <w:noWrap/>
            <w:vAlign w:val="bottom"/>
            <w:hideMark/>
          </w:tcPr>
          <w:p w14:paraId="00C7B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99</w:t>
            </w:r>
          </w:p>
        </w:tc>
        <w:tc>
          <w:tcPr>
            <w:tcW w:w="1288" w:type="dxa"/>
            <w:shd w:val="clear" w:color="auto" w:fill="auto"/>
            <w:vAlign w:val="center"/>
            <w:hideMark/>
          </w:tcPr>
          <w:p w14:paraId="09C7DC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3575B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967EE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415" w:type="dxa"/>
            <w:shd w:val="clear" w:color="auto" w:fill="auto"/>
            <w:vAlign w:val="center"/>
            <w:hideMark/>
          </w:tcPr>
          <w:p w14:paraId="03370A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18E96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61F3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67CE1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2FE74F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57D9F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5EF5BC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F75943E" w14:textId="77777777" w:rsidTr="00F00B7F">
        <w:trPr>
          <w:cantSplit/>
        </w:trPr>
        <w:tc>
          <w:tcPr>
            <w:tcW w:w="409" w:type="dxa"/>
            <w:shd w:val="clear" w:color="auto" w:fill="auto"/>
            <w:noWrap/>
            <w:vAlign w:val="bottom"/>
            <w:hideMark/>
          </w:tcPr>
          <w:p w14:paraId="714306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1288" w:type="dxa"/>
            <w:shd w:val="clear" w:color="auto" w:fill="auto"/>
            <w:vAlign w:val="center"/>
            <w:hideMark/>
          </w:tcPr>
          <w:p w14:paraId="33633F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1770F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F8DD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w:t>
            </w:r>
          </w:p>
        </w:tc>
        <w:tc>
          <w:tcPr>
            <w:tcW w:w="1415" w:type="dxa"/>
            <w:shd w:val="clear" w:color="auto" w:fill="auto"/>
            <w:vAlign w:val="center"/>
            <w:hideMark/>
          </w:tcPr>
          <w:p w14:paraId="0F0981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7AB6F7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45DA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D50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28E8E1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091CA5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2B0810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3D862F6" w14:textId="77777777" w:rsidTr="00F00B7F">
        <w:trPr>
          <w:cantSplit/>
        </w:trPr>
        <w:tc>
          <w:tcPr>
            <w:tcW w:w="409" w:type="dxa"/>
            <w:shd w:val="clear" w:color="auto" w:fill="auto"/>
            <w:noWrap/>
            <w:vAlign w:val="bottom"/>
            <w:hideMark/>
          </w:tcPr>
          <w:p w14:paraId="0CC4F9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w:t>
            </w:r>
          </w:p>
        </w:tc>
        <w:tc>
          <w:tcPr>
            <w:tcW w:w="1288" w:type="dxa"/>
            <w:shd w:val="clear" w:color="auto" w:fill="auto"/>
            <w:vAlign w:val="center"/>
            <w:hideMark/>
          </w:tcPr>
          <w:p w14:paraId="7BB68B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5079A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FCFE1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54F781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62F4C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F9BD3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81ADC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297731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5CA201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4E2887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5C73AB" w14:textId="77777777" w:rsidTr="00F00B7F">
        <w:trPr>
          <w:cantSplit/>
        </w:trPr>
        <w:tc>
          <w:tcPr>
            <w:tcW w:w="409" w:type="dxa"/>
            <w:shd w:val="clear" w:color="auto" w:fill="auto"/>
            <w:noWrap/>
            <w:vAlign w:val="bottom"/>
            <w:hideMark/>
          </w:tcPr>
          <w:p w14:paraId="1F5935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w:t>
            </w:r>
          </w:p>
        </w:tc>
        <w:tc>
          <w:tcPr>
            <w:tcW w:w="1288" w:type="dxa"/>
            <w:shd w:val="clear" w:color="auto" w:fill="auto"/>
            <w:vAlign w:val="center"/>
            <w:hideMark/>
          </w:tcPr>
          <w:p w14:paraId="3C5D00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56DC27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6DB5E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38B221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4B592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4D40C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FC3D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577" w:type="dxa"/>
            <w:shd w:val="clear" w:color="auto" w:fill="auto"/>
            <w:vAlign w:val="center"/>
            <w:hideMark/>
          </w:tcPr>
          <w:p w14:paraId="28CDBC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1101" w:type="dxa"/>
            <w:shd w:val="clear" w:color="auto" w:fill="auto"/>
            <w:vAlign w:val="center"/>
            <w:hideMark/>
          </w:tcPr>
          <w:p w14:paraId="77B886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554" w:type="dxa"/>
            <w:shd w:val="clear" w:color="auto" w:fill="auto"/>
            <w:vAlign w:val="center"/>
            <w:hideMark/>
          </w:tcPr>
          <w:p w14:paraId="7D0239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CFC6A9D" w14:textId="77777777" w:rsidTr="00F00B7F">
        <w:trPr>
          <w:cantSplit/>
        </w:trPr>
        <w:tc>
          <w:tcPr>
            <w:tcW w:w="409" w:type="dxa"/>
            <w:shd w:val="clear" w:color="auto" w:fill="auto"/>
            <w:noWrap/>
            <w:vAlign w:val="bottom"/>
            <w:hideMark/>
          </w:tcPr>
          <w:p w14:paraId="4ACE52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w:t>
            </w:r>
          </w:p>
        </w:tc>
        <w:tc>
          <w:tcPr>
            <w:tcW w:w="1288" w:type="dxa"/>
            <w:shd w:val="clear" w:color="auto" w:fill="auto"/>
            <w:vAlign w:val="center"/>
            <w:hideMark/>
          </w:tcPr>
          <w:p w14:paraId="6839D1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0D152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EDF5F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5A5D7F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FE363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5E43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628B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793C0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7A4A42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DE45E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A16CD28" w14:textId="77777777" w:rsidTr="00F00B7F">
        <w:trPr>
          <w:cantSplit/>
        </w:trPr>
        <w:tc>
          <w:tcPr>
            <w:tcW w:w="409" w:type="dxa"/>
            <w:shd w:val="clear" w:color="auto" w:fill="auto"/>
            <w:noWrap/>
            <w:vAlign w:val="bottom"/>
            <w:hideMark/>
          </w:tcPr>
          <w:p w14:paraId="4A92D3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104</w:t>
            </w:r>
          </w:p>
        </w:tc>
        <w:tc>
          <w:tcPr>
            <w:tcW w:w="1288" w:type="dxa"/>
            <w:shd w:val="clear" w:color="auto" w:fill="auto"/>
            <w:vAlign w:val="center"/>
            <w:hideMark/>
          </w:tcPr>
          <w:p w14:paraId="7DBDB8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24B9B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99D2F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7E37D3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3EBABE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D36B9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85CC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30E82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1EB910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3CA7BD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C6FDF5" w14:textId="77777777" w:rsidTr="00F00B7F">
        <w:trPr>
          <w:cantSplit/>
        </w:trPr>
        <w:tc>
          <w:tcPr>
            <w:tcW w:w="409" w:type="dxa"/>
            <w:shd w:val="clear" w:color="auto" w:fill="auto"/>
            <w:noWrap/>
            <w:vAlign w:val="bottom"/>
            <w:hideMark/>
          </w:tcPr>
          <w:p w14:paraId="27C92D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w:t>
            </w:r>
          </w:p>
        </w:tc>
        <w:tc>
          <w:tcPr>
            <w:tcW w:w="1288" w:type="dxa"/>
            <w:shd w:val="clear" w:color="auto" w:fill="auto"/>
            <w:vAlign w:val="center"/>
            <w:hideMark/>
          </w:tcPr>
          <w:p w14:paraId="6BD9F9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244634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44C08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63FA56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15CC7E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2EB0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2D6D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w:t>
            </w:r>
          </w:p>
        </w:tc>
        <w:tc>
          <w:tcPr>
            <w:tcW w:w="577" w:type="dxa"/>
            <w:shd w:val="clear" w:color="auto" w:fill="auto"/>
            <w:vAlign w:val="center"/>
            <w:hideMark/>
          </w:tcPr>
          <w:p w14:paraId="04D3B1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1140</w:t>
            </w:r>
          </w:p>
        </w:tc>
        <w:tc>
          <w:tcPr>
            <w:tcW w:w="1101" w:type="dxa"/>
            <w:shd w:val="clear" w:color="auto" w:fill="auto"/>
            <w:vAlign w:val="center"/>
            <w:hideMark/>
          </w:tcPr>
          <w:p w14:paraId="484E3B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1140</w:t>
            </w:r>
          </w:p>
        </w:tc>
        <w:tc>
          <w:tcPr>
            <w:tcW w:w="554" w:type="dxa"/>
            <w:shd w:val="clear" w:color="auto" w:fill="auto"/>
            <w:vAlign w:val="center"/>
            <w:hideMark/>
          </w:tcPr>
          <w:p w14:paraId="7C3CEF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D75CB6" w14:textId="77777777" w:rsidTr="00F00B7F">
        <w:trPr>
          <w:cantSplit/>
        </w:trPr>
        <w:tc>
          <w:tcPr>
            <w:tcW w:w="409" w:type="dxa"/>
            <w:shd w:val="clear" w:color="auto" w:fill="auto"/>
            <w:noWrap/>
            <w:vAlign w:val="bottom"/>
            <w:hideMark/>
          </w:tcPr>
          <w:p w14:paraId="15096C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w:t>
            </w:r>
          </w:p>
        </w:tc>
        <w:tc>
          <w:tcPr>
            <w:tcW w:w="1288" w:type="dxa"/>
            <w:shd w:val="clear" w:color="auto" w:fill="auto"/>
            <w:vAlign w:val="center"/>
            <w:hideMark/>
          </w:tcPr>
          <w:p w14:paraId="25833C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36C593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4BBB7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407BE4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6BEC4B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0D51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0C8A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29245A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72AA85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12D2A3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EF5162D" w14:textId="77777777" w:rsidTr="00F00B7F">
        <w:trPr>
          <w:cantSplit/>
        </w:trPr>
        <w:tc>
          <w:tcPr>
            <w:tcW w:w="409" w:type="dxa"/>
            <w:shd w:val="clear" w:color="auto" w:fill="auto"/>
            <w:noWrap/>
            <w:vAlign w:val="bottom"/>
            <w:hideMark/>
          </w:tcPr>
          <w:p w14:paraId="220C8B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107</w:t>
            </w:r>
          </w:p>
        </w:tc>
        <w:tc>
          <w:tcPr>
            <w:tcW w:w="1288" w:type="dxa"/>
            <w:shd w:val="clear" w:color="auto" w:fill="auto"/>
            <w:vAlign w:val="center"/>
            <w:hideMark/>
          </w:tcPr>
          <w:p w14:paraId="5653A8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626D3F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434CE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113/2</w:t>
            </w:r>
          </w:p>
        </w:tc>
        <w:tc>
          <w:tcPr>
            <w:tcW w:w="1415" w:type="dxa"/>
            <w:shd w:val="clear" w:color="auto" w:fill="auto"/>
            <w:vAlign w:val="center"/>
            <w:hideMark/>
          </w:tcPr>
          <w:p w14:paraId="48DDEF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05482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BA502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459E2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476204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165424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351984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4E29AC" w14:textId="77777777" w:rsidTr="00F00B7F">
        <w:trPr>
          <w:cantSplit/>
        </w:trPr>
        <w:tc>
          <w:tcPr>
            <w:tcW w:w="409" w:type="dxa"/>
            <w:shd w:val="clear" w:color="auto" w:fill="auto"/>
            <w:noWrap/>
            <w:vAlign w:val="bottom"/>
            <w:hideMark/>
          </w:tcPr>
          <w:p w14:paraId="0B6089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w:t>
            </w:r>
          </w:p>
        </w:tc>
        <w:tc>
          <w:tcPr>
            <w:tcW w:w="1288" w:type="dxa"/>
            <w:shd w:val="clear" w:color="auto" w:fill="auto"/>
            <w:vAlign w:val="center"/>
            <w:hideMark/>
          </w:tcPr>
          <w:p w14:paraId="1188B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44E001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094B8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115/1</w:t>
            </w:r>
          </w:p>
        </w:tc>
        <w:tc>
          <w:tcPr>
            <w:tcW w:w="1415" w:type="dxa"/>
            <w:shd w:val="clear" w:color="auto" w:fill="auto"/>
            <w:vAlign w:val="center"/>
            <w:hideMark/>
          </w:tcPr>
          <w:p w14:paraId="446E0E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4D3014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885D8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1DC27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05DE04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316A2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516AB2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1570BEC" w14:textId="77777777" w:rsidTr="00F00B7F">
        <w:trPr>
          <w:cantSplit/>
        </w:trPr>
        <w:tc>
          <w:tcPr>
            <w:tcW w:w="409" w:type="dxa"/>
            <w:shd w:val="clear" w:color="auto" w:fill="auto"/>
            <w:noWrap/>
            <w:vAlign w:val="bottom"/>
            <w:hideMark/>
          </w:tcPr>
          <w:p w14:paraId="22A171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1288" w:type="dxa"/>
            <w:shd w:val="clear" w:color="auto" w:fill="auto"/>
            <w:vAlign w:val="center"/>
            <w:hideMark/>
          </w:tcPr>
          <w:p w14:paraId="267F55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Bożenkowo</w:t>
            </w:r>
          </w:p>
        </w:tc>
        <w:tc>
          <w:tcPr>
            <w:tcW w:w="1146" w:type="dxa"/>
            <w:shd w:val="clear" w:color="auto" w:fill="auto"/>
            <w:vAlign w:val="center"/>
            <w:hideMark/>
          </w:tcPr>
          <w:p w14:paraId="7E043D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3B667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115/1</w:t>
            </w:r>
          </w:p>
        </w:tc>
        <w:tc>
          <w:tcPr>
            <w:tcW w:w="1415" w:type="dxa"/>
            <w:shd w:val="clear" w:color="auto" w:fill="auto"/>
            <w:vAlign w:val="center"/>
            <w:hideMark/>
          </w:tcPr>
          <w:p w14:paraId="07B43E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040306_2.0001</w:t>
            </w:r>
          </w:p>
        </w:tc>
        <w:tc>
          <w:tcPr>
            <w:tcW w:w="709" w:type="dxa"/>
            <w:shd w:val="clear" w:color="auto" w:fill="auto"/>
            <w:vAlign w:val="center"/>
            <w:hideMark/>
          </w:tcPr>
          <w:p w14:paraId="28C5E8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B83FD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A856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51FC05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4C671D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2AD8FC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32545B" w14:textId="77777777" w:rsidTr="00F00B7F">
        <w:trPr>
          <w:cantSplit/>
        </w:trPr>
        <w:tc>
          <w:tcPr>
            <w:tcW w:w="409" w:type="dxa"/>
            <w:shd w:val="clear" w:color="auto" w:fill="auto"/>
            <w:noWrap/>
            <w:vAlign w:val="bottom"/>
            <w:hideMark/>
          </w:tcPr>
          <w:p w14:paraId="637152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110</w:t>
            </w:r>
          </w:p>
        </w:tc>
        <w:tc>
          <w:tcPr>
            <w:tcW w:w="1288" w:type="dxa"/>
            <w:shd w:val="clear" w:color="auto" w:fill="auto"/>
            <w:vAlign w:val="center"/>
            <w:hideMark/>
          </w:tcPr>
          <w:p w14:paraId="0D69477C"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1AE825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56E26F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292/1</w:t>
            </w:r>
          </w:p>
        </w:tc>
        <w:tc>
          <w:tcPr>
            <w:tcW w:w="1415" w:type="dxa"/>
            <w:shd w:val="clear" w:color="auto" w:fill="auto"/>
            <w:vAlign w:val="center"/>
            <w:hideMark/>
          </w:tcPr>
          <w:p w14:paraId="47CC99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F299C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A6C05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1998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110</w:t>
            </w:r>
          </w:p>
        </w:tc>
        <w:tc>
          <w:tcPr>
            <w:tcW w:w="577" w:type="dxa"/>
            <w:shd w:val="clear" w:color="auto" w:fill="auto"/>
            <w:vAlign w:val="center"/>
            <w:hideMark/>
          </w:tcPr>
          <w:p w14:paraId="49EF74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1650</w:t>
            </w:r>
          </w:p>
        </w:tc>
        <w:tc>
          <w:tcPr>
            <w:tcW w:w="1101" w:type="dxa"/>
            <w:shd w:val="clear" w:color="auto" w:fill="auto"/>
            <w:vAlign w:val="center"/>
            <w:hideMark/>
          </w:tcPr>
          <w:p w14:paraId="025431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1650</w:t>
            </w:r>
          </w:p>
        </w:tc>
        <w:tc>
          <w:tcPr>
            <w:tcW w:w="554" w:type="dxa"/>
            <w:shd w:val="clear" w:color="auto" w:fill="auto"/>
            <w:vAlign w:val="center"/>
            <w:hideMark/>
          </w:tcPr>
          <w:p w14:paraId="72F828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CDBD4F" w14:textId="77777777" w:rsidTr="00F00B7F">
        <w:trPr>
          <w:cantSplit/>
        </w:trPr>
        <w:tc>
          <w:tcPr>
            <w:tcW w:w="409" w:type="dxa"/>
            <w:shd w:val="clear" w:color="auto" w:fill="auto"/>
            <w:noWrap/>
            <w:vAlign w:val="bottom"/>
            <w:hideMark/>
          </w:tcPr>
          <w:p w14:paraId="66DAF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w:t>
            </w:r>
          </w:p>
        </w:tc>
        <w:tc>
          <w:tcPr>
            <w:tcW w:w="1288" w:type="dxa"/>
            <w:shd w:val="clear" w:color="auto" w:fill="auto"/>
            <w:vAlign w:val="center"/>
            <w:hideMark/>
          </w:tcPr>
          <w:p w14:paraId="78686420"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57D606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48B8C5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291</w:t>
            </w:r>
          </w:p>
        </w:tc>
        <w:tc>
          <w:tcPr>
            <w:tcW w:w="1415" w:type="dxa"/>
            <w:shd w:val="clear" w:color="auto" w:fill="auto"/>
            <w:vAlign w:val="center"/>
            <w:hideMark/>
          </w:tcPr>
          <w:p w14:paraId="739077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848BF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9DF2E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21571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BB05B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37C342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58D92E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8524BDF" w14:textId="77777777" w:rsidTr="00F00B7F">
        <w:trPr>
          <w:cantSplit/>
        </w:trPr>
        <w:tc>
          <w:tcPr>
            <w:tcW w:w="409" w:type="dxa"/>
            <w:shd w:val="clear" w:color="auto" w:fill="auto"/>
            <w:noWrap/>
            <w:vAlign w:val="bottom"/>
            <w:hideMark/>
          </w:tcPr>
          <w:p w14:paraId="55E439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w:t>
            </w:r>
          </w:p>
        </w:tc>
        <w:tc>
          <w:tcPr>
            <w:tcW w:w="1288" w:type="dxa"/>
            <w:shd w:val="clear" w:color="auto" w:fill="auto"/>
            <w:vAlign w:val="center"/>
            <w:hideMark/>
          </w:tcPr>
          <w:p w14:paraId="2F77CC6B"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21E9DF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24261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288/2</w:t>
            </w:r>
          </w:p>
        </w:tc>
        <w:tc>
          <w:tcPr>
            <w:tcW w:w="1415" w:type="dxa"/>
            <w:shd w:val="clear" w:color="auto" w:fill="auto"/>
            <w:vAlign w:val="center"/>
            <w:hideMark/>
          </w:tcPr>
          <w:p w14:paraId="63DE2D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D8BCF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7B724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7F8A6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250</w:t>
            </w:r>
          </w:p>
        </w:tc>
        <w:tc>
          <w:tcPr>
            <w:tcW w:w="577" w:type="dxa"/>
            <w:shd w:val="clear" w:color="auto" w:fill="auto"/>
            <w:vAlign w:val="center"/>
            <w:hideMark/>
          </w:tcPr>
          <w:p w14:paraId="092387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3750</w:t>
            </w:r>
          </w:p>
        </w:tc>
        <w:tc>
          <w:tcPr>
            <w:tcW w:w="1101" w:type="dxa"/>
            <w:shd w:val="clear" w:color="auto" w:fill="auto"/>
            <w:vAlign w:val="center"/>
            <w:hideMark/>
          </w:tcPr>
          <w:p w14:paraId="33048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3750</w:t>
            </w:r>
          </w:p>
        </w:tc>
        <w:tc>
          <w:tcPr>
            <w:tcW w:w="554" w:type="dxa"/>
            <w:shd w:val="clear" w:color="auto" w:fill="auto"/>
            <w:vAlign w:val="center"/>
            <w:hideMark/>
          </w:tcPr>
          <w:p w14:paraId="4FFA81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ED7D04A" w14:textId="77777777" w:rsidTr="00F00B7F">
        <w:trPr>
          <w:cantSplit/>
        </w:trPr>
        <w:tc>
          <w:tcPr>
            <w:tcW w:w="409" w:type="dxa"/>
            <w:shd w:val="clear" w:color="auto" w:fill="auto"/>
            <w:noWrap/>
            <w:vAlign w:val="bottom"/>
            <w:hideMark/>
          </w:tcPr>
          <w:p w14:paraId="68357E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113</w:t>
            </w:r>
          </w:p>
        </w:tc>
        <w:tc>
          <w:tcPr>
            <w:tcW w:w="1288" w:type="dxa"/>
            <w:shd w:val="clear" w:color="auto" w:fill="auto"/>
            <w:vAlign w:val="center"/>
            <w:hideMark/>
          </w:tcPr>
          <w:p w14:paraId="67525C67"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5DAFB8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393C71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289/2</w:t>
            </w:r>
          </w:p>
        </w:tc>
        <w:tc>
          <w:tcPr>
            <w:tcW w:w="1415" w:type="dxa"/>
            <w:shd w:val="clear" w:color="auto" w:fill="auto"/>
            <w:vAlign w:val="center"/>
            <w:hideMark/>
          </w:tcPr>
          <w:p w14:paraId="5EDA23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189DD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1167E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F9AF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13CC41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1E02D8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6E3DAB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5E03BC9" w14:textId="77777777" w:rsidTr="00F00B7F">
        <w:trPr>
          <w:cantSplit/>
        </w:trPr>
        <w:tc>
          <w:tcPr>
            <w:tcW w:w="409" w:type="dxa"/>
            <w:shd w:val="clear" w:color="auto" w:fill="auto"/>
            <w:noWrap/>
            <w:vAlign w:val="bottom"/>
            <w:hideMark/>
          </w:tcPr>
          <w:p w14:paraId="485E74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w:t>
            </w:r>
          </w:p>
        </w:tc>
        <w:tc>
          <w:tcPr>
            <w:tcW w:w="1288" w:type="dxa"/>
            <w:shd w:val="clear" w:color="auto" w:fill="auto"/>
            <w:vAlign w:val="center"/>
            <w:hideMark/>
          </w:tcPr>
          <w:p w14:paraId="6A9A209A"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35E1B5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2EFCA5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289/2</w:t>
            </w:r>
          </w:p>
        </w:tc>
        <w:tc>
          <w:tcPr>
            <w:tcW w:w="1415" w:type="dxa"/>
            <w:shd w:val="clear" w:color="auto" w:fill="auto"/>
            <w:vAlign w:val="center"/>
            <w:hideMark/>
          </w:tcPr>
          <w:p w14:paraId="2D587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70313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C22D0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A058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shd w:val="clear" w:color="auto" w:fill="auto"/>
            <w:vAlign w:val="center"/>
            <w:hideMark/>
          </w:tcPr>
          <w:p w14:paraId="587002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shd w:val="clear" w:color="auto" w:fill="auto"/>
            <w:vAlign w:val="center"/>
            <w:hideMark/>
          </w:tcPr>
          <w:p w14:paraId="5C25D7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shd w:val="clear" w:color="auto" w:fill="auto"/>
            <w:vAlign w:val="center"/>
            <w:hideMark/>
          </w:tcPr>
          <w:p w14:paraId="32BB48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CA25676" w14:textId="77777777" w:rsidTr="00F00B7F">
        <w:trPr>
          <w:cantSplit/>
        </w:trPr>
        <w:tc>
          <w:tcPr>
            <w:tcW w:w="409" w:type="dxa"/>
            <w:shd w:val="clear" w:color="auto" w:fill="auto"/>
            <w:noWrap/>
            <w:vAlign w:val="bottom"/>
            <w:hideMark/>
          </w:tcPr>
          <w:p w14:paraId="166282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w:t>
            </w:r>
          </w:p>
        </w:tc>
        <w:tc>
          <w:tcPr>
            <w:tcW w:w="1288" w:type="dxa"/>
            <w:shd w:val="clear" w:color="auto" w:fill="auto"/>
            <w:vAlign w:val="center"/>
            <w:hideMark/>
          </w:tcPr>
          <w:p w14:paraId="5C36868D"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32D4C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27B0AB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286/1</w:t>
            </w:r>
          </w:p>
        </w:tc>
        <w:tc>
          <w:tcPr>
            <w:tcW w:w="1415" w:type="dxa"/>
            <w:shd w:val="clear" w:color="auto" w:fill="auto"/>
            <w:vAlign w:val="center"/>
            <w:hideMark/>
          </w:tcPr>
          <w:p w14:paraId="3FA01C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C78B6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DF923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DC0F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2A3E2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2D386E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68E9CE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404879F" w14:textId="77777777" w:rsidTr="00F00B7F">
        <w:trPr>
          <w:cantSplit/>
        </w:trPr>
        <w:tc>
          <w:tcPr>
            <w:tcW w:w="409" w:type="dxa"/>
            <w:shd w:val="clear" w:color="auto" w:fill="auto"/>
            <w:noWrap/>
            <w:vAlign w:val="bottom"/>
            <w:hideMark/>
          </w:tcPr>
          <w:p w14:paraId="2ADBE5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116</w:t>
            </w:r>
          </w:p>
        </w:tc>
        <w:tc>
          <w:tcPr>
            <w:tcW w:w="1288" w:type="dxa"/>
            <w:shd w:val="clear" w:color="auto" w:fill="auto"/>
            <w:vAlign w:val="center"/>
            <w:hideMark/>
          </w:tcPr>
          <w:p w14:paraId="51060A03"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6FBB06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 Skarpie </w:t>
            </w:r>
          </w:p>
        </w:tc>
        <w:tc>
          <w:tcPr>
            <w:tcW w:w="1124" w:type="dxa"/>
            <w:shd w:val="clear" w:color="auto" w:fill="auto"/>
            <w:vAlign w:val="center"/>
            <w:hideMark/>
          </w:tcPr>
          <w:p w14:paraId="7501E8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277</w:t>
            </w:r>
          </w:p>
        </w:tc>
        <w:tc>
          <w:tcPr>
            <w:tcW w:w="1415" w:type="dxa"/>
            <w:shd w:val="clear" w:color="auto" w:fill="auto"/>
            <w:vAlign w:val="center"/>
            <w:hideMark/>
          </w:tcPr>
          <w:p w14:paraId="654FCE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1C2A6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388C9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A608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w:t>
            </w:r>
          </w:p>
        </w:tc>
        <w:tc>
          <w:tcPr>
            <w:tcW w:w="577" w:type="dxa"/>
            <w:shd w:val="clear" w:color="auto" w:fill="auto"/>
            <w:vAlign w:val="center"/>
            <w:hideMark/>
          </w:tcPr>
          <w:p w14:paraId="29A456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3315</w:t>
            </w:r>
          </w:p>
        </w:tc>
        <w:tc>
          <w:tcPr>
            <w:tcW w:w="1101" w:type="dxa"/>
            <w:shd w:val="clear" w:color="auto" w:fill="auto"/>
            <w:vAlign w:val="center"/>
            <w:hideMark/>
          </w:tcPr>
          <w:p w14:paraId="2090CD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3315</w:t>
            </w:r>
          </w:p>
        </w:tc>
        <w:tc>
          <w:tcPr>
            <w:tcW w:w="554" w:type="dxa"/>
            <w:shd w:val="clear" w:color="auto" w:fill="auto"/>
            <w:vAlign w:val="center"/>
            <w:hideMark/>
          </w:tcPr>
          <w:p w14:paraId="6E2F34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959C295" w14:textId="77777777" w:rsidTr="00F00B7F">
        <w:trPr>
          <w:cantSplit/>
        </w:trPr>
        <w:tc>
          <w:tcPr>
            <w:tcW w:w="409" w:type="dxa"/>
            <w:shd w:val="clear" w:color="auto" w:fill="auto"/>
            <w:noWrap/>
            <w:vAlign w:val="bottom"/>
            <w:hideMark/>
          </w:tcPr>
          <w:p w14:paraId="5CD3B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117</w:t>
            </w:r>
          </w:p>
        </w:tc>
        <w:tc>
          <w:tcPr>
            <w:tcW w:w="1288" w:type="dxa"/>
            <w:shd w:val="clear" w:color="auto" w:fill="auto"/>
            <w:vAlign w:val="center"/>
            <w:hideMark/>
          </w:tcPr>
          <w:p w14:paraId="401BCC1A"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0571DC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 Skarpie </w:t>
            </w:r>
          </w:p>
        </w:tc>
        <w:tc>
          <w:tcPr>
            <w:tcW w:w="1124" w:type="dxa"/>
            <w:shd w:val="clear" w:color="auto" w:fill="auto"/>
            <w:vAlign w:val="center"/>
            <w:hideMark/>
          </w:tcPr>
          <w:p w14:paraId="7C130F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270/7</w:t>
            </w:r>
          </w:p>
        </w:tc>
        <w:tc>
          <w:tcPr>
            <w:tcW w:w="1415" w:type="dxa"/>
            <w:shd w:val="clear" w:color="auto" w:fill="auto"/>
            <w:vAlign w:val="center"/>
            <w:hideMark/>
          </w:tcPr>
          <w:p w14:paraId="0255C1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EDDAE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6DFD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B0B1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198</w:t>
            </w:r>
          </w:p>
        </w:tc>
        <w:tc>
          <w:tcPr>
            <w:tcW w:w="577" w:type="dxa"/>
            <w:shd w:val="clear" w:color="auto" w:fill="auto"/>
            <w:vAlign w:val="center"/>
            <w:hideMark/>
          </w:tcPr>
          <w:p w14:paraId="24980C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2970</w:t>
            </w:r>
          </w:p>
        </w:tc>
        <w:tc>
          <w:tcPr>
            <w:tcW w:w="1101" w:type="dxa"/>
            <w:shd w:val="clear" w:color="auto" w:fill="auto"/>
            <w:vAlign w:val="center"/>
            <w:hideMark/>
          </w:tcPr>
          <w:p w14:paraId="78214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2970</w:t>
            </w:r>
          </w:p>
        </w:tc>
        <w:tc>
          <w:tcPr>
            <w:tcW w:w="554" w:type="dxa"/>
            <w:shd w:val="clear" w:color="auto" w:fill="auto"/>
            <w:vAlign w:val="center"/>
            <w:hideMark/>
          </w:tcPr>
          <w:p w14:paraId="2F97B0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237424D" w14:textId="77777777" w:rsidTr="00F00B7F">
        <w:trPr>
          <w:cantSplit/>
        </w:trPr>
        <w:tc>
          <w:tcPr>
            <w:tcW w:w="409" w:type="dxa"/>
            <w:shd w:val="clear" w:color="auto" w:fill="auto"/>
            <w:noWrap/>
            <w:vAlign w:val="bottom"/>
            <w:hideMark/>
          </w:tcPr>
          <w:p w14:paraId="338AC9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118</w:t>
            </w:r>
          </w:p>
        </w:tc>
        <w:tc>
          <w:tcPr>
            <w:tcW w:w="1288" w:type="dxa"/>
            <w:shd w:val="clear" w:color="auto" w:fill="auto"/>
            <w:vAlign w:val="center"/>
            <w:hideMark/>
          </w:tcPr>
          <w:p w14:paraId="6E70CC2E"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7855E7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 Skarpie </w:t>
            </w:r>
          </w:p>
        </w:tc>
        <w:tc>
          <w:tcPr>
            <w:tcW w:w="1124" w:type="dxa"/>
            <w:shd w:val="clear" w:color="auto" w:fill="auto"/>
            <w:vAlign w:val="center"/>
            <w:hideMark/>
          </w:tcPr>
          <w:p w14:paraId="128E2F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270/7</w:t>
            </w:r>
          </w:p>
        </w:tc>
        <w:tc>
          <w:tcPr>
            <w:tcW w:w="1415" w:type="dxa"/>
            <w:shd w:val="clear" w:color="auto" w:fill="auto"/>
            <w:vAlign w:val="center"/>
            <w:hideMark/>
          </w:tcPr>
          <w:p w14:paraId="73BF12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427AD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145FF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57639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w:t>
            </w:r>
          </w:p>
        </w:tc>
        <w:tc>
          <w:tcPr>
            <w:tcW w:w="577" w:type="dxa"/>
            <w:shd w:val="clear" w:color="auto" w:fill="auto"/>
            <w:vAlign w:val="center"/>
            <w:hideMark/>
          </w:tcPr>
          <w:p w14:paraId="538C7A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1725</w:t>
            </w:r>
          </w:p>
        </w:tc>
        <w:tc>
          <w:tcPr>
            <w:tcW w:w="1101" w:type="dxa"/>
            <w:shd w:val="clear" w:color="auto" w:fill="auto"/>
            <w:vAlign w:val="center"/>
            <w:hideMark/>
          </w:tcPr>
          <w:p w14:paraId="4F4EDB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1725</w:t>
            </w:r>
          </w:p>
        </w:tc>
        <w:tc>
          <w:tcPr>
            <w:tcW w:w="554" w:type="dxa"/>
            <w:shd w:val="clear" w:color="auto" w:fill="auto"/>
            <w:vAlign w:val="center"/>
            <w:hideMark/>
          </w:tcPr>
          <w:p w14:paraId="1F426C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095BF4E" w14:textId="77777777" w:rsidTr="00F00B7F">
        <w:trPr>
          <w:cantSplit/>
        </w:trPr>
        <w:tc>
          <w:tcPr>
            <w:tcW w:w="409" w:type="dxa"/>
            <w:shd w:val="clear" w:color="auto" w:fill="auto"/>
            <w:noWrap/>
            <w:vAlign w:val="bottom"/>
            <w:hideMark/>
          </w:tcPr>
          <w:p w14:paraId="2CF764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w:t>
            </w:r>
          </w:p>
        </w:tc>
        <w:tc>
          <w:tcPr>
            <w:tcW w:w="1288" w:type="dxa"/>
            <w:shd w:val="clear" w:color="auto" w:fill="auto"/>
            <w:vAlign w:val="center"/>
            <w:hideMark/>
          </w:tcPr>
          <w:p w14:paraId="29CB1B3E"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Czarnówczyn</w:t>
            </w:r>
            <w:proofErr w:type="spellEnd"/>
          </w:p>
        </w:tc>
        <w:tc>
          <w:tcPr>
            <w:tcW w:w="1146" w:type="dxa"/>
            <w:shd w:val="clear" w:color="auto" w:fill="auto"/>
            <w:vAlign w:val="center"/>
            <w:hideMark/>
          </w:tcPr>
          <w:p w14:paraId="6FE0ED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 Skarpie </w:t>
            </w:r>
          </w:p>
        </w:tc>
        <w:tc>
          <w:tcPr>
            <w:tcW w:w="1124" w:type="dxa"/>
            <w:shd w:val="clear" w:color="auto" w:fill="auto"/>
            <w:vAlign w:val="center"/>
            <w:hideMark/>
          </w:tcPr>
          <w:p w14:paraId="231331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279/6</w:t>
            </w:r>
          </w:p>
        </w:tc>
        <w:tc>
          <w:tcPr>
            <w:tcW w:w="1415" w:type="dxa"/>
            <w:shd w:val="clear" w:color="auto" w:fill="auto"/>
            <w:vAlign w:val="center"/>
            <w:hideMark/>
          </w:tcPr>
          <w:p w14:paraId="326E17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499A5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56E68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AECA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88</w:t>
            </w:r>
          </w:p>
        </w:tc>
        <w:tc>
          <w:tcPr>
            <w:tcW w:w="577" w:type="dxa"/>
            <w:shd w:val="clear" w:color="auto" w:fill="auto"/>
            <w:vAlign w:val="center"/>
            <w:hideMark/>
          </w:tcPr>
          <w:p w14:paraId="578D68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1320</w:t>
            </w:r>
          </w:p>
        </w:tc>
        <w:tc>
          <w:tcPr>
            <w:tcW w:w="1101" w:type="dxa"/>
            <w:shd w:val="clear" w:color="auto" w:fill="auto"/>
            <w:vAlign w:val="center"/>
            <w:hideMark/>
          </w:tcPr>
          <w:p w14:paraId="66EBCA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1320</w:t>
            </w:r>
          </w:p>
        </w:tc>
        <w:tc>
          <w:tcPr>
            <w:tcW w:w="554" w:type="dxa"/>
            <w:shd w:val="clear" w:color="auto" w:fill="auto"/>
            <w:vAlign w:val="center"/>
            <w:hideMark/>
          </w:tcPr>
          <w:p w14:paraId="7EC682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001ED29" w14:textId="77777777" w:rsidTr="00F00B7F">
        <w:trPr>
          <w:cantSplit/>
        </w:trPr>
        <w:tc>
          <w:tcPr>
            <w:tcW w:w="409" w:type="dxa"/>
            <w:shd w:val="clear" w:color="auto" w:fill="auto"/>
            <w:noWrap/>
            <w:vAlign w:val="bottom"/>
            <w:hideMark/>
          </w:tcPr>
          <w:p w14:paraId="2BD8E7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1288" w:type="dxa"/>
            <w:shd w:val="clear" w:color="auto" w:fill="auto"/>
            <w:vAlign w:val="center"/>
            <w:hideMark/>
          </w:tcPr>
          <w:p w14:paraId="3B3532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2EC8E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82436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03B1B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696CD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612E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5362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A2ADB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492D6D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6EDA19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4CB4C1" w14:textId="77777777" w:rsidTr="00F00B7F">
        <w:trPr>
          <w:cantSplit/>
        </w:trPr>
        <w:tc>
          <w:tcPr>
            <w:tcW w:w="409" w:type="dxa"/>
            <w:shd w:val="clear" w:color="auto" w:fill="auto"/>
            <w:noWrap/>
            <w:vAlign w:val="bottom"/>
            <w:hideMark/>
          </w:tcPr>
          <w:p w14:paraId="24F41B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w:t>
            </w:r>
          </w:p>
        </w:tc>
        <w:tc>
          <w:tcPr>
            <w:tcW w:w="1288" w:type="dxa"/>
            <w:shd w:val="clear" w:color="auto" w:fill="auto"/>
            <w:vAlign w:val="center"/>
            <w:hideMark/>
          </w:tcPr>
          <w:p w14:paraId="43C952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D78D6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FBF9C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4D0B4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5B889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38221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23990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55B67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EAFE2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C892B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D5D4D3" w14:textId="77777777" w:rsidTr="00F00B7F">
        <w:trPr>
          <w:cantSplit/>
        </w:trPr>
        <w:tc>
          <w:tcPr>
            <w:tcW w:w="409" w:type="dxa"/>
            <w:shd w:val="clear" w:color="auto" w:fill="auto"/>
            <w:noWrap/>
            <w:vAlign w:val="bottom"/>
            <w:hideMark/>
          </w:tcPr>
          <w:p w14:paraId="6ABF11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w:t>
            </w:r>
          </w:p>
        </w:tc>
        <w:tc>
          <w:tcPr>
            <w:tcW w:w="1288" w:type="dxa"/>
            <w:shd w:val="clear" w:color="auto" w:fill="auto"/>
            <w:vAlign w:val="center"/>
            <w:hideMark/>
          </w:tcPr>
          <w:p w14:paraId="3F15F1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7D39C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C362B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653627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9904E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0152F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7BA0F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27EB30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4ABE6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51C175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BC27538" w14:textId="77777777" w:rsidTr="00F00B7F">
        <w:trPr>
          <w:cantSplit/>
        </w:trPr>
        <w:tc>
          <w:tcPr>
            <w:tcW w:w="409" w:type="dxa"/>
            <w:shd w:val="clear" w:color="auto" w:fill="auto"/>
            <w:noWrap/>
            <w:vAlign w:val="bottom"/>
            <w:hideMark/>
          </w:tcPr>
          <w:p w14:paraId="775260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1288" w:type="dxa"/>
            <w:shd w:val="clear" w:color="auto" w:fill="auto"/>
            <w:vAlign w:val="center"/>
            <w:hideMark/>
          </w:tcPr>
          <w:p w14:paraId="2E45F0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C17CB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7D60D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9D324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3019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44505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E5D0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497B5B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1C84F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33C305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A3EB8D7" w14:textId="77777777" w:rsidTr="00F00B7F">
        <w:trPr>
          <w:cantSplit/>
        </w:trPr>
        <w:tc>
          <w:tcPr>
            <w:tcW w:w="409" w:type="dxa"/>
            <w:shd w:val="clear" w:color="auto" w:fill="auto"/>
            <w:noWrap/>
            <w:vAlign w:val="bottom"/>
            <w:hideMark/>
          </w:tcPr>
          <w:p w14:paraId="4E17C6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124</w:t>
            </w:r>
          </w:p>
        </w:tc>
        <w:tc>
          <w:tcPr>
            <w:tcW w:w="1288" w:type="dxa"/>
            <w:shd w:val="clear" w:color="auto" w:fill="auto"/>
            <w:vAlign w:val="center"/>
            <w:hideMark/>
          </w:tcPr>
          <w:p w14:paraId="013372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DBE8C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225A4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91928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5285C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86308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5A22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4EEFF6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66DAD3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73FC89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4AA1972" w14:textId="77777777" w:rsidTr="00F00B7F">
        <w:trPr>
          <w:cantSplit/>
        </w:trPr>
        <w:tc>
          <w:tcPr>
            <w:tcW w:w="409" w:type="dxa"/>
            <w:shd w:val="clear" w:color="auto" w:fill="auto"/>
            <w:noWrap/>
            <w:vAlign w:val="bottom"/>
            <w:hideMark/>
          </w:tcPr>
          <w:p w14:paraId="1345DB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125</w:t>
            </w:r>
          </w:p>
        </w:tc>
        <w:tc>
          <w:tcPr>
            <w:tcW w:w="1288" w:type="dxa"/>
            <w:shd w:val="clear" w:color="auto" w:fill="auto"/>
            <w:vAlign w:val="center"/>
            <w:hideMark/>
          </w:tcPr>
          <w:p w14:paraId="79F953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D15D3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9587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1A6A6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15D52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427F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1138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577" w:type="dxa"/>
            <w:shd w:val="clear" w:color="auto" w:fill="auto"/>
            <w:vAlign w:val="center"/>
            <w:hideMark/>
          </w:tcPr>
          <w:p w14:paraId="58BC9B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1101" w:type="dxa"/>
            <w:shd w:val="clear" w:color="auto" w:fill="auto"/>
            <w:vAlign w:val="center"/>
            <w:hideMark/>
          </w:tcPr>
          <w:p w14:paraId="56A019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54" w:type="dxa"/>
            <w:shd w:val="clear" w:color="auto" w:fill="auto"/>
            <w:vAlign w:val="center"/>
            <w:hideMark/>
          </w:tcPr>
          <w:p w14:paraId="56ED9C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F39E5F" w14:textId="77777777" w:rsidTr="00F00B7F">
        <w:trPr>
          <w:cantSplit/>
        </w:trPr>
        <w:tc>
          <w:tcPr>
            <w:tcW w:w="409" w:type="dxa"/>
            <w:shd w:val="clear" w:color="auto" w:fill="auto"/>
            <w:noWrap/>
            <w:vAlign w:val="bottom"/>
            <w:hideMark/>
          </w:tcPr>
          <w:p w14:paraId="3C9F13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126</w:t>
            </w:r>
          </w:p>
        </w:tc>
        <w:tc>
          <w:tcPr>
            <w:tcW w:w="1288" w:type="dxa"/>
            <w:shd w:val="clear" w:color="auto" w:fill="auto"/>
            <w:vAlign w:val="center"/>
            <w:hideMark/>
          </w:tcPr>
          <w:p w14:paraId="3DAC29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0CAA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97A8A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D2FD2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E9938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0724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02F4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246C1C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27E5C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4B417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D7D4DBC" w14:textId="77777777" w:rsidTr="00F00B7F">
        <w:trPr>
          <w:cantSplit/>
        </w:trPr>
        <w:tc>
          <w:tcPr>
            <w:tcW w:w="409" w:type="dxa"/>
            <w:shd w:val="clear" w:color="auto" w:fill="auto"/>
            <w:noWrap/>
            <w:vAlign w:val="bottom"/>
            <w:hideMark/>
          </w:tcPr>
          <w:p w14:paraId="3C0F59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127</w:t>
            </w:r>
          </w:p>
        </w:tc>
        <w:tc>
          <w:tcPr>
            <w:tcW w:w="1288" w:type="dxa"/>
            <w:shd w:val="clear" w:color="auto" w:fill="auto"/>
            <w:vAlign w:val="center"/>
            <w:hideMark/>
          </w:tcPr>
          <w:p w14:paraId="33FAF5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DB1C5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7FB2C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9DEE3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6D636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ECC6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7A1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376DE3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DC9DE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146623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84D476D" w14:textId="77777777" w:rsidTr="00F00B7F">
        <w:trPr>
          <w:cantSplit/>
        </w:trPr>
        <w:tc>
          <w:tcPr>
            <w:tcW w:w="409" w:type="dxa"/>
            <w:shd w:val="clear" w:color="auto" w:fill="auto"/>
            <w:noWrap/>
            <w:vAlign w:val="bottom"/>
            <w:hideMark/>
          </w:tcPr>
          <w:p w14:paraId="3B1BE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128</w:t>
            </w:r>
          </w:p>
        </w:tc>
        <w:tc>
          <w:tcPr>
            <w:tcW w:w="1288" w:type="dxa"/>
            <w:shd w:val="clear" w:color="auto" w:fill="auto"/>
            <w:vAlign w:val="center"/>
            <w:hideMark/>
          </w:tcPr>
          <w:p w14:paraId="390CB6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7BF9D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D1CA8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F72B2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E2E08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712F8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DFDA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FBF7E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505A3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30B9F0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9796887" w14:textId="77777777" w:rsidTr="00F00B7F">
        <w:trPr>
          <w:cantSplit/>
        </w:trPr>
        <w:tc>
          <w:tcPr>
            <w:tcW w:w="409" w:type="dxa"/>
            <w:shd w:val="clear" w:color="auto" w:fill="auto"/>
            <w:noWrap/>
            <w:vAlign w:val="bottom"/>
            <w:hideMark/>
          </w:tcPr>
          <w:p w14:paraId="77BA1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w:t>
            </w:r>
          </w:p>
        </w:tc>
        <w:tc>
          <w:tcPr>
            <w:tcW w:w="1288" w:type="dxa"/>
            <w:shd w:val="clear" w:color="auto" w:fill="auto"/>
            <w:vAlign w:val="center"/>
            <w:hideMark/>
          </w:tcPr>
          <w:p w14:paraId="3A528C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BE8CA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CBFF3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6AF1FE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0CE37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24140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59D8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1DCDC9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7AB5B8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286C9A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7D349C8" w14:textId="77777777" w:rsidTr="00F00B7F">
        <w:trPr>
          <w:cantSplit/>
        </w:trPr>
        <w:tc>
          <w:tcPr>
            <w:tcW w:w="409" w:type="dxa"/>
            <w:shd w:val="clear" w:color="auto" w:fill="auto"/>
            <w:noWrap/>
            <w:vAlign w:val="bottom"/>
            <w:hideMark/>
          </w:tcPr>
          <w:p w14:paraId="71ABE6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w:t>
            </w:r>
          </w:p>
        </w:tc>
        <w:tc>
          <w:tcPr>
            <w:tcW w:w="1288" w:type="dxa"/>
            <w:shd w:val="clear" w:color="auto" w:fill="auto"/>
            <w:vAlign w:val="center"/>
            <w:hideMark/>
          </w:tcPr>
          <w:p w14:paraId="6AB2AB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3645C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C3DC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8D3D2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50EB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6965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E6016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73C1F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487F7C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5DD177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5CA643" w14:textId="77777777" w:rsidTr="00F00B7F">
        <w:trPr>
          <w:cantSplit/>
        </w:trPr>
        <w:tc>
          <w:tcPr>
            <w:tcW w:w="409" w:type="dxa"/>
            <w:shd w:val="clear" w:color="auto" w:fill="auto"/>
            <w:noWrap/>
            <w:vAlign w:val="bottom"/>
            <w:hideMark/>
          </w:tcPr>
          <w:p w14:paraId="0FC26A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131</w:t>
            </w:r>
          </w:p>
        </w:tc>
        <w:tc>
          <w:tcPr>
            <w:tcW w:w="1288" w:type="dxa"/>
            <w:shd w:val="clear" w:color="auto" w:fill="auto"/>
            <w:vAlign w:val="center"/>
            <w:hideMark/>
          </w:tcPr>
          <w:p w14:paraId="308ED3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2488E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829D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1EC92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BB62D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6F2E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4D42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F09CF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16581D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4D7F0E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D7A1628" w14:textId="77777777" w:rsidTr="00F00B7F">
        <w:trPr>
          <w:cantSplit/>
        </w:trPr>
        <w:tc>
          <w:tcPr>
            <w:tcW w:w="409" w:type="dxa"/>
            <w:shd w:val="clear" w:color="auto" w:fill="auto"/>
            <w:noWrap/>
            <w:vAlign w:val="bottom"/>
            <w:hideMark/>
          </w:tcPr>
          <w:p w14:paraId="636316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w:t>
            </w:r>
          </w:p>
        </w:tc>
        <w:tc>
          <w:tcPr>
            <w:tcW w:w="1288" w:type="dxa"/>
            <w:shd w:val="clear" w:color="auto" w:fill="auto"/>
            <w:vAlign w:val="center"/>
            <w:hideMark/>
          </w:tcPr>
          <w:p w14:paraId="6B69EF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A231B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FD42C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9B1C7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4421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0776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5845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96139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1E282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9C74A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823AD7" w14:textId="77777777" w:rsidTr="00F00B7F">
        <w:trPr>
          <w:cantSplit/>
        </w:trPr>
        <w:tc>
          <w:tcPr>
            <w:tcW w:w="409" w:type="dxa"/>
            <w:shd w:val="clear" w:color="auto" w:fill="auto"/>
            <w:noWrap/>
            <w:vAlign w:val="bottom"/>
            <w:hideMark/>
          </w:tcPr>
          <w:p w14:paraId="5FB0E0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133</w:t>
            </w:r>
          </w:p>
        </w:tc>
        <w:tc>
          <w:tcPr>
            <w:tcW w:w="1288" w:type="dxa"/>
            <w:shd w:val="clear" w:color="auto" w:fill="auto"/>
            <w:vAlign w:val="center"/>
            <w:hideMark/>
          </w:tcPr>
          <w:p w14:paraId="1FA0DA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8F3D7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DA6EE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8251E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30257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BD7E6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4A995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38C6C4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3C6380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503814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39740DB" w14:textId="77777777" w:rsidTr="00F00B7F">
        <w:trPr>
          <w:cantSplit/>
        </w:trPr>
        <w:tc>
          <w:tcPr>
            <w:tcW w:w="409" w:type="dxa"/>
            <w:shd w:val="clear" w:color="auto" w:fill="auto"/>
            <w:noWrap/>
            <w:vAlign w:val="bottom"/>
            <w:hideMark/>
          </w:tcPr>
          <w:p w14:paraId="2917F9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134</w:t>
            </w:r>
          </w:p>
        </w:tc>
        <w:tc>
          <w:tcPr>
            <w:tcW w:w="1288" w:type="dxa"/>
            <w:shd w:val="clear" w:color="auto" w:fill="auto"/>
            <w:vAlign w:val="center"/>
            <w:hideMark/>
          </w:tcPr>
          <w:p w14:paraId="17BB9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28BD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9ADCB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B5ECE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1975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EBFD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FFC6E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021E1B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808B1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09DDF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1D4937" w14:textId="77777777" w:rsidTr="00F00B7F">
        <w:trPr>
          <w:cantSplit/>
        </w:trPr>
        <w:tc>
          <w:tcPr>
            <w:tcW w:w="409" w:type="dxa"/>
            <w:shd w:val="clear" w:color="auto" w:fill="auto"/>
            <w:noWrap/>
            <w:vAlign w:val="bottom"/>
            <w:hideMark/>
          </w:tcPr>
          <w:p w14:paraId="7C9FD0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w:t>
            </w:r>
          </w:p>
        </w:tc>
        <w:tc>
          <w:tcPr>
            <w:tcW w:w="1288" w:type="dxa"/>
            <w:shd w:val="clear" w:color="auto" w:fill="auto"/>
            <w:vAlign w:val="center"/>
            <w:hideMark/>
          </w:tcPr>
          <w:p w14:paraId="1A08C8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DFD5B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BAC4B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BD03C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B3C1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10FC4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0420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A5646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AD635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6BF0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A31CC0C" w14:textId="77777777" w:rsidTr="00F00B7F">
        <w:trPr>
          <w:cantSplit/>
        </w:trPr>
        <w:tc>
          <w:tcPr>
            <w:tcW w:w="409" w:type="dxa"/>
            <w:shd w:val="clear" w:color="auto" w:fill="auto"/>
            <w:noWrap/>
            <w:vAlign w:val="bottom"/>
            <w:hideMark/>
          </w:tcPr>
          <w:p w14:paraId="508EA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1288" w:type="dxa"/>
            <w:shd w:val="clear" w:color="auto" w:fill="auto"/>
            <w:vAlign w:val="center"/>
            <w:hideMark/>
          </w:tcPr>
          <w:p w14:paraId="0C3C7D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7B7D1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1DBC5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730C6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53DE9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339DB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A4A9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109CA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FABBF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AE690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29401E" w14:textId="77777777" w:rsidTr="00F00B7F">
        <w:trPr>
          <w:cantSplit/>
        </w:trPr>
        <w:tc>
          <w:tcPr>
            <w:tcW w:w="409" w:type="dxa"/>
            <w:shd w:val="clear" w:color="auto" w:fill="auto"/>
            <w:noWrap/>
            <w:vAlign w:val="bottom"/>
            <w:hideMark/>
          </w:tcPr>
          <w:p w14:paraId="536DA3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137</w:t>
            </w:r>
          </w:p>
        </w:tc>
        <w:tc>
          <w:tcPr>
            <w:tcW w:w="1288" w:type="dxa"/>
            <w:shd w:val="clear" w:color="auto" w:fill="auto"/>
            <w:vAlign w:val="center"/>
            <w:hideMark/>
          </w:tcPr>
          <w:p w14:paraId="3019E5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C8F6F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5A92A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5D614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0E5BE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D183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9DD2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59ADFC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2CD48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1868CA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C308D9" w14:textId="77777777" w:rsidTr="00F00B7F">
        <w:trPr>
          <w:cantSplit/>
        </w:trPr>
        <w:tc>
          <w:tcPr>
            <w:tcW w:w="409" w:type="dxa"/>
            <w:shd w:val="clear" w:color="auto" w:fill="auto"/>
            <w:noWrap/>
            <w:vAlign w:val="bottom"/>
            <w:hideMark/>
          </w:tcPr>
          <w:p w14:paraId="548D64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138</w:t>
            </w:r>
          </w:p>
        </w:tc>
        <w:tc>
          <w:tcPr>
            <w:tcW w:w="1288" w:type="dxa"/>
            <w:shd w:val="clear" w:color="auto" w:fill="auto"/>
            <w:vAlign w:val="center"/>
            <w:hideMark/>
          </w:tcPr>
          <w:p w14:paraId="4F58B6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9581E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91D2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493883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80D41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F8717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91E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541B87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3F3D36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2A505B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97BCF0" w14:textId="77777777" w:rsidTr="00F00B7F">
        <w:trPr>
          <w:cantSplit/>
        </w:trPr>
        <w:tc>
          <w:tcPr>
            <w:tcW w:w="409" w:type="dxa"/>
            <w:shd w:val="clear" w:color="auto" w:fill="auto"/>
            <w:noWrap/>
            <w:vAlign w:val="bottom"/>
            <w:hideMark/>
          </w:tcPr>
          <w:p w14:paraId="40374C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139</w:t>
            </w:r>
          </w:p>
        </w:tc>
        <w:tc>
          <w:tcPr>
            <w:tcW w:w="1288" w:type="dxa"/>
            <w:shd w:val="clear" w:color="auto" w:fill="auto"/>
            <w:vAlign w:val="center"/>
            <w:hideMark/>
          </w:tcPr>
          <w:p w14:paraId="24907B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5D6C4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B464D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432AE0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EE4A6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4CFBC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6CCB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8B6BD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75950E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725DBF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235DBF" w14:textId="77777777" w:rsidTr="00F00B7F">
        <w:trPr>
          <w:cantSplit/>
        </w:trPr>
        <w:tc>
          <w:tcPr>
            <w:tcW w:w="409" w:type="dxa"/>
            <w:shd w:val="clear" w:color="auto" w:fill="auto"/>
            <w:noWrap/>
            <w:vAlign w:val="bottom"/>
            <w:hideMark/>
          </w:tcPr>
          <w:p w14:paraId="053809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1288" w:type="dxa"/>
            <w:shd w:val="clear" w:color="auto" w:fill="auto"/>
            <w:vAlign w:val="center"/>
            <w:hideMark/>
          </w:tcPr>
          <w:p w14:paraId="51D8C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493CA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4CF70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518C5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2528A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9CE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3371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1A535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A1000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2E974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E9124A" w14:textId="77777777" w:rsidTr="00F00B7F">
        <w:trPr>
          <w:cantSplit/>
        </w:trPr>
        <w:tc>
          <w:tcPr>
            <w:tcW w:w="409" w:type="dxa"/>
            <w:shd w:val="clear" w:color="auto" w:fill="auto"/>
            <w:noWrap/>
            <w:vAlign w:val="bottom"/>
            <w:hideMark/>
          </w:tcPr>
          <w:p w14:paraId="54D049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141</w:t>
            </w:r>
          </w:p>
        </w:tc>
        <w:tc>
          <w:tcPr>
            <w:tcW w:w="1288" w:type="dxa"/>
            <w:shd w:val="clear" w:color="auto" w:fill="auto"/>
            <w:vAlign w:val="center"/>
            <w:hideMark/>
          </w:tcPr>
          <w:p w14:paraId="559D87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75D8C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Parkowa </w:t>
            </w:r>
          </w:p>
        </w:tc>
        <w:tc>
          <w:tcPr>
            <w:tcW w:w="1124" w:type="dxa"/>
            <w:shd w:val="clear" w:color="auto" w:fill="auto"/>
            <w:vAlign w:val="center"/>
            <w:hideMark/>
          </w:tcPr>
          <w:p w14:paraId="7AD8E6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249/2</w:t>
            </w:r>
          </w:p>
        </w:tc>
        <w:tc>
          <w:tcPr>
            <w:tcW w:w="1415" w:type="dxa"/>
            <w:shd w:val="clear" w:color="auto" w:fill="auto"/>
            <w:vAlign w:val="center"/>
            <w:hideMark/>
          </w:tcPr>
          <w:p w14:paraId="6E14A7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9733A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48AA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C87D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218</w:t>
            </w:r>
          </w:p>
        </w:tc>
        <w:tc>
          <w:tcPr>
            <w:tcW w:w="577" w:type="dxa"/>
            <w:shd w:val="clear" w:color="auto" w:fill="auto"/>
            <w:vAlign w:val="center"/>
            <w:hideMark/>
          </w:tcPr>
          <w:p w14:paraId="2490F1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1101" w:type="dxa"/>
            <w:shd w:val="clear" w:color="auto" w:fill="auto"/>
            <w:vAlign w:val="center"/>
            <w:hideMark/>
          </w:tcPr>
          <w:p w14:paraId="67815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554" w:type="dxa"/>
            <w:shd w:val="clear" w:color="auto" w:fill="auto"/>
            <w:vAlign w:val="center"/>
            <w:hideMark/>
          </w:tcPr>
          <w:p w14:paraId="68A076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195F30F" w14:textId="77777777" w:rsidTr="00F00B7F">
        <w:trPr>
          <w:cantSplit/>
        </w:trPr>
        <w:tc>
          <w:tcPr>
            <w:tcW w:w="409" w:type="dxa"/>
            <w:shd w:val="clear" w:color="auto" w:fill="auto"/>
            <w:noWrap/>
            <w:vAlign w:val="bottom"/>
            <w:hideMark/>
          </w:tcPr>
          <w:p w14:paraId="7E6F9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w:t>
            </w:r>
          </w:p>
        </w:tc>
        <w:tc>
          <w:tcPr>
            <w:tcW w:w="1288" w:type="dxa"/>
            <w:shd w:val="clear" w:color="auto" w:fill="auto"/>
            <w:vAlign w:val="center"/>
            <w:hideMark/>
          </w:tcPr>
          <w:p w14:paraId="1A3BE9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778FD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Parkowa </w:t>
            </w:r>
          </w:p>
        </w:tc>
        <w:tc>
          <w:tcPr>
            <w:tcW w:w="1124" w:type="dxa"/>
            <w:shd w:val="clear" w:color="auto" w:fill="auto"/>
            <w:vAlign w:val="center"/>
            <w:hideMark/>
          </w:tcPr>
          <w:p w14:paraId="47A423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249/2</w:t>
            </w:r>
          </w:p>
        </w:tc>
        <w:tc>
          <w:tcPr>
            <w:tcW w:w="1415" w:type="dxa"/>
            <w:shd w:val="clear" w:color="auto" w:fill="auto"/>
            <w:vAlign w:val="center"/>
            <w:hideMark/>
          </w:tcPr>
          <w:p w14:paraId="7EF97D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4579A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FD32C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353EF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77" w:type="dxa"/>
            <w:shd w:val="clear" w:color="auto" w:fill="auto"/>
            <w:vAlign w:val="center"/>
            <w:hideMark/>
          </w:tcPr>
          <w:p w14:paraId="16228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9000</w:t>
            </w:r>
          </w:p>
        </w:tc>
        <w:tc>
          <w:tcPr>
            <w:tcW w:w="1101" w:type="dxa"/>
            <w:shd w:val="clear" w:color="auto" w:fill="auto"/>
            <w:vAlign w:val="center"/>
            <w:hideMark/>
          </w:tcPr>
          <w:p w14:paraId="46E0F1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9000</w:t>
            </w:r>
          </w:p>
        </w:tc>
        <w:tc>
          <w:tcPr>
            <w:tcW w:w="554" w:type="dxa"/>
            <w:shd w:val="clear" w:color="auto" w:fill="auto"/>
            <w:vAlign w:val="center"/>
            <w:hideMark/>
          </w:tcPr>
          <w:p w14:paraId="3E8DD0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8F57AC2" w14:textId="77777777" w:rsidTr="00F00B7F">
        <w:trPr>
          <w:cantSplit/>
        </w:trPr>
        <w:tc>
          <w:tcPr>
            <w:tcW w:w="409" w:type="dxa"/>
            <w:shd w:val="clear" w:color="auto" w:fill="auto"/>
            <w:noWrap/>
            <w:vAlign w:val="bottom"/>
            <w:hideMark/>
          </w:tcPr>
          <w:p w14:paraId="509A7F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143</w:t>
            </w:r>
          </w:p>
        </w:tc>
        <w:tc>
          <w:tcPr>
            <w:tcW w:w="1288" w:type="dxa"/>
            <w:shd w:val="clear" w:color="auto" w:fill="auto"/>
            <w:vAlign w:val="center"/>
            <w:hideMark/>
          </w:tcPr>
          <w:p w14:paraId="520D13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AA933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83A00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54354D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BDD1E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CF9CF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8B35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059B97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D165C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DEE45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D8E26D" w14:textId="77777777" w:rsidTr="00F00B7F">
        <w:trPr>
          <w:cantSplit/>
        </w:trPr>
        <w:tc>
          <w:tcPr>
            <w:tcW w:w="409" w:type="dxa"/>
            <w:shd w:val="clear" w:color="auto" w:fill="auto"/>
            <w:noWrap/>
            <w:vAlign w:val="bottom"/>
            <w:hideMark/>
          </w:tcPr>
          <w:p w14:paraId="5C7359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w:t>
            </w:r>
          </w:p>
        </w:tc>
        <w:tc>
          <w:tcPr>
            <w:tcW w:w="1288" w:type="dxa"/>
            <w:shd w:val="clear" w:color="auto" w:fill="auto"/>
            <w:vAlign w:val="center"/>
            <w:hideMark/>
          </w:tcPr>
          <w:p w14:paraId="50354C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7C630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9308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554BA2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1AC38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6FC05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D70DF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0E31C4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26573C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7BC22A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28D16F" w14:textId="77777777" w:rsidTr="00F00B7F">
        <w:trPr>
          <w:cantSplit/>
        </w:trPr>
        <w:tc>
          <w:tcPr>
            <w:tcW w:w="409" w:type="dxa"/>
            <w:shd w:val="clear" w:color="auto" w:fill="auto"/>
            <w:noWrap/>
            <w:vAlign w:val="bottom"/>
            <w:hideMark/>
          </w:tcPr>
          <w:p w14:paraId="357366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145</w:t>
            </w:r>
          </w:p>
        </w:tc>
        <w:tc>
          <w:tcPr>
            <w:tcW w:w="1288" w:type="dxa"/>
            <w:shd w:val="clear" w:color="auto" w:fill="auto"/>
            <w:vAlign w:val="center"/>
            <w:hideMark/>
          </w:tcPr>
          <w:p w14:paraId="2741AC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D7FDE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D909A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3F8ACA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A882A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4DFF1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2EE7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w:t>
            </w:r>
          </w:p>
        </w:tc>
        <w:tc>
          <w:tcPr>
            <w:tcW w:w="577" w:type="dxa"/>
            <w:shd w:val="clear" w:color="auto" w:fill="auto"/>
            <w:vAlign w:val="center"/>
            <w:hideMark/>
          </w:tcPr>
          <w:p w14:paraId="686C20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1590</w:t>
            </w:r>
          </w:p>
        </w:tc>
        <w:tc>
          <w:tcPr>
            <w:tcW w:w="1101" w:type="dxa"/>
            <w:shd w:val="clear" w:color="auto" w:fill="auto"/>
            <w:vAlign w:val="center"/>
            <w:hideMark/>
          </w:tcPr>
          <w:p w14:paraId="171C63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1590</w:t>
            </w:r>
          </w:p>
        </w:tc>
        <w:tc>
          <w:tcPr>
            <w:tcW w:w="554" w:type="dxa"/>
            <w:shd w:val="clear" w:color="auto" w:fill="auto"/>
            <w:vAlign w:val="center"/>
            <w:hideMark/>
          </w:tcPr>
          <w:p w14:paraId="372B96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B900539" w14:textId="77777777" w:rsidTr="00F00B7F">
        <w:trPr>
          <w:cantSplit/>
        </w:trPr>
        <w:tc>
          <w:tcPr>
            <w:tcW w:w="409" w:type="dxa"/>
            <w:shd w:val="clear" w:color="auto" w:fill="auto"/>
            <w:noWrap/>
            <w:vAlign w:val="bottom"/>
            <w:hideMark/>
          </w:tcPr>
          <w:p w14:paraId="1EF75F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146</w:t>
            </w:r>
          </w:p>
        </w:tc>
        <w:tc>
          <w:tcPr>
            <w:tcW w:w="1288" w:type="dxa"/>
            <w:shd w:val="clear" w:color="auto" w:fill="auto"/>
            <w:vAlign w:val="center"/>
            <w:hideMark/>
          </w:tcPr>
          <w:p w14:paraId="130BF3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C7B1D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A236E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2C512B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0E66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07898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8AED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5B5F4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507A62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02330D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73D37DC" w14:textId="77777777" w:rsidTr="00F00B7F">
        <w:trPr>
          <w:cantSplit/>
        </w:trPr>
        <w:tc>
          <w:tcPr>
            <w:tcW w:w="409" w:type="dxa"/>
            <w:shd w:val="clear" w:color="auto" w:fill="auto"/>
            <w:noWrap/>
            <w:vAlign w:val="bottom"/>
            <w:hideMark/>
          </w:tcPr>
          <w:p w14:paraId="5F254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w:t>
            </w:r>
          </w:p>
        </w:tc>
        <w:tc>
          <w:tcPr>
            <w:tcW w:w="1288" w:type="dxa"/>
            <w:shd w:val="clear" w:color="auto" w:fill="auto"/>
            <w:vAlign w:val="center"/>
            <w:hideMark/>
          </w:tcPr>
          <w:p w14:paraId="33EE28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2A03A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7EF69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66A5B8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AEA6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D28E3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A52F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002C9C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4A75CE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2471A7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A2CF087" w14:textId="77777777" w:rsidTr="00F00B7F">
        <w:trPr>
          <w:cantSplit/>
        </w:trPr>
        <w:tc>
          <w:tcPr>
            <w:tcW w:w="409" w:type="dxa"/>
            <w:shd w:val="clear" w:color="auto" w:fill="auto"/>
            <w:noWrap/>
            <w:vAlign w:val="bottom"/>
            <w:hideMark/>
          </w:tcPr>
          <w:p w14:paraId="4294B4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148</w:t>
            </w:r>
          </w:p>
        </w:tc>
        <w:tc>
          <w:tcPr>
            <w:tcW w:w="1288" w:type="dxa"/>
            <w:shd w:val="clear" w:color="auto" w:fill="auto"/>
            <w:vAlign w:val="center"/>
            <w:hideMark/>
          </w:tcPr>
          <w:p w14:paraId="5DEB2F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29455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FAEA2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59A590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995A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92D06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4CA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4B6CB9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251A2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81AE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2539A99" w14:textId="77777777" w:rsidTr="00F00B7F">
        <w:trPr>
          <w:cantSplit/>
        </w:trPr>
        <w:tc>
          <w:tcPr>
            <w:tcW w:w="409" w:type="dxa"/>
            <w:shd w:val="clear" w:color="auto" w:fill="auto"/>
            <w:noWrap/>
            <w:vAlign w:val="bottom"/>
            <w:hideMark/>
          </w:tcPr>
          <w:p w14:paraId="69144F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149</w:t>
            </w:r>
          </w:p>
        </w:tc>
        <w:tc>
          <w:tcPr>
            <w:tcW w:w="1288" w:type="dxa"/>
            <w:shd w:val="clear" w:color="auto" w:fill="auto"/>
            <w:vAlign w:val="center"/>
            <w:hideMark/>
          </w:tcPr>
          <w:p w14:paraId="4B4151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3D30C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29641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09509E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4D754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3DE58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F340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w:t>
            </w:r>
          </w:p>
        </w:tc>
        <w:tc>
          <w:tcPr>
            <w:tcW w:w="577" w:type="dxa"/>
            <w:shd w:val="clear" w:color="auto" w:fill="auto"/>
            <w:vAlign w:val="center"/>
            <w:hideMark/>
          </w:tcPr>
          <w:p w14:paraId="260E19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690</w:t>
            </w:r>
          </w:p>
        </w:tc>
        <w:tc>
          <w:tcPr>
            <w:tcW w:w="1101" w:type="dxa"/>
            <w:shd w:val="clear" w:color="auto" w:fill="auto"/>
            <w:vAlign w:val="center"/>
            <w:hideMark/>
          </w:tcPr>
          <w:p w14:paraId="05F0D6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690</w:t>
            </w:r>
          </w:p>
        </w:tc>
        <w:tc>
          <w:tcPr>
            <w:tcW w:w="554" w:type="dxa"/>
            <w:shd w:val="clear" w:color="auto" w:fill="auto"/>
            <w:vAlign w:val="center"/>
            <w:hideMark/>
          </w:tcPr>
          <w:p w14:paraId="036705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0AE4C7B" w14:textId="77777777" w:rsidTr="00F00B7F">
        <w:trPr>
          <w:cantSplit/>
        </w:trPr>
        <w:tc>
          <w:tcPr>
            <w:tcW w:w="409" w:type="dxa"/>
            <w:shd w:val="clear" w:color="auto" w:fill="auto"/>
            <w:noWrap/>
            <w:vAlign w:val="bottom"/>
            <w:hideMark/>
          </w:tcPr>
          <w:p w14:paraId="7C5E93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1288" w:type="dxa"/>
            <w:shd w:val="clear" w:color="auto" w:fill="auto"/>
            <w:vAlign w:val="center"/>
            <w:hideMark/>
          </w:tcPr>
          <w:p w14:paraId="535C16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EDFA3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49124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3F4511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7CC4E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3DBAD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A68F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69E388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590381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767E91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491F488" w14:textId="77777777" w:rsidTr="00F00B7F">
        <w:trPr>
          <w:cantSplit/>
        </w:trPr>
        <w:tc>
          <w:tcPr>
            <w:tcW w:w="409" w:type="dxa"/>
            <w:shd w:val="clear" w:color="auto" w:fill="auto"/>
            <w:noWrap/>
            <w:vAlign w:val="bottom"/>
            <w:hideMark/>
          </w:tcPr>
          <w:p w14:paraId="69B907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151</w:t>
            </w:r>
          </w:p>
        </w:tc>
        <w:tc>
          <w:tcPr>
            <w:tcW w:w="1288" w:type="dxa"/>
            <w:shd w:val="clear" w:color="auto" w:fill="auto"/>
            <w:vAlign w:val="center"/>
            <w:hideMark/>
          </w:tcPr>
          <w:p w14:paraId="7A597E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653B5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5C2A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3ED135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AF4DC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C764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26021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577" w:type="dxa"/>
            <w:shd w:val="clear" w:color="auto" w:fill="auto"/>
            <w:vAlign w:val="center"/>
            <w:hideMark/>
          </w:tcPr>
          <w:p w14:paraId="1CF641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1101" w:type="dxa"/>
            <w:shd w:val="clear" w:color="auto" w:fill="auto"/>
            <w:vAlign w:val="center"/>
            <w:hideMark/>
          </w:tcPr>
          <w:p w14:paraId="2E407C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554" w:type="dxa"/>
            <w:shd w:val="clear" w:color="auto" w:fill="auto"/>
            <w:vAlign w:val="center"/>
            <w:hideMark/>
          </w:tcPr>
          <w:p w14:paraId="7B00B0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FBBBD9C" w14:textId="77777777" w:rsidTr="00F00B7F">
        <w:trPr>
          <w:cantSplit/>
        </w:trPr>
        <w:tc>
          <w:tcPr>
            <w:tcW w:w="409" w:type="dxa"/>
            <w:shd w:val="clear" w:color="auto" w:fill="auto"/>
            <w:noWrap/>
            <w:vAlign w:val="bottom"/>
            <w:hideMark/>
          </w:tcPr>
          <w:p w14:paraId="4E5EE8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152</w:t>
            </w:r>
          </w:p>
        </w:tc>
        <w:tc>
          <w:tcPr>
            <w:tcW w:w="1288" w:type="dxa"/>
            <w:shd w:val="clear" w:color="auto" w:fill="auto"/>
            <w:vAlign w:val="center"/>
            <w:hideMark/>
          </w:tcPr>
          <w:p w14:paraId="2A0BB5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E3FA2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A54A8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6CE33B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47D4E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64218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0BA70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2B8575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A0369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2FFE7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48C7EFE" w14:textId="77777777" w:rsidTr="00F00B7F">
        <w:trPr>
          <w:cantSplit/>
        </w:trPr>
        <w:tc>
          <w:tcPr>
            <w:tcW w:w="409" w:type="dxa"/>
            <w:shd w:val="clear" w:color="auto" w:fill="auto"/>
            <w:noWrap/>
            <w:vAlign w:val="bottom"/>
            <w:hideMark/>
          </w:tcPr>
          <w:p w14:paraId="7065EC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w:t>
            </w:r>
          </w:p>
        </w:tc>
        <w:tc>
          <w:tcPr>
            <w:tcW w:w="1288" w:type="dxa"/>
            <w:shd w:val="clear" w:color="auto" w:fill="auto"/>
            <w:vAlign w:val="center"/>
            <w:hideMark/>
          </w:tcPr>
          <w:p w14:paraId="11349A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A175C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D403D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049364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589A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D9342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79AC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27E5E5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994A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16A35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225B41" w14:textId="77777777" w:rsidTr="00F00B7F">
        <w:trPr>
          <w:cantSplit/>
        </w:trPr>
        <w:tc>
          <w:tcPr>
            <w:tcW w:w="409" w:type="dxa"/>
            <w:shd w:val="clear" w:color="auto" w:fill="auto"/>
            <w:noWrap/>
            <w:vAlign w:val="bottom"/>
            <w:hideMark/>
          </w:tcPr>
          <w:p w14:paraId="6CF0A4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154</w:t>
            </w:r>
          </w:p>
        </w:tc>
        <w:tc>
          <w:tcPr>
            <w:tcW w:w="1288" w:type="dxa"/>
            <w:shd w:val="clear" w:color="auto" w:fill="auto"/>
            <w:vAlign w:val="center"/>
            <w:hideMark/>
          </w:tcPr>
          <w:p w14:paraId="66E66E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11B89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87614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258/2</w:t>
            </w:r>
          </w:p>
        </w:tc>
        <w:tc>
          <w:tcPr>
            <w:tcW w:w="1415" w:type="dxa"/>
            <w:shd w:val="clear" w:color="auto" w:fill="auto"/>
            <w:vAlign w:val="center"/>
            <w:hideMark/>
          </w:tcPr>
          <w:p w14:paraId="350E32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CB60C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F0133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C198C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w:t>
            </w:r>
          </w:p>
        </w:tc>
        <w:tc>
          <w:tcPr>
            <w:tcW w:w="577" w:type="dxa"/>
            <w:shd w:val="clear" w:color="auto" w:fill="auto"/>
            <w:vAlign w:val="center"/>
            <w:hideMark/>
          </w:tcPr>
          <w:p w14:paraId="1B37A1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w:t>
            </w:r>
          </w:p>
        </w:tc>
        <w:tc>
          <w:tcPr>
            <w:tcW w:w="1101" w:type="dxa"/>
            <w:shd w:val="clear" w:color="auto" w:fill="auto"/>
            <w:vAlign w:val="center"/>
            <w:hideMark/>
          </w:tcPr>
          <w:p w14:paraId="4044D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w:t>
            </w:r>
          </w:p>
        </w:tc>
        <w:tc>
          <w:tcPr>
            <w:tcW w:w="554" w:type="dxa"/>
            <w:shd w:val="clear" w:color="auto" w:fill="auto"/>
            <w:vAlign w:val="center"/>
            <w:hideMark/>
          </w:tcPr>
          <w:p w14:paraId="2B6E3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BF72D4F" w14:textId="77777777" w:rsidTr="00F00B7F">
        <w:trPr>
          <w:cantSplit/>
        </w:trPr>
        <w:tc>
          <w:tcPr>
            <w:tcW w:w="409" w:type="dxa"/>
            <w:shd w:val="clear" w:color="auto" w:fill="auto"/>
            <w:noWrap/>
            <w:vAlign w:val="bottom"/>
            <w:hideMark/>
          </w:tcPr>
          <w:p w14:paraId="2413AC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155</w:t>
            </w:r>
          </w:p>
        </w:tc>
        <w:tc>
          <w:tcPr>
            <w:tcW w:w="1288" w:type="dxa"/>
            <w:shd w:val="clear" w:color="auto" w:fill="auto"/>
            <w:vAlign w:val="center"/>
            <w:hideMark/>
          </w:tcPr>
          <w:p w14:paraId="21CB77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5B2F9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E0F2C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258/2</w:t>
            </w:r>
          </w:p>
        </w:tc>
        <w:tc>
          <w:tcPr>
            <w:tcW w:w="1415" w:type="dxa"/>
            <w:shd w:val="clear" w:color="auto" w:fill="auto"/>
            <w:vAlign w:val="center"/>
            <w:hideMark/>
          </w:tcPr>
          <w:p w14:paraId="771B2C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89726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9BC96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D66A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16C0F6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03D001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5DE02B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5896EF7" w14:textId="77777777" w:rsidTr="00F00B7F">
        <w:trPr>
          <w:cantSplit/>
        </w:trPr>
        <w:tc>
          <w:tcPr>
            <w:tcW w:w="409" w:type="dxa"/>
            <w:shd w:val="clear" w:color="auto" w:fill="auto"/>
            <w:noWrap/>
            <w:vAlign w:val="bottom"/>
            <w:hideMark/>
          </w:tcPr>
          <w:p w14:paraId="54921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156</w:t>
            </w:r>
          </w:p>
        </w:tc>
        <w:tc>
          <w:tcPr>
            <w:tcW w:w="1288" w:type="dxa"/>
            <w:shd w:val="clear" w:color="auto" w:fill="auto"/>
            <w:vAlign w:val="center"/>
            <w:hideMark/>
          </w:tcPr>
          <w:p w14:paraId="048CE1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BC57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1FC3B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258/1</w:t>
            </w:r>
          </w:p>
        </w:tc>
        <w:tc>
          <w:tcPr>
            <w:tcW w:w="1415" w:type="dxa"/>
            <w:shd w:val="clear" w:color="auto" w:fill="auto"/>
            <w:vAlign w:val="center"/>
            <w:hideMark/>
          </w:tcPr>
          <w:p w14:paraId="549414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FD789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AD103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F79AD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59F33E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63B37B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778ADE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65B31E" w14:textId="77777777" w:rsidTr="00F00B7F">
        <w:trPr>
          <w:cantSplit/>
        </w:trPr>
        <w:tc>
          <w:tcPr>
            <w:tcW w:w="409" w:type="dxa"/>
            <w:shd w:val="clear" w:color="auto" w:fill="auto"/>
            <w:noWrap/>
            <w:vAlign w:val="bottom"/>
            <w:hideMark/>
          </w:tcPr>
          <w:p w14:paraId="2472D1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157</w:t>
            </w:r>
          </w:p>
        </w:tc>
        <w:tc>
          <w:tcPr>
            <w:tcW w:w="1288" w:type="dxa"/>
            <w:shd w:val="clear" w:color="auto" w:fill="auto"/>
            <w:vAlign w:val="center"/>
            <w:hideMark/>
          </w:tcPr>
          <w:p w14:paraId="63CF5D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55038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18166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C57D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7CAE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7324C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FAFF8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6CEA49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731AC3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64D487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A14B717" w14:textId="77777777" w:rsidTr="00F00B7F">
        <w:trPr>
          <w:cantSplit/>
        </w:trPr>
        <w:tc>
          <w:tcPr>
            <w:tcW w:w="409" w:type="dxa"/>
            <w:shd w:val="clear" w:color="auto" w:fill="auto"/>
            <w:noWrap/>
            <w:vAlign w:val="bottom"/>
            <w:hideMark/>
          </w:tcPr>
          <w:p w14:paraId="009553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158</w:t>
            </w:r>
          </w:p>
        </w:tc>
        <w:tc>
          <w:tcPr>
            <w:tcW w:w="1288" w:type="dxa"/>
            <w:shd w:val="clear" w:color="auto" w:fill="auto"/>
            <w:vAlign w:val="center"/>
            <w:hideMark/>
          </w:tcPr>
          <w:p w14:paraId="7BAC5C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E6C01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07B1C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DFC5F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5DCF6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8EC57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E65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4862FF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18E269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40F675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241165E" w14:textId="77777777" w:rsidTr="00F00B7F">
        <w:trPr>
          <w:cantSplit/>
        </w:trPr>
        <w:tc>
          <w:tcPr>
            <w:tcW w:w="409" w:type="dxa"/>
            <w:shd w:val="clear" w:color="auto" w:fill="auto"/>
            <w:noWrap/>
            <w:vAlign w:val="bottom"/>
            <w:hideMark/>
          </w:tcPr>
          <w:p w14:paraId="17C0C7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w:t>
            </w:r>
          </w:p>
        </w:tc>
        <w:tc>
          <w:tcPr>
            <w:tcW w:w="1288" w:type="dxa"/>
            <w:shd w:val="clear" w:color="auto" w:fill="auto"/>
            <w:vAlign w:val="center"/>
            <w:hideMark/>
          </w:tcPr>
          <w:p w14:paraId="59AC5A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41BB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55ECF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15DBB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3E59C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AA57C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99EB6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w:t>
            </w:r>
          </w:p>
        </w:tc>
        <w:tc>
          <w:tcPr>
            <w:tcW w:w="577" w:type="dxa"/>
            <w:shd w:val="clear" w:color="auto" w:fill="auto"/>
            <w:vAlign w:val="center"/>
            <w:hideMark/>
          </w:tcPr>
          <w:p w14:paraId="08C256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w:t>
            </w:r>
          </w:p>
        </w:tc>
        <w:tc>
          <w:tcPr>
            <w:tcW w:w="1101" w:type="dxa"/>
            <w:shd w:val="clear" w:color="auto" w:fill="auto"/>
            <w:vAlign w:val="center"/>
            <w:hideMark/>
          </w:tcPr>
          <w:p w14:paraId="2283B8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w:t>
            </w:r>
          </w:p>
        </w:tc>
        <w:tc>
          <w:tcPr>
            <w:tcW w:w="554" w:type="dxa"/>
            <w:shd w:val="clear" w:color="auto" w:fill="auto"/>
            <w:vAlign w:val="center"/>
            <w:hideMark/>
          </w:tcPr>
          <w:p w14:paraId="324669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1F67E2A" w14:textId="77777777" w:rsidTr="00F00B7F">
        <w:trPr>
          <w:cantSplit/>
        </w:trPr>
        <w:tc>
          <w:tcPr>
            <w:tcW w:w="409" w:type="dxa"/>
            <w:shd w:val="clear" w:color="auto" w:fill="auto"/>
            <w:noWrap/>
            <w:vAlign w:val="bottom"/>
            <w:hideMark/>
          </w:tcPr>
          <w:p w14:paraId="2603E4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1288" w:type="dxa"/>
            <w:shd w:val="clear" w:color="auto" w:fill="auto"/>
            <w:vAlign w:val="center"/>
            <w:hideMark/>
          </w:tcPr>
          <w:p w14:paraId="7E6684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DFF7D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D7260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7E13C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CC68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AE202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B8F36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10301D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20F039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3AED7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FBF80CD" w14:textId="77777777" w:rsidTr="00F00B7F">
        <w:trPr>
          <w:cantSplit/>
        </w:trPr>
        <w:tc>
          <w:tcPr>
            <w:tcW w:w="409" w:type="dxa"/>
            <w:shd w:val="clear" w:color="auto" w:fill="auto"/>
            <w:noWrap/>
            <w:vAlign w:val="bottom"/>
            <w:hideMark/>
          </w:tcPr>
          <w:p w14:paraId="2852F4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161</w:t>
            </w:r>
          </w:p>
        </w:tc>
        <w:tc>
          <w:tcPr>
            <w:tcW w:w="1288" w:type="dxa"/>
            <w:shd w:val="clear" w:color="auto" w:fill="auto"/>
            <w:vAlign w:val="center"/>
            <w:hideMark/>
          </w:tcPr>
          <w:p w14:paraId="116AE0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C293B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4D7F3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BA241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AB353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CA760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233C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6ECA6E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670CD1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71BB0B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D74CA5" w14:textId="77777777" w:rsidTr="00F00B7F">
        <w:trPr>
          <w:cantSplit/>
        </w:trPr>
        <w:tc>
          <w:tcPr>
            <w:tcW w:w="409" w:type="dxa"/>
            <w:shd w:val="clear" w:color="auto" w:fill="auto"/>
            <w:noWrap/>
            <w:vAlign w:val="bottom"/>
            <w:hideMark/>
          </w:tcPr>
          <w:p w14:paraId="60BCF2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162</w:t>
            </w:r>
          </w:p>
        </w:tc>
        <w:tc>
          <w:tcPr>
            <w:tcW w:w="1288" w:type="dxa"/>
            <w:shd w:val="clear" w:color="auto" w:fill="auto"/>
            <w:vAlign w:val="center"/>
            <w:hideMark/>
          </w:tcPr>
          <w:p w14:paraId="4BA610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CC3F4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48700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A2660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D40CD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A098F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BE442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w:t>
            </w:r>
          </w:p>
        </w:tc>
        <w:tc>
          <w:tcPr>
            <w:tcW w:w="577" w:type="dxa"/>
            <w:shd w:val="clear" w:color="auto" w:fill="auto"/>
            <w:vAlign w:val="center"/>
            <w:hideMark/>
          </w:tcPr>
          <w:p w14:paraId="1EE977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w:t>
            </w:r>
          </w:p>
        </w:tc>
        <w:tc>
          <w:tcPr>
            <w:tcW w:w="1101" w:type="dxa"/>
            <w:shd w:val="clear" w:color="auto" w:fill="auto"/>
            <w:vAlign w:val="center"/>
            <w:hideMark/>
          </w:tcPr>
          <w:p w14:paraId="7D8C54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w:t>
            </w:r>
          </w:p>
        </w:tc>
        <w:tc>
          <w:tcPr>
            <w:tcW w:w="554" w:type="dxa"/>
            <w:shd w:val="clear" w:color="auto" w:fill="auto"/>
            <w:vAlign w:val="center"/>
            <w:hideMark/>
          </w:tcPr>
          <w:p w14:paraId="0B853F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A25BE58" w14:textId="77777777" w:rsidTr="00F00B7F">
        <w:trPr>
          <w:cantSplit/>
        </w:trPr>
        <w:tc>
          <w:tcPr>
            <w:tcW w:w="409" w:type="dxa"/>
            <w:shd w:val="clear" w:color="auto" w:fill="auto"/>
            <w:noWrap/>
            <w:vAlign w:val="bottom"/>
            <w:hideMark/>
          </w:tcPr>
          <w:p w14:paraId="0BA40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1288" w:type="dxa"/>
            <w:shd w:val="clear" w:color="auto" w:fill="auto"/>
            <w:vAlign w:val="center"/>
            <w:hideMark/>
          </w:tcPr>
          <w:p w14:paraId="2FD636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7F04F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1841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6285C7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39CF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D72E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725ED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251DB4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7F9D2B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4BA168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DD0120D" w14:textId="77777777" w:rsidTr="00F00B7F">
        <w:trPr>
          <w:cantSplit/>
        </w:trPr>
        <w:tc>
          <w:tcPr>
            <w:tcW w:w="409" w:type="dxa"/>
            <w:shd w:val="clear" w:color="auto" w:fill="auto"/>
            <w:noWrap/>
            <w:vAlign w:val="bottom"/>
            <w:hideMark/>
          </w:tcPr>
          <w:p w14:paraId="6503FA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1288" w:type="dxa"/>
            <w:shd w:val="clear" w:color="auto" w:fill="auto"/>
            <w:vAlign w:val="center"/>
            <w:hideMark/>
          </w:tcPr>
          <w:p w14:paraId="64AC0E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7BDE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B42F8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351BB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1941F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A81D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232D7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537A89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1EF231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4C5396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0280B95" w14:textId="77777777" w:rsidTr="00F00B7F">
        <w:trPr>
          <w:cantSplit/>
        </w:trPr>
        <w:tc>
          <w:tcPr>
            <w:tcW w:w="409" w:type="dxa"/>
            <w:shd w:val="clear" w:color="auto" w:fill="auto"/>
            <w:noWrap/>
            <w:vAlign w:val="bottom"/>
            <w:hideMark/>
          </w:tcPr>
          <w:p w14:paraId="72514E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w:t>
            </w:r>
          </w:p>
        </w:tc>
        <w:tc>
          <w:tcPr>
            <w:tcW w:w="1288" w:type="dxa"/>
            <w:shd w:val="clear" w:color="auto" w:fill="auto"/>
            <w:vAlign w:val="center"/>
            <w:hideMark/>
          </w:tcPr>
          <w:p w14:paraId="3430B2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B3B80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4B715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EBE84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DF633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91719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439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49D0AB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6560FD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4ED56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EF4D9D6" w14:textId="77777777" w:rsidTr="00F00B7F">
        <w:trPr>
          <w:cantSplit/>
        </w:trPr>
        <w:tc>
          <w:tcPr>
            <w:tcW w:w="409" w:type="dxa"/>
            <w:shd w:val="clear" w:color="auto" w:fill="auto"/>
            <w:noWrap/>
            <w:vAlign w:val="bottom"/>
            <w:hideMark/>
          </w:tcPr>
          <w:p w14:paraId="0B5118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166</w:t>
            </w:r>
          </w:p>
        </w:tc>
        <w:tc>
          <w:tcPr>
            <w:tcW w:w="1288" w:type="dxa"/>
            <w:shd w:val="clear" w:color="auto" w:fill="auto"/>
            <w:vAlign w:val="center"/>
            <w:hideMark/>
          </w:tcPr>
          <w:p w14:paraId="41235B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46E9D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29F04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98B4A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FA51A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BEC42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1B250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w:t>
            </w:r>
          </w:p>
        </w:tc>
        <w:tc>
          <w:tcPr>
            <w:tcW w:w="577" w:type="dxa"/>
            <w:shd w:val="clear" w:color="auto" w:fill="auto"/>
            <w:vAlign w:val="center"/>
            <w:hideMark/>
          </w:tcPr>
          <w:p w14:paraId="20D63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w:t>
            </w:r>
          </w:p>
        </w:tc>
        <w:tc>
          <w:tcPr>
            <w:tcW w:w="1101" w:type="dxa"/>
            <w:shd w:val="clear" w:color="auto" w:fill="auto"/>
            <w:vAlign w:val="center"/>
            <w:hideMark/>
          </w:tcPr>
          <w:p w14:paraId="5524F9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w:t>
            </w:r>
          </w:p>
        </w:tc>
        <w:tc>
          <w:tcPr>
            <w:tcW w:w="554" w:type="dxa"/>
            <w:shd w:val="clear" w:color="auto" w:fill="auto"/>
            <w:vAlign w:val="center"/>
            <w:hideMark/>
          </w:tcPr>
          <w:p w14:paraId="067B9A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B540A96" w14:textId="77777777" w:rsidTr="00F00B7F">
        <w:trPr>
          <w:cantSplit/>
        </w:trPr>
        <w:tc>
          <w:tcPr>
            <w:tcW w:w="409" w:type="dxa"/>
            <w:shd w:val="clear" w:color="auto" w:fill="auto"/>
            <w:noWrap/>
            <w:vAlign w:val="bottom"/>
            <w:hideMark/>
          </w:tcPr>
          <w:p w14:paraId="2255B3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167</w:t>
            </w:r>
          </w:p>
        </w:tc>
        <w:tc>
          <w:tcPr>
            <w:tcW w:w="1288" w:type="dxa"/>
            <w:shd w:val="clear" w:color="auto" w:fill="auto"/>
            <w:vAlign w:val="center"/>
            <w:hideMark/>
          </w:tcPr>
          <w:p w14:paraId="4CE6FB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44C45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D08C4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46525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756C2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676CC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9D79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624CCC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373EA5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79624D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290EE17" w14:textId="77777777" w:rsidTr="00F00B7F">
        <w:trPr>
          <w:cantSplit/>
        </w:trPr>
        <w:tc>
          <w:tcPr>
            <w:tcW w:w="409" w:type="dxa"/>
            <w:shd w:val="clear" w:color="auto" w:fill="auto"/>
            <w:noWrap/>
            <w:vAlign w:val="bottom"/>
            <w:hideMark/>
          </w:tcPr>
          <w:p w14:paraId="7226EA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168</w:t>
            </w:r>
          </w:p>
        </w:tc>
        <w:tc>
          <w:tcPr>
            <w:tcW w:w="1288" w:type="dxa"/>
            <w:shd w:val="clear" w:color="auto" w:fill="auto"/>
            <w:vAlign w:val="center"/>
            <w:hideMark/>
          </w:tcPr>
          <w:p w14:paraId="5A0480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9CB2F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2F653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EE933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36808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918A7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F0DB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70308A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114D87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666458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5DA43D" w14:textId="77777777" w:rsidTr="00F00B7F">
        <w:trPr>
          <w:cantSplit/>
        </w:trPr>
        <w:tc>
          <w:tcPr>
            <w:tcW w:w="409" w:type="dxa"/>
            <w:shd w:val="clear" w:color="auto" w:fill="auto"/>
            <w:noWrap/>
            <w:vAlign w:val="bottom"/>
            <w:hideMark/>
          </w:tcPr>
          <w:p w14:paraId="7D0AA6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169</w:t>
            </w:r>
          </w:p>
        </w:tc>
        <w:tc>
          <w:tcPr>
            <w:tcW w:w="1288" w:type="dxa"/>
            <w:shd w:val="clear" w:color="auto" w:fill="auto"/>
            <w:vAlign w:val="center"/>
            <w:hideMark/>
          </w:tcPr>
          <w:p w14:paraId="1C8FFA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A8869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E400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9CF78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750D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26A13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8614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w:t>
            </w:r>
          </w:p>
        </w:tc>
        <w:tc>
          <w:tcPr>
            <w:tcW w:w="577" w:type="dxa"/>
            <w:shd w:val="clear" w:color="auto" w:fill="auto"/>
            <w:vAlign w:val="center"/>
            <w:hideMark/>
          </w:tcPr>
          <w:p w14:paraId="64C312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1101" w:type="dxa"/>
            <w:shd w:val="clear" w:color="auto" w:fill="auto"/>
            <w:vAlign w:val="center"/>
            <w:hideMark/>
          </w:tcPr>
          <w:p w14:paraId="2A9DDE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54" w:type="dxa"/>
            <w:shd w:val="clear" w:color="auto" w:fill="auto"/>
            <w:vAlign w:val="center"/>
            <w:hideMark/>
          </w:tcPr>
          <w:p w14:paraId="05617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F421711" w14:textId="77777777" w:rsidTr="00F00B7F">
        <w:trPr>
          <w:cantSplit/>
        </w:trPr>
        <w:tc>
          <w:tcPr>
            <w:tcW w:w="409" w:type="dxa"/>
            <w:shd w:val="clear" w:color="auto" w:fill="auto"/>
            <w:noWrap/>
            <w:vAlign w:val="bottom"/>
            <w:hideMark/>
          </w:tcPr>
          <w:p w14:paraId="2E7273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170</w:t>
            </w:r>
          </w:p>
        </w:tc>
        <w:tc>
          <w:tcPr>
            <w:tcW w:w="1288" w:type="dxa"/>
            <w:shd w:val="clear" w:color="auto" w:fill="auto"/>
            <w:vAlign w:val="center"/>
            <w:hideMark/>
          </w:tcPr>
          <w:p w14:paraId="77BD50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4CD97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E41A2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70573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7246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9B3DB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3EA0C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w:t>
            </w:r>
          </w:p>
        </w:tc>
        <w:tc>
          <w:tcPr>
            <w:tcW w:w="577" w:type="dxa"/>
            <w:shd w:val="clear" w:color="auto" w:fill="auto"/>
            <w:vAlign w:val="center"/>
            <w:hideMark/>
          </w:tcPr>
          <w:p w14:paraId="54E6D0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1101" w:type="dxa"/>
            <w:shd w:val="clear" w:color="auto" w:fill="auto"/>
            <w:vAlign w:val="center"/>
            <w:hideMark/>
          </w:tcPr>
          <w:p w14:paraId="35CEE3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554" w:type="dxa"/>
            <w:shd w:val="clear" w:color="auto" w:fill="auto"/>
            <w:vAlign w:val="center"/>
            <w:hideMark/>
          </w:tcPr>
          <w:p w14:paraId="5D0A4D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75C4C12" w14:textId="77777777" w:rsidTr="00F00B7F">
        <w:trPr>
          <w:cantSplit/>
        </w:trPr>
        <w:tc>
          <w:tcPr>
            <w:tcW w:w="409" w:type="dxa"/>
            <w:shd w:val="clear" w:color="auto" w:fill="auto"/>
            <w:noWrap/>
            <w:vAlign w:val="bottom"/>
            <w:hideMark/>
          </w:tcPr>
          <w:p w14:paraId="557BD5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171</w:t>
            </w:r>
          </w:p>
        </w:tc>
        <w:tc>
          <w:tcPr>
            <w:tcW w:w="1288" w:type="dxa"/>
            <w:shd w:val="clear" w:color="auto" w:fill="auto"/>
            <w:vAlign w:val="center"/>
            <w:hideMark/>
          </w:tcPr>
          <w:p w14:paraId="0AB385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40AE5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104DB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2621C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8E718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49411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68C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129525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7EB934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220F13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3046C1" w14:textId="77777777" w:rsidTr="00F00B7F">
        <w:trPr>
          <w:cantSplit/>
        </w:trPr>
        <w:tc>
          <w:tcPr>
            <w:tcW w:w="409" w:type="dxa"/>
            <w:shd w:val="clear" w:color="auto" w:fill="auto"/>
            <w:noWrap/>
            <w:vAlign w:val="bottom"/>
            <w:hideMark/>
          </w:tcPr>
          <w:p w14:paraId="6ADF2B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172</w:t>
            </w:r>
          </w:p>
        </w:tc>
        <w:tc>
          <w:tcPr>
            <w:tcW w:w="1288" w:type="dxa"/>
            <w:shd w:val="clear" w:color="auto" w:fill="auto"/>
            <w:vAlign w:val="center"/>
            <w:hideMark/>
          </w:tcPr>
          <w:p w14:paraId="0EA3FC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4274E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330D66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43141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09C2B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241E8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57B6E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2B50F2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5B63DB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20E12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E9B7B0" w14:textId="77777777" w:rsidTr="00F00B7F">
        <w:trPr>
          <w:cantSplit/>
        </w:trPr>
        <w:tc>
          <w:tcPr>
            <w:tcW w:w="409" w:type="dxa"/>
            <w:shd w:val="clear" w:color="auto" w:fill="auto"/>
            <w:noWrap/>
            <w:vAlign w:val="bottom"/>
            <w:hideMark/>
          </w:tcPr>
          <w:p w14:paraId="4C1754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w:t>
            </w:r>
          </w:p>
        </w:tc>
        <w:tc>
          <w:tcPr>
            <w:tcW w:w="1288" w:type="dxa"/>
            <w:shd w:val="clear" w:color="auto" w:fill="auto"/>
            <w:vAlign w:val="center"/>
            <w:hideMark/>
          </w:tcPr>
          <w:p w14:paraId="361631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C62B3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4192E1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AE801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1A108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9CEE1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0A6FF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41991D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2A098B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4B4039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43BB08" w14:textId="77777777" w:rsidTr="00F00B7F">
        <w:trPr>
          <w:cantSplit/>
        </w:trPr>
        <w:tc>
          <w:tcPr>
            <w:tcW w:w="409" w:type="dxa"/>
            <w:shd w:val="clear" w:color="auto" w:fill="auto"/>
            <w:noWrap/>
            <w:vAlign w:val="bottom"/>
            <w:hideMark/>
          </w:tcPr>
          <w:p w14:paraId="1638C7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174</w:t>
            </w:r>
          </w:p>
        </w:tc>
        <w:tc>
          <w:tcPr>
            <w:tcW w:w="1288" w:type="dxa"/>
            <w:shd w:val="clear" w:color="auto" w:fill="auto"/>
            <w:vAlign w:val="center"/>
            <w:hideMark/>
          </w:tcPr>
          <w:p w14:paraId="1B5907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173A1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0C19F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A8B1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5FDC9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4194C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A72A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w:t>
            </w:r>
          </w:p>
        </w:tc>
        <w:tc>
          <w:tcPr>
            <w:tcW w:w="577" w:type="dxa"/>
            <w:shd w:val="clear" w:color="auto" w:fill="auto"/>
            <w:vAlign w:val="center"/>
            <w:hideMark/>
          </w:tcPr>
          <w:p w14:paraId="0D139D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w:t>
            </w:r>
          </w:p>
        </w:tc>
        <w:tc>
          <w:tcPr>
            <w:tcW w:w="1101" w:type="dxa"/>
            <w:shd w:val="clear" w:color="auto" w:fill="auto"/>
            <w:vAlign w:val="center"/>
            <w:hideMark/>
          </w:tcPr>
          <w:p w14:paraId="449C3A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w:t>
            </w:r>
          </w:p>
        </w:tc>
        <w:tc>
          <w:tcPr>
            <w:tcW w:w="554" w:type="dxa"/>
            <w:shd w:val="clear" w:color="auto" w:fill="auto"/>
            <w:vAlign w:val="center"/>
            <w:hideMark/>
          </w:tcPr>
          <w:p w14:paraId="388396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630DBF1" w14:textId="77777777" w:rsidTr="00F00B7F">
        <w:trPr>
          <w:cantSplit/>
        </w:trPr>
        <w:tc>
          <w:tcPr>
            <w:tcW w:w="409" w:type="dxa"/>
            <w:shd w:val="clear" w:color="auto" w:fill="auto"/>
            <w:noWrap/>
            <w:vAlign w:val="bottom"/>
            <w:hideMark/>
          </w:tcPr>
          <w:p w14:paraId="606ADC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175</w:t>
            </w:r>
          </w:p>
        </w:tc>
        <w:tc>
          <w:tcPr>
            <w:tcW w:w="1288" w:type="dxa"/>
            <w:shd w:val="clear" w:color="auto" w:fill="auto"/>
            <w:vAlign w:val="center"/>
            <w:hideMark/>
          </w:tcPr>
          <w:p w14:paraId="7EAB35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92537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73D99B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E21A9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C78B2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D59AE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8D88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w:t>
            </w:r>
          </w:p>
        </w:tc>
        <w:tc>
          <w:tcPr>
            <w:tcW w:w="577" w:type="dxa"/>
            <w:shd w:val="clear" w:color="auto" w:fill="auto"/>
            <w:vAlign w:val="center"/>
            <w:hideMark/>
          </w:tcPr>
          <w:p w14:paraId="64ACC0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1101" w:type="dxa"/>
            <w:shd w:val="clear" w:color="auto" w:fill="auto"/>
            <w:vAlign w:val="center"/>
            <w:hideMark/>
          </w:tcPr>
          <w:p w14:paraId="52692A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554" w:type="dxa"/>
            <w:shd w:val="clear" w:color="auto" w:fill="auto"/>
            <w:vAlign w:val="center"/>
            <w:hideMark/>
          </w:tcPr>
          <w:p w14:paraId="279264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05F50AF" w14:textId="77777777" w:rsidTr="00F00B7F">
        <w:trPr>
          <w:cantSplit/>
        </w:trPr>
        <w:tc>
          <w:tcPr>
            <w:tcW w:w="409" w:type="dxa"/>
            <w:shd w:val="clear" w:color="auto" w:fill="auto"/>
            <w:noWrap/>
            <w:vAlign w:val="bottom"/>
            <w:hideMark/>
          </w:tcPr>
          <w:p w14:paraId="0B7288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w:t>
            </w:r>
          </w:p>
        </w:tc>
        <w:tc>
          <w:tcPr>
            <w:tcW w:w="1288" w:type="dxa"/>
            <w:shd w:val="clear" w:color="auto" w:fill="auto"/>
            <w:vAlign w:val="center"/>
            <w:hideMark/>
          </w:tcPr>
          <w:p w14:paraId="43EAF8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8477A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592CC1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4FDD0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83B20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F6C6C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84F9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4162C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062BB0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52B12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5518B81" w14:textId="77777777" w:rsidTr="00F00B7F">
        <w:trPr>
          <w:cantSplit/>
        </w:trPr>
        <w:tc>
          <w:tcPr>
            <w:tcW w:w="409" w:type="dxa"/>
            <w:shd w:val="clear" w:color="auto" w:fill="auto"/>
            <w:noWrap/>
            <w:vAlign w:val="bottom"/>
            <w:hideMark/>
          </w:tcPr>
          <w:p w14:paraId="13A747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w:t>
            </w:r>
          </w:p>
        </w:tc>
        <w:tc>
          <w:tcPr>
            <w:tcW w:w="1288" w:type="dxa"/>
            <w:shd w:val="clear" w:color="auto" w:fill="auto"/>
            <w:vAlign w:val="center"/>
            <w:hideMark/>
          </w:tcPr>
          <w:p w14:paraId="13812C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D875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2C3909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232EBA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2B5F7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9F22B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A8A2D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320934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262A3D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3D7BE6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91DBF98" w14:textId="77777777" w:rsidTr="00F00B7F">
        <w:trPr>
          <w:cantSplit/>
        </w:trPr>
        <w:tc>
          <w:tcPr>
            <w:tcW w:w="409" w:type="dxa"/>
            <w:shd w:val="clear" w:color="auto" w:fill="auto"/>
            <w:noWrap/>
            <w:vAlign w:val="bottom"/>
            <w:hideMark/>
          </w:tcPr>
          <w:p w14:paraId="3461AF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w:t>
            </w:r>
          </w:p>
        </w:tc>
        <w:tc>
          <w:tcPr>
            <w:tcW w:w="1288" w:type="dxa"/>
            <w:shd w:val="clear" w:color="auto" w:fill="auto"/>
            <w:vAlign w:val="center"/>
            <w:hideMark/>
          </w:tcPr>
          <w:p w14:paraId="229980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5F02A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199A15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72B92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DB15D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8506C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622C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61530A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49D2A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31DA27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A6A5F6" w14:textId="77777777" w:rsidTr="00F00B7F">
        <w:trPr>
          <w:cantSplit/>
        </w:trPr>
        <w:tc>
          <w:tcPr>
            <w:tcW w:w="409" w:type="dxa"/>
            <w:shd w:val="clear" w:color="auto" w:fill="auto"/>
            <w:noWrap/>
            <w:vAlign w:val="bottom"/>
            <w:hideMark/>
          </w:tcPr>
          <w:p w14:paraId="254BE0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179</w:t>
            </w:r>
          </w:p>
        </w:tc>
        <w:tc>
          <w:tcPr>
            <w:tcW w:w="1288" w:type="dxa"/>
            <w:shd w:val="clear" w:color="auto" w:fill="auto"/>
            <w:vAlign w:val="center"/>
            <w:hideMark/>
          </w:tcPr>
          <w:p w14:paraId="6AE96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68081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5B0097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0B45C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25E10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DAC94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B7EF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5B64CC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44FE39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67EC19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DF95568" w14:textId="77777777" w:rsidTr="00F00B7F">
        <w:trPr>
          <w:cantSplit/>
        </w:trPr>
        <w:tc>
          <w:tcPr>
            <w:tcW w:w="409" w:type="dxa"/>
            <w:shd w:val="clear" w:color="auto" w:fill="auto"/>
            <w:noWrap/>
            <w:vAlign w:val="bottom"/>
            <w:hideMark/>
          </w:tcPr>
          <w:p w14:paraId="7F39BC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1288" w:type="dxa"/>
            <w:shd w:val="clear" w:color="auto" w:fill="auto"/>
            <w:vAlign w:val="center"/>
            <w:hideMark/>
          </w:tcPr>
          <w:p w14:paraId="64F088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AB75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6767D2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14F94F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B76EC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C5119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4C38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3D2795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328EC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2B1920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9C40C9" w14:textId="77777777" w:rsidTr="00F00B7F">
        <w:trPr>
          <w:cantSplit/>
        </w:trPr>
        <w:tc>
          <w:tcPr>
            <w:tcW w:w="409" w:type="dxa"/>
            <w:shd w:val="clear" w:color="auto" w:fill="auto"/>
            <w:noWrap/>
            <w:vAlign w:val="bottom"/>
            <w:hideMark/>
          </w:tcPr>
          <w:p w14:paraId="614E67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181</w:t>
            </w:r>
          </w:p>
        </w:tc>
        <w:tc>
          <w:tcPr>
            <w:tcW w:w="1288" w:type="dxa"/>
            <w:shd w:val="clear" w:color="auto" w:fill="auto"/>
            <w:vAlign w:val="center"/>
            <w:hideMark/>
          </w:tcPr>
          <w:p w14:paraId="17E18E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318DB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2BA3AE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416029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133A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59F89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6FF4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35F92F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33AED0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486C7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E3CC46A" w14:textId="77777777" w:rsidTr="00F00B7F">
        <w:trPr>
          <w:cantSplit/>
        </w:trPr>
        <w:tc>
          <w:tcPr>
            <w:tcW w:w="409" w:type="dxa"/>
            <w:shd w:val="clear" w:color="auto" w:fill="auto"/>
            <w:noWrap/>
            <w:vAlign w:val="bottom"/>
            <w:hideMark/>
          </w:tcPr>
          <w:p w14:paraId="726E49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182</w:t>
            </w:r>
          </w:p>
        </w:tc>
        <w:tc>
          <w:tcPr>
            <w:tcW w:w="1288" w:type="dxa"/>
            <w:shd w:val="clear" w:color="auto" w:fill="auto"/>
            <w:vAlign w:val="center"/>
            <w:hideMark/>
          </w:tcPr>
          <w:p w14:paraId="0C0EE4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260AF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422995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5054F2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5DD46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4F30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B3FA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w:t>
            </w:r>
          </w:p>
        </w:tc>
        <w:tc>
          <w:tcPr>
            <w:tcW w:w="577" w:type="dxa"/>
            <w:shd w:val="clear" w:color="auto" w:fill="auto"/>
            <w:vAlign w:val="center"/>
            <w:hideMark/>
          </w:tcPr>
          <w:p w14:paraId="328CDF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1101" w:type="dxa"/>
            <w:shd w:val="clear" w:color="auto" w:fill="auto"/>
            <w:vAlign w:val="center"/>
            <w:hideMark/>
          </w:tcPr>
          <w:p w14:paraId="616ADB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54" w:type="dxa"/>
            <w:shd w:val="clear" w:color="auto" w:fill="auto"/>
            <w:vAlign w:val="center"/>
            <w:hideMark/>
          </w:tcPr>
          <w:p w14:paraId="5B7C65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1465A3" w14:textId="77777777" w:rsidTr="00F00B7F">
        <w:trPr>
          <w:cantSplit/>
        </w:trPr>
        <w:tc>
          <w:tcPr>
            <w:tcW w:w="409" w:type="dxa"/>
            <w:shd w:val="clear" w:color="auto" w:fill="auto"/>
            <w:noWrap/>
            <w:vAlign w:val="bottom"/>
            <w:hideMark/>
          </w:tcPr>
          <w:p w14:paraId="0C47EE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w:t>
            </w:r>
          </w:p>
        </w:tc>
        <w:tc>
          <w:tcPr>
            <w:tcW w:w="1288" w:type="dxa"/>
            <w:shd w:val="clear" w:color="auto" w:fill="auto"/>
            <w:vAlign w:val="center"/>
            <w:hideMark/>
          </w:tcPr>
          <w:p w14:paraId="3E975B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F8F0A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3D8DF0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94F25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C5E8D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26CCD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30A25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674F79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6EEB5C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653E2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AF062D" w14:textId="77777777" w:rsidTr="00F00B7F">
        <w:trPr>
          <w:cantSplit/>
        </w:trPr>
        <w:tc>
          <w:tcPr>
            <w:tcW w:w="409" w:type="dxa"/>
            <w:shd w:val="clear" w:color="auto" w:fill="auto"/>
            <w:noWrap/>
            <w:vAlign w:val="bottom"/>
            <w:hideMark/>
          </w:tcPr>
          <w:p w14:paraId="088C18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w:t>
            </w:r>
          </w:p>
        </w:tc>
        <w:tc>
          <w:tcPr>
            <w:tcW w:w="1288" w:type="dxa"/>
            <w:shd w:val="clear" w:color="auto" w:fill="auto"/>
            <w:vAlign w:val="center"/>
            <w:hideMark/>
          </w:tcPr>
          <w:p w14:paraId="019A6A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BFA54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Letnia </w:t>
            </w:r>
          </w:p>
        </w:tc>
        <w:tc>
          <w:tcPr>
            <w:tcW w:w="1124" w:type="dxa"/>
            <w:shd w:val="clear" w:color="auto" w:fill="auto"/>
            <w:vAlign w:val="center"/>
            <w:hideMark/>
          </w:tcPr>
          <w:p w14:paraId="6D771F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0E0E15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D5D7D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69898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297A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w:t>
            </w:r>
          </w:p>
        </w:tc>
        <w:tc>
          <w:tcPr>
            <w:tcW w:w="577" w:type="dxa"/>
            <w:shd w:val="clear" w:color="auto" w:fill="auto"/>
            <w:vAlign w:val="center"/>
            <w:hideMark/>
          </w:tcPr>
          <w:p w14:paraId="0D4CB4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101" w:type="dxa"/>
            <w:shd w:val="clear" w:color="auto" w:fill="auto"/>
            <w:vAlign w:val="center"/>
            <w:hideMark/>
          </w:tcPr>
          <w:p w14:paraId="52B08B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54" w:type="dxa"/>
            <w:shd w:val="clear" w:color="auto" w:fill="auto"/>
            <w:vAlign w:val="center"/>
            <w:hideMark/>
          </w:tcPr>
          <w:p w14:paraId="59ED8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F19CD1" w14:textId="77777777" w:rsidTr="00F00B7F">
        <w:trPr>
          <w:cantSplit/>
        </w:trPr>
        <w:tc>
          <w:tcPr>
            <w:tcW w:w="409" w:type="dxa"/>
            <w:shd w:val="clear" w:color="auto" w:fill="auto"/>
            <w:noWrap/>
            <w:vAlign w:val="bottom"/>
            <w:hideMark/>
          </w:tcPr>
          <w:p w14:paraId="608C9E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185</w:t>
            </w:r>
          </w:p>
        </w:tc>
        <w:tc>
          <w:tcPr>
            <w:tcW w:w="1288" w:type="dxa"/>
            <w:shd w:val="clear" w:color="auto" w:fill="auto"/>
            <w:vAlign w:val="center"/>
            <w:hideMark/>
          </w:tcPr>
          <w:p w14:paraId="0DA595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46FF4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Parkowa </w:t>
            </w:r>
          </w:p>
        </w:tc>
        <w:tc>
          <w:tcPr>
            <w:tcW w:w="1124" w:type="dxa"/>
            <w:shd w:val="clear" w:color="auto" w:fill="auto"/>
            <w:vAlign w:val="center"/>
            <w:hideMark/>
          </w:tcPr>
          <w:p w14:paraId="76083E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178/8</w:t>
            </w:r>
          </w:p>
        </w:tc>
        <w:tc>
          <w:tcPr>
            <w:tcW w:w="1415" w:type="dxa"/>
            <w:shd w:val="clear" w:color="auto" w:fill="auto"/>
            <w:vAlign w:val="center"/>
            <w:hideMark/>
          </w:tcPr>
          <w:p w14:paraId="3560B2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9BDE8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657ED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2191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410</w:t>
            </w:r>
          </w:p>
        </w:tc>
        <w:tc>
          <w:tcPr>
            <w:tcW w:w="577" w:type="dxa"/>
            <w:shd w:val="clear" w:color="auto" w:fill="auto"/>
            <w:vAlign w:val="center"/>
            <w:hideMark/>
          </w:tcPr>
          <w:p w14:paraId="1BCB41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6150</w:t>
            </w:r>
          </w:p>
        </w:tc>
        <w:tc>
          <w:tcPr>
            <w:tcW w:w="1101" w:type="dxa"/>
            <w:shd w:val="clear" w:color="auto" w:fill="auto"/>
            <w:vAlign w:val="center"/>
            <w:hideMark/>
          </w:tcPr>
          <w:p w14:paraId="5FAE79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6150</w:t>
            </w:r>
          </w:p>
        </w:tc>
        <w:tc>
          <w:tcPr>
            <w:tcW w:w="554" w:type="dxa"/>
            <w:shd w:val="clear" w:color="auto" w:fill="auto"/>
            <w:vAlign w:val="center"/>
            <w:hideMark/>
          </w:tcPr>
          <w:p w14:paraId="437E86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3D0915F" w14:textId="77777777" w:rsidTr="00F00B7F">
        <w:trPr>
          <w:cantSplit/>
        </w:trPr>
        <w:tc>
          <w:tcPr>
            <w:tcW w:w="409" w:type="dxa"/>
            <w:shd w:val="clear" w:color="auto" w:fill="auto"/>
            <w:noWrap/>
            <w:vAlign w:val="bottom"/>
            <w:hideMark/>
          </w:tcPr>
          <w:p w14:paraId="3B19EE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186</w:t>
            </w:r>
          </w:p>
        </w:tc>
        <w:tc>
          <w:tcPr>
            <w:tcW w:w="1288" w:type="dxa"/>
            <w:shd w:val="clear" w:color="auto" w:fill="auto"/>
            <w:vAlign w:val="center"/>
            <w:hideMark/>
          </w:tcPr>
          <w:p w14:paraId="6CCD05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05783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Parkowa </w:t>
            </w:r>
          </w:p>
        </w:tc>
        <w:tc>
          <w:tcPr>
            <w:tcW w:w="1124" w:type="dxa"/>
            <w:shd w:val="clear" w:color="auto" w:fill="auto"/>
            <w:vAlign w:val="center"/>
            <w:hideMark/>
          </w:tcPr>
          <w:p w14:paraId="08549E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178/8</w:t>
            </w:r>
          </w:p>
        </w:tc>
        <w:tc>
          <w:tcPr>
            <w:tcW w:w="1415" w:type="dxa"/>
            <w:shd w:val="clear" w:color="auto" w:fill="auto"/>
            <w:vAlign w:val="center"/>
            <w:hideMark/>
          </w:tcPr>
          <w:p w14:paraId="315CEE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52518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B27E8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15A9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77" w:type="dxa"/>
            <w:shd w:val="clear" w:color="auto" w:fill="auto"/>
            <w:vAlign w:val="center"/>
            <w:hideMark/>
          </w:tcPr>
          <w:p w14:paraId="7B0FF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1101" w:type="dxa"/>
            <w:shd w:val="clear" w:color="auto" w:fill="auto"/>
            <w:vAlign w:val="center"/>
            <w:hideMark/>
          </w:tcPr>
          <w:p w14:paraId="2E6EC8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554" w:type="dxa"/>
            <w:shd w:val="clear" w:color="auto" w:fill="auto"/>
            <w:vAlign w:val="center"/>
            <w:hideMark/>
          </w:tcPr>
          <w:p w14:paraId="6B1D72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84BDDB" w14:textId="77777777" w:rsidTr="00F00B7F">
        <w:trPr>
          <w:cantSplit/>
        </w:trPr>
        <w:tc>
          <w:tcPr>
            <w:tcW w:w="409" w:type="dxa"/>
            <w:shd w:val="clear" w:color="auto" w:fill="auto"/>
            <w:noWrap/>
            <w:vAlign w:val="bottom"/>
            <w:hideMark/>
          </w:tcPr>
          <w:p w14:paraId="5365DE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187</w:t>
            </w:r>
          </w:p>
        </w:tc>
        <w:tc>
          <w:tcPr>
            <w:tcW w:w="1288" w:type="dxa"/>
            <w:shd w:val="clear" w:color="auto" w:fill="auto"/>
            <w:vAlign w:val="center"/>
            <w:hideMark/>
          </w:tcPr>
          <w:p w14:paraId="060EF6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71F49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64725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250/1</w:t>
            </w:r>
          </w:p>
        </w:tc>
        <w:tc>
          <w:tcPr>
            <w:tcW w:w="1415" w:type="dxa"/>
            <w:shd w:val="clear" w:color="auto" w:fill="auto"/>
            <w:vAlign w:val="center"/>
            <w:hideMark/>
          </w:tcPr>
          <w:p w14:paraId="0270DE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01FD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A6C73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9D3D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682</w:t>
            </w:r>
          </w:p>
        </w:tc>
        <w:tc>
          <w:tcPr>
            <w:tcW w:w="577" w:type="dxa"/>
            <w:shd w:val="clear" w:color="auto" w:fill="auto"/>
            <w:vAlign w:val="center"/>
            <w:hideMark/>
          </w:tcPr>
          <w:p w14:paraId="543E2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10230</w:t>
            </w:r>
          </w:p>
        </w:tc>
        <w:tc>
          <w:tcPr>
            <w:tcW w:w="1101" w:type="dxa"/>
            <w:shd w:val="clear" w:color="auto" w:fill="auto"/>
            <w:vAlign w:val="center"/>
            <w:hideMark/>
          </w:tcPr>
          <w:p w14:paraId="70B2AF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10230</w:t>
            </w:r>
          </w:p>
        </w:tc>
        <w:tc>
          <w:tcPr>
            <w:tcW w:w="554" w:type="dxa"/>
            <w:shd w:val="clear" w:color="auto" w:fill="auto"/>
            <w:vAlign w:val="center"/>
            <w:hideMark/>
          </w:tcPr>
          <w:p w14:paraId="11F831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0F683E" w14:textId="77777777" w:rsidTr="00F00B7F">
        <w:trPr>
          <w:cantSplit/>
        </w:trPr>
        <w:tc>
          <w:tcPr>
            <w:tcW w:w="409" w:type="dxa"/>
            <w:shd w:val="clear" w:color="auto" w:fill="auto"/>
            <w:noWrap/>
            <w:vAlign w:val="bottom"/>
            <w:hideMark/>
          </w:tcPr>
          <w:p w14:paraId="747461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188</w:t>
            </w:r>
          </w:p>
        </w:tc>
        <w:tc>
          <w:tcPr>
            <w:tcW w:w="1288" w:type="dxa"/>
            <w:shd w:val="clear" w:color="auto" w:fill="auto"/>
            <w:vAlign w:val="center"/>
            <w:hideMark/>
          </w:tcPr>
          <w:p w14:paraId="2FC228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6A29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6FDD7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335126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B39A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F09DD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8ED8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5B2182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2F8AE8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EF481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DFAA89" w14:textId="77777777" w:rsidTr="00F00B7F">
        <w:trPr>
          <w:cantSplit/>
        </w:trPr>
        <w:tc>
          <w:tcPr>
            <w:tcW w:w="409" w:type="dxa"/>
            <w:shd w:val="clear" w:color="auto" w:fill="auto"/>
            <w:noWrap/>
            <w:vAlign w:val="bottom"/>
            <w:hideMark/>
          </w:tcPr>
          <w:p w14:paraId="3B1ECC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189</w:t>
            </w:r>
          </w:p>
        </w:tc>
        <w:tc>
          <w:tcPr>
            <w:tcW w:w="1288" w:type="dxa"/>
            <w:shd w:val="clear" w:color="auto" w:fill="auto"/>
            <w:vAlign w:val="center"/>
            <w:hideMark/>
          </w:tcPr>
          <w:p w14:paraId="27A733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47A10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E3EC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67EB5A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B014E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C296C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C3290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2AD7DF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36B27E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78A87D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D2D888A" w14:textId="77777777" w:rsidTr="00F00B7F">
        <w:trPr>
          <w:cantSplit/>
        </w:trPr>
        <w:tc>
          <w:tcPr>
            <w:tcW w:w="409" w:type="dxa"/>
            <w:shd w:val="clear" w:color="auto" w:fill="auto"/>
            <w:noWrap/>
            <w:vAlign w:val="bottom"/>
            <w:hideMark/>
          </w:tcPr>
          <w:p w14:paraId="099E4C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190</w:t>
            </w:r>
          </w:p>
        </w:tc>
        <w:tc>
          <w:tcPr>
            <w:tcW w:w="1288" w:type="dxa"/>
            <w:shd w:val="clear" w:color="auto" w:fill="auto"/>
            <w:vAlign w:val="center"/>
            <w:hideMark/>
          </w:tcPr>
          <w:p w14:paraId="18FBA2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883E1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67D27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4A5FD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A1298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663DA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FC7DA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0125F6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287C24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3D80B1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70320ED" w14:textId="77777777" w:rsidTr="00F00B7F">
        <w:trPr>
          <w:cantSplit/>
        </w:trPr>
        <w:tc>
          <w:tcPr>
            <w:tcW w:w="409" w:type="dxa"/>
            <w:shd w:val="clear" w:color="auto" w:fill="auto"/>
            <w:noWrap/>
            <w:vAlign w:val="bottom"/>
            <w:hideMark/>
          </w:tcPr>
          <w:p w14:paraId="26DBDE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w:t>
            </w:r>
          </w:p>
        </w:tc>
        <w:tc>
          <w:tcPr>
            <w:tcW w:w="1288" w:type="dxa"/>
            <w:shd w:val="clear" w:color="auto" w:fill="auto"/>
            <w:vAlign w:val="center"/>
            <w:hideMark/>
          </w:tcPr>
          <w:p w14:paraId="5C0572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805E7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5835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4A716F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CC4A6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F3E64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A25E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6B0DC3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0A17DD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508AC7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0A36ABC" w14:textId="77777777" w:rsidTr="00F00B7F">
        <w:trPr>
          <w:cantSplit/>
        </w:trPr>
        <w:tc>
          <w:tcPr>
            <w:tcW w:w="409" w:type="dxa"/>
            <w:shd w:val="clear" w:color="auto" w:fill="auto"/>
            <w:noWrap/>
            <w:vAlign w:val="bottom"/>
            <w:hideMark/>
          </w:tcPr>
          <w:p w14:paraId="4E1310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192</w:t>
            </w:r>
          </w:p>
        </w:tc>
        <w:tc>
          <w:tcPr>
            <w:tcW w:w="1288" w:type="dxa"/>
            <w:shd w:val="clear" w:color="auto" w:fill="auto"/>
            <w:vAlign w:val="center"/>
            <w:hideMark/>
          </w:tcPr>
          <w:p w14:paraId="4C7911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B9B3A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D250E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41A180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BD7FF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843E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5F0B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2D369A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22C1D4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00F84C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361C043" w14:textId="77777777" w:rsidTr="00F00B7F">
        <w:trPr>
          <w:cantSplit/>
        </w:trPr>
        <w:tc>
          <w:tcPr>
            <w:tcW w:w="409" w:type="dxa"/>
            <w:shd w:val="clear" w:color="auto" w:fill="auto"/>
            <w:noWrap/>
            <w:vAlign w:val="bottom"/>
            <w:hideMark/>
          </w:tcPr>
          <w:p w14:paraId="284283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193</w:t>
            </w:r>
          </w:p>
        </w:tc>
        <w:tc>
          <w:tcPr>
            <w:tcW w:w="1288" w:type="dxa"/>
            <w:shd w:val="clear" w:color="auto" w:fill="auto"/>
            <w:vAlign w:val="center"/>
            <w:hideMark/>
          </w:tcPr>
          <w:p w14:paraId="1AC9AB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5BA7F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EC5AA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201783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1383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49CF7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D17C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639A19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29C565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14DCBD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0FB81A7" w14:textId="77777777" w:rsidTr="00F00B7F">
        <w:trPr>
          <w:cantSplit/>
        </w:trPr>
        <w:tc>
          <w:tcPr>
            <w:tcW w:w="409" w:type="dxa"/>
            <w:shd w:val="clear" w:color="auto" w:fill="auto"/>
            <w:noWrap/>
            <w:vAlign w:val="bottom"/>
            <w:hideMark/>
          </w:tcPr>
          <w:p w14:paraId="0819C0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194</w:t>
            </w:r>
          </w:p>
        </w:tc>
        <w:tc>
          <w:tcPr>
            <w:tcW w:w="1288" w:type="dxa"/>
            <w:shd w:val="clear" w:color="auto" w:fill="auto"/>
            <w:vAlign w:val="center"/>
            <w:hideMark/>
          </w:tcPr>
          <w:p w14:paraId="5F0C18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E202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19A18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6FA138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F6CE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56C58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994A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2BB90C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750EAE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4F483A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6130E89" w14:textId="77777777" w:rsidTr="00F00B7F">
        <w:trPr>
          <w:cantSplit/>
        </w:trPr>
        <w:tc>
          <w:tcPr>
            <w:tcW w:w="409" w:type="dxa"/>
            <w:shd w:val="clear" w:color="auto" w:fill="auto"/>
            <w:noWrap/>
            <w:vAlign w:val="bottom"/>
            <w:hideMark/>
          </w:tcPr>
          <w:p w14:paraId="6BA9A7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w:t>
            </w:r>
          </w:p>
        </w:tc>
        <w:tc>
          <w:tcPr>
            <w:tcW w:w="1288" w:type="dxa"/>
            <w:shd w:val="clear" w:color="auto" w:fill="auto"/>
            <w:vAlign w:val="center"/>
            <w:hideMark/>
          </w:tcPr>
          <w:p w14:paraId="66823C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D5078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32B52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3013E1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5B08F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782A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00F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71A1C5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662EAF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280154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332221B" w14:textId="77777777" w:rsidTr="00F00B7F">
        <w:trPr>
          <w:cantSplit/>
        </w:trPr>
        <w:tc>
          <w:tcPr>
            <w:tcW w:w="409" w:type="dxa"/>
            <w:shd w:val="clear" w:color="auto" w:fill="auto"/>
            <w:noWrap/>
            <w:vAlign w:val="bottom"/>
            <w:hideMark/>
          </w:tcPr>
          <w:p w14:paraId="342170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196</w:t>
            </w:r>
          </w:p>
        </w:tc>
        <w:tc>
          <w:tcPr>
            <w:tcW w:w="1288" w:type="dxa"/>
            <w:shd w:val="clear" w:color="auto" w:fill="auto"/>
            <w:vAlign w:val="center"/>
            <w:hideMark/>
          </w:tcPr>
          <w:p w14:paraId="01E279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865EC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93C5E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0BF60C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94FA1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EFB64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3B76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3D4AB7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7666CA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606DE6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9277A5E" w14:textId="77777777" w:rsidTr="00F00B7F">
        <w:trPr>
          <w:cantSplit/>
        </w:trPr>
        <w:tc>
          <w:tcPr>
            <w:tcW w:w="409" w:type="dxa"/>
            <w:shd w:val="clear" w:color="auto" w:fill="auto"/>
            <w:noWrap/>
            <w:vAlign w:val="bottom"/>
            <w:hideMark/>
          </w:tcPr>
          <w:p w14:paraId="65536E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197</w:t>
            </w:r>
          </w:p>
        </w:tc>
        <w:tc>
          <w:tcPr>
            <w:tcW w:w="1288" w:type="dxa"/>
            <w:shd w:val="clear" w:color="auto" w:fill="auto"/>
            <w:vAlign w:val="center"/>
            <w:hideMark/>
          </w:tcPr>
          <w:p w14:paraId="4CB6A4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5D7F2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877B7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43D17F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71016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F3F3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86F19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577" w:type="dxa"/>
            <w:shd w:val="clear" w:color="auto" w:fill="auto"/>
            <w:vAlign w:val="center"/>
            <w:hideMark/>
          </w:tcPr>
          <w:p w14:paraId="39294C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1101" w:type="dxa"/>
            <w:shd w:val="clear" w:color="auto" w:fill="auto"/>
            <w:vAlign w:val="center"/>
            <w:hideMark/>
          </w:tcPr>
          <w:p w14:paraId="005FFB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w:t>
            </w:r>
          </w:p>
        </w:tc>
        <w:tc>
          <w:tcPr>
            <w:tcW w:w="554" w:type="dxa"/>
            <w:shd w:val="clear" w:color="auto" w:fill="auto"/>
            <w:vAlign w:val="center"/>
            <w:hideMark/>
          </w:tcPr>
          <w:p w14:paraId="7D51E0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2AD22AA" w14:textId="77777777" w:rsidTr="00F00B7F">
        <w:trPr>
          <w:cantSplit/>
        </w:trPr>
        <w:tc>
          <w:tcPr>
            <w:tcW w:w="409" w:type="dxa"/>
            <w:shd w:val="clear" w:color="auto" w:fill="auto"/>
            <w:noWrap/>
            <w:vAlign w:val="bottom"/>
            <w:hideMark/>
          </w:tcPr>
          <w:p w14:paraId="0A8E49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198</w:t>
            </w:r>
          </w:p>
        </w:tc>
        <w:tc>
          <w:tcPr>
            <w:tcW w:w="1288" w:type="dxa"/>
            <w:shd w:val="clear" w:color="auto" w:fill="auto"/>
            <w:vAlign w:val="center"/>
            <w:hideMark/>
          </w:tcPr>
          <w:p w14:paraId="0FB70A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C28FD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BA263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415" w:type="dxa"/>
            <w:shd w:val="clear" w:color="auto" w:fill="auto"/>
            <w:vAlign w:val="center"/>
            <w:hideMark/>
          </w:tcPr>
          <w:p w14:paraId="2FBE26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CD84C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0EA6E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8EE4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50DD91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5F3100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5FBA9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124DB20" w14:textId="77777777" w:rsidTr="00F00B7F">
        <w:trPr>
          <w:cantSplit/>
        </w:trPr>
        <w:tc>
          <w:tcPr>
            <w:tcW w:w="409" w:type="dxa"/>
            <w:shd w:val="clear" w:color="auto" w:fill="auto"/>
            <w:noWrap/>
            <w:vAlign w:val="bottom"/>
            <w:hideMark/>
          </w:tcPr>
          <w:p w14:paraId="5717B8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199</w:t>
            </w:r>
          </w:p>
        </w:tc>
        <w:tc>
          <w:tcPr>
            <w:tcW w:w="1288" w:type="dxa"/>
            <w:shd w:val="clear" w:color="auto" w:fill="auto"/>
            <w:vAlign w:val="center"/>
            <w:hideMark/>
          </w:tcPr>
          <w:p w14:paraId="441AC4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1FEDA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91526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7B5FC8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4AD3B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4D4E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22F4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5607A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7FDDBF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790FE0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FE5435A" w14:textId="77777777" w:rsidTr="00F00B7F">
        <w:trPr>
          <w:cantSplit/>
        </w:trPr>
        <w:tc>
          <w:tcPr>
            <w:tcW w:w="409" w:type="dxa"/>
            <w:shd w:val="clear" w:color="auto" w:fill="auto"/>
            <w:noWrap/>
            <w:vAlign w:val="bottom"/>
            <w:hideMark/>
          </w:tcPr>
          <w:p w14:paraId="2DF75D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1288" w:type="dxa"/>
            <w:shd w:val="clear" w:color="auto" w:fill="auto"/>
            <w:vAlign w:val="center"/>
            <w:hideMark/>
          </w:tcPr>
          <w:p w14:paraId="05C044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C157D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F8412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28B7FD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58FEF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DE96E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F4C6A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219E2A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4BC8E3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74BC1E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156CB5" w14:textId="77777777" w:rsidTr="00F00B7F">
        <w:trPr>
          <w:cantSplit/>
        </w:trPr>
        <w:tc>
          <w:tcPr>
            <w:tcW w:w="409" w:type="dxa"/>
            <w:shd w:val="clear" w:color="auto" w:fill="auto"/>
            <w:noWrap/>
            <w:vAlign w:val="bottom"/>
            <w:hideMark/>
          </w:tcPr>
          <w:p w14:paraId="4955B9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w:t>
            </w:r>
          </w:p>
        </w:tc>
        <w:tc>
          <w:tcPr>
            <w:tcW w:w="1288" w:type="dxa"/>
            <w:shd w:val="clear" w:color="auto" w:fill="auto"/>
            <w:vAlign w:val="center"/>
            <w:hideMark/>
          </w:tcPr>
          <w:p w14:paraId="78C69D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68DA8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38172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081523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DEFA0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CEDB1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5B237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0F9C0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485C0F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0ECD6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9357B09" w14:textId="77777777" w:rsidTr="00F00B7F">
        <w:trPr>
          <w:cantSplit/>
        </w:trPr>
        <w:tc>
          <w:tcPr>
            <w:tcW w:w="409" w:type="dxa"/>
            <w:shd w:val="clear" w:color="auto" w:fill="auto"/>
            <w:noWrap/>
            <w:vAlign w:val="bottom"/>
            <w:hideMark/>
          </w:tcPr>
          <w:p w14:paraId="22F842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202</w:t>
            </w:r>
          </w:p>
        </w:tc>
        <w:tc>
          <w:tcPr>
            <w:tcW w:w="1288" w:type="dxa"/>
            <w:shd w:val="clear" w:color="auto" w:fill="auto"/>
            <w:vAlign w:val="center"/>
            <w:hideMark/>
          </w:tcPr>
          <w:p w14:paraId="2926C3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F1B85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DEA95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5B6898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6C009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03E22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B21D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E2262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82439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0B98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5840692" w14:textId="77777777" w:rsidTr="00F00B7F">
        <w:trPr>
          <w:cantSplit/>
        </w:trPr>
        <w:tc>
          <w:tcPr>
            <w:tcW w:w="409" w:type="dxa"/>
            <w:shd w:val="clear" w:color="auto" w:fill="auto"/>
            <w:noWrap/>
            <w:vAlign w:val="bottom"/>
            <w:hideMark/>
          </w:tcPr>
          <w:p w14:paraId="23BDE5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203</w:t>
            </w:r>
          </w:p>
        </w:tc>
        <w:tc>
          <w:tcPr>
            <w:tcW w:w="1288" w:type="dxa"/>
            <w:shd w:val="clear" w:color="auto" w:fill="auto"/>
            <w:vAlign w:val="center"/>
            <w:hideMark/>
          </w:tcPr>
          <w:p w14:paraId="4710D8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C4B20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921AE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3C3681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20792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9537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2755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69</w:t>
            </w:r>
          </w:p>
        </w:tc>
        <w:tc>
          <w:tcPr>
            <w:tcW w:w="577" w:type="dxa"/>
            <w:shd w:val="clear" w:color="auto" w:fill="auto"/>
            <w:vAlign w:val="center"/>
            <w:hideMark/>
          </w:tcPr>
          <w:p w14:paraId="2B78FA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1035</w:t>
            </w:r>
          </w:p>
        </w:tc>
        <w:tc>
          <w:tcPr>
            <w:tcW w:w="1101" w:type="dxa"/>
            <w:shd w:val="clear" w:color="auto" w:fill="auto"/>
            <w:vAlign w:val="center"/>
            <w:hideMark/>
          </w:tcPr>
          <w:p w14:paraId="5B266E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1035</w:t>
            </w:r>
          </w:p>
        </w:tc>
        <w:tc>
          <w:tcPr>
            <w:tcW w:w="554" w:type="dxa"/>
            <w:shd w:val="clear" w:color="auto" w:fill="auto"/>
            <w:vAlign w:val="center"/>
            <w:hideMark/>
          </w:tcPr>
          <w:p w14:paraId="6C5BB6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82D874F" w14:textId="77777777" w:rsidTr="00F00B7F">
        <w:trPr>
          <w:cantSplit/>
        </w:trPr>
        <w:tc>
          <w:tcPr>
            <w:tcW w:w="409" w:type="dxa"/>
            <w:shd w:val="clear" w:color="auto" w:fill="auto"/>
            <w:noWrap/>
            <w:vAlign w:val="bottom"/>
            <w:hideMark/>
          </w:tcPr>
          <w:p w14:paraId="04FCDC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1288" w:type="dxa"/>
            <w:shd w:val="clear" w:color="auto" w:fill="auto"/>
            <w:vAlign w:val="center"/>
            <w:hideMark/>
          </w:tcPr>
          <w:p w14:paraId="739BE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EFF04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86BEE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3F967F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B9D4A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C4FCC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6413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63F8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7E2332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761A6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CA27F5" w14:textId="77777777" w:rsidTr="00F00B7F">
        <w:trPr>
          <w:cantSplit/>
        </w:trPr>
        <w:tc>
          <w:tcPr>
            <w:tcW w:w="409" w:type="dxa"/>
            <w:shd w:val="clear" w:color="auto" w:fill="auto"/>
            <w:noWrap/>
            <w:vAlign w:val="bottom"/>
            <w:hideMark/>
          </w:tcPr>
          <w:p w14:paraId="35ACE2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205</w:t>
            </w:r>
          </w:p>
        </w:tc>
        <w:tc>
          <w:tcPr>
            <w:tcW w:w="1288" w:type="dxa"/>
            <w:shd w:val="clear" w:color="auto" w:fill="auto"/>
            <w:vAlign w:val="center"/>
            <w:hideMark/>
          </w:tcPr>
          <w:p w14:paraId="44774B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F9F5B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F854E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274/3</w:t>
            </w:r>
          </w:p>
        </w:tc>
        <w:tc>
          <w:tcPr>
            <w:tcW w:w="1415" w:type="dxa"/>
            <w:shd w:val="clear" w:color="auto" w:fill="auto"/>
            <w:vAlign w:val="center"/>
            <w:hideMark/>
          </w:tcPr>
          <w:p w14:paraId="08229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11C9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FD508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AC2B8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577" w:type="dxa"/>
            <w:shd w:val="clear" w:color="auto" w:fill="auto"/>
            <w:vAlign w:val="center"/>
            <w:hideMark/>
          </w:tcPr>
          <w:p w14:paraId="3B3907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1101" w:type="dxa"/>
            <w:shd w:val="clear" w:color="auto" w:fill="auto"/>
            <w:vAlign w:val="center"/>
            <w:hideMark/>
          </w:tcPr>
          <w:p w14:paraId="15D961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554" w:type="dxa"/>
            <w:shd w:val="clear" w:color="auto" w:fill="auto"/>
            <w:vAlign w:val="center"/>
            <w:hideMark/>
          </w:tcPr>
          <w:p w14:paraId="4F89A6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9EABA4C" w14:textId="77777777" w:rsidTr="00F00B7F">
        <w:trPr>
          <w:cantSplit/>
        </w:trPr>
        <w:tc>
          <w:tcPr>
            <w:tcW w:w="409" w:type="dxa"/>
            <w:shd w:val="clear" w:color="auto" w:fill="auto"/>
            <w:noWrap/>
            <w:vAlign w:val="bottom"/>
            <w:hideMark/>
          </w:tcPr>
          <w:p w14:paraId="5C6BC8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206</w:t>
            </w:r>
          </w:p>
        </w:tc>
        <w:tc>
          <w:tcPr>
            <w:tcW w:w="1288" w:type="dxa"/>
            <w:shd w:val="clear" w:color="auto" w:fill="auto"/>
            <w:vAlign w:val="center"/>
            <w:hideMark/>
          </w:tcPr>
          <w:p w14:paraId="2DE6AA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51CAD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8348B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274/3</w:t>
            </w:r>
          </w:p>
        </w:tc>
        <w:tc>
          <w:tcPr>
            <w:tcW w:w="1415" w:type="dxa"/>
            <w:shd w:val="clear" w:color="auto" w:fill="auto"/>
            <w:vAlign w:val="center"/>
            <w:hideMark/>
          </w:tcPr>
          <w:p w14:paraId="52DE53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639C4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132BF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2E2D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03A7D2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58364A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35CAA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8225E4" w14:textId="77777777" w:rsidTr="00F00B7F">
        <w:trPr>
          <w:cantSplit/>
        </w:trPr>
        <w:tc>
          <w:tcPr>
            <w:tcW w:w="409" w:type="dxa"/>
            <w:shd w:val="clear" w:color="auto" w:fill="auto"/>
            <w:noWrap/>
            <w:vAlign w:val="bottom"/>
            <w:hideMark/>
          </w:tcPr>
          <w:p w14:paraId="7CF9CB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207</w:t>
            </w:r>
          </w:p>
        </w:tc>
        <w:tc>
          <w:tcPr>
            <w:tcW w:w="1288" w:type="dxa"/>
            <w:shd w:val="clear" w:color="auto" w:fill="auto"/>
            <w:vAlign w:val="center"/>
            <w:hideMark/>
          </w:tcPr>
          <w:p w14:paraId="15FA27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8CC95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B86C5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C5615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D7766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B049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DFACA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577" w:type="dxa"/>
            <w:shd w:val="clear" w:color="auto" w:fill="auto"/>
            <w:vAlign w:val="center"/>
            <w:hideMark/>
          </w:tcPr>
          <w:p w14:paraId="1949A5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1101" w:type="dxa"/>
            <w:shd w:val="clear" w:color="auto" w:fill="auto"/>
            <w:vAlign w:val="center"/>
            <w:hideMark/>
          </w:tcPr>
          <w:p w14:paraId="394CA6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554" w:type="dxa"/>
            <w:shd w:val="clear" w:color="auto" w:fill="auto"/>
            <w:vAlign w:val="center"/>
            <w:hideMark/>
          </w:tcPr>
          <w:p w14:paraId="4CA330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8E0CF6B" w14:textId="77777777" w:rsidTr="00F00B7F">
        <w:trPr>
          <w:cantSplit/>
        </w:trPr>
        <w:tc>
          <w:tcPr>
            <w:tcW w:w="409" w:type="dxa"/>
            <w:shd w:val="clear" w:color="auto" w:fill="auto"/>
            <w:noWrap/>
            <w:vAlign w:val="bottom"/>
            <w:hideMark/>
          </w:tcPr>
          <w:p w14:paraId="3AF45C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208</w:t>
            </w:r>
          </w:p>
        </w:tc>
        <w:tc>
          <w:tcPr>
            <w:tcW w:w="1288" w:type="dxa"/>
            <w:shd w:val="clear" w:color="auto" w:fill="auto"/>
            <w:vAlign w:val="center"/>
            <w:hideMark/>
          </w:tcPr>
          <w:p w14:paraId="4B95BD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AA171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E8DCC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0E806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04B70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92682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69AA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1AD22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A0956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335617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B6A296" w14:textId="77777777" w:rsidTr="00F00B7F">
        <w:trPr>
          <w:cantSplit/>
        </w:trPr>
        <w:tc>
          <w:tcPr>
            <w:tcW w:w="409" w:type="dxa"/>
            <w:shd w:val="clear" w:color="auto" w:fill="auto"/>
            <w:noWrap/>
            <w:vAlign w:val="bottom"/>
            <w:hideMark/>
          </w:tcPr>
          <w:p w14:paraId="3381FA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209</w:t>
            </w:r>
          </w:p>
        </w:tc>
        <w:tc>
          <w:tcPr>
            <w:tcW w:w="1288" w:type="dxa"/>
            <w:shd w:val="clear" w:color="auto" w:fill="auto"/>
            <w:vAlign w:val="center"/>
            <w:hideMark/>
          </w:tcPr>
          <w:p w14:paraId="1C6308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E4A55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4B03D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82DD3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10946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BD00E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B6DE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577" w:type="dxa"/>
            <w:shd w:val="clear" w:color="auto" w:fill="auto"/>
            <w:vAlign w:val="center"/>
            <w:hideMark/>
          </w:tcPr>
          <w:p w14:paraId="0D8AC0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1101" w:type="dxa"/>
            <w:shd w:val="clear" w:color="auto" w:fill="auto"/>
            <w:vAlign w:val="center"/>
            <w:hideMark/>
          </w:tcPr>
          <w:p w14:paraId="1F0743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554" w:type="dxa"/>
            <w:shd w:val="clear" w:color="auto" w:fill="auto"/>
            <w:vAlign w:val="center"/>
            <w:hideMark/>
          </w:tcPr>
          <w:p w14:paraId="74A6A9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7E94A6F" w14:textId="77777777" w:rsidTr="00F00B7F">
        <w:trPr>
          <w:cantSplit/>
        </w:trPr>
        <w:tc>
          <w:tcPr>
            <w:tcW w:w="409" w:type="dxa"/>
            <w:shd w:val="clear" w:color="auto" w:fill="auto"/>
            <w:noWrap/>
            <w:vAlign w:val="bottom"/>
            <w:hideMark/>
          </w:tcPr>
          <w:p w14:paraId="518814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w:t>
            </w:r>
          </w:p>
        </w:tc>
        <w:tc>
          <w:tcPr>
            <w:tcW w:w="1288" w:type="dxa"/>
            <w:shd w:val="clear" w:color="auto" w:fill="auto"/>
            <w:vAlign w:val="center"/>
            <w:hideMark/>
          </w:tcPr>
          <w:p w14:paraId="6C94F0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8DC0B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CBD06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AAB2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3B0D3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1AABA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B762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F59AF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EAF9A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1CE71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CB54DDB" w14:textId="77777777" w:rsidTr="00F00B7F">
        <w:trPr>
          <w:cantSplit/>
        </w:trPr>
        <w:tc>
          <w:tcPr>
            <w:tcW w:w="409" w:type="dxa"/>
            <w:shd w:val="clear" w:color="auto" w:fill="auto"/>
            <w:noWrap/>
            <w:vAlign w:val="bottom"/>
            <w:hideMark/>
          </w:tcPr>
          <w:p w14:paraId="0BD959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211</w:t>
            </w:r>
          </w:p>
        </w:tc>
        <w:tc>
          <w:tcPr>
            <w:tcW w:w="1288" w:type="dxa"/>
            <w:shd w:val="clear" w:color="auto" w:fill="auto"/>
            <w:vAlign w:val="center"/>
            <w:hideMark/>
          </w:tcPr>
          <w:p w14:paraId="2C408B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33331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DEE35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475</w:t>
            </w:r>
          </w:p>
        </w:tc>
        <w:tc>
          <w:tcPr>
            <w:tcW w:w="1415" w:type="dxa"/>
            <w:shd w:val="clear" w:color="auto" w:fill="auto"/>
            <w:vAlign w:val="center"/>
            <w:hideMark/>
          </w:tcPr>
          <w:p w14:paraId="56758E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6EDBA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907D0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C948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53DC0E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C13F1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42C25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22ACD52" w14:textId="77777777" w:rsidTr="00F00B7F">
        <w:trPr>
          <w:cantSplit/>
        </w:trPr>
        <w:tc>
          <w:tcPr>
            <w:tcW w:w="409" w:type="dxa"/>
            <w:shd w:val="clear" w:color="auto" w:fill="auto"/>
            <w:noWrap/>
            <w:vAlign w:val="bottom"/>
            <w:hideMark/>
          </w:tcPr>
          <w:p w14:paraId="227871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212</w:t>
            </w:r>
          </w:p>
        </w:tc>
        <w:tc>
          <w:tcPr>
            <w:tcW w:w="1288" w:type="dxa"/>
            <w:shd w:val="clear" w:color="auto" w:fill="auto"/>
            <w:vAlign w:val="center"/>
            <w:hideMark/>
          </w:tcPr>
          <w:p w14:paraId="01A226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4B73F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508C7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7CDAB1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CCAE0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E0E16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7FD1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6BA757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DCF41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63189C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C02449" w14:textId="77777777" w:rsidTr="00F00B7F">
        <w:trPr>
          <w:cantSplit/>
        </w:trPr>
        <w:tc>
          <w:tcPr>
            <w:tcW w:w="409" w:type="dxa"/>
            <w:shd w:val="clear" w:color="auto" w:fill="auto"/>
            <w:noWrap/>
            <w:vAlign w:val="bottom"/>
            <w:hideMark/>
          </w:tcPr>
          <w:p w14:paraId="7F139E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213</w:t>
            </w:r>
          </w:p>
        </w:tc>
        <w:tc>
          <w:tcPr>
            <w:tcW w:w="1288" w:type="dxa"/>
            <w:shd w:val="clear" w:color="auto" w:fill="auto"/>
            <w:vAlign w:val="center"/>
            <w:hideMark/>
          </w:tcPr>
          <w:p w14:paraId="2EA61B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57CA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A9C16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21199C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E8E0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A85D5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67BD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5EF71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DEE24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3FC6B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2FEC0A" w14:textId="77777777" w:rsidTr="00F00B7F">
        <w:trPr>
          <w:cantSplit/>
        </w:trPr>
        <w:tc>
          <w:tcPr>
            <w:tcW w:w="409" w:type="dxa"/>
            <w:shd w:val="clear" w:color="auto" w:fill="auto"/>
            <w:noWrap/>
            <w:vAlign w:val="bottom"/>
            <w:hideMark/>
          </w:tcPr>
          <w:p w14:paraId="273CE0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214</w:t>
            </w:r>
          </w:p>
        </w:tc>
        <w:tc>
          <w:tcPr>
            <w:tcW w:w="1288" w:type="dxa"/>
            <w:shd w:val="clear" w:color="auto" w:fill="auto"/>
            <w:vAlign w:val="center"/>
            <w:hideMark/>
          </w:tcPr>
          <w:p w14:paraId="65873C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03A4B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77379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1417C7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F51BD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DD38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826C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w:t>
            </w:r>
          </w:p>
        </w:tc>
        <w:tc>
          <w:tcPr>
            <w:tcW w:w="577" w:type="dxa"/>
            <w:shd w:val="clear" w:color="auto" w:fill="auto"/>
            <w:vAlign w:val="center"/>
            <w:hideMark/>
          </w:tcPr>
          <w:p w14:paraId="748BD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w:t>
            </w:r>
          </w:p>
        </w:tc>
        <w:tc>
          <w:tcPr>
            <w:tcW w:w="1101" w:type="dxa"/>
            <w:shd w:val="clear" w:color="auto" w:fill="auto"/>
            <w:vAlign w:val="center"/>
            <w:hideMark/>
          </w:tcPr>
          <w:p w14:paraId="339180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w:t>
            </w:r>
          </w:p>
        </w:tc>
        <w:tc>
          <w:tcPr>
            <w:tcW w:w="554" w:type="dxa"/>
            <w:shd w:val="clear" w:color="auto" w:fill="auto"/>
            <w:vAlign w:val="center"/>
            <w:hideMark/>
          </w:tcPr>
          <w:p w14:paraId="700343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9475AD" w14:textId="77777777" w:rsidTr="00F00B7F">
        <w:trPr>
          <w:cantSplit/>
        </w:trPr>
        <w:tc>
          <w:tcPr>
            <w:tcW w:w="409" w:type="dxa"/>
            <w:shd w:val="clear" w:color="auto" w:fill="auto"/>
            <w:noWrap/>
            <w:vAlign w:val="bottom"/>
            <w:hideMark/>
          </w:tcPr>
          <w:p w14:paraId="717F1C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215</w:t>
            </w:r>
          </w:p>
        </w:tc>
        <w:tc>
          <w:tcPr>
            <w:tcW w:w="1288" w:type="dxa"/>
            <w:shd w:val="clear" w:color="auto" w:fill="auto"/>
            <w:vAlign w:val="center"/>
            <w:hideMark/>
          </w:tcPr>
          <w:p w14:paraId="348707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B3F1B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EFF4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21B97A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39075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7EB0F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AFC3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24E5F1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47AB9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32BC7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E2B305" w14:textId="77777777" w:rsidTr="00F00B7F">
        <w:trPr>
          <w:cantSplit/>
        </w:trPr>
        <w:tc>
          <w:tcPr>
            <w:tcW w:w="409" w:type="dxa"/>
            <w:shd w:val="clear" w:color="auto" w:fill="auto"/>
            <w:noWrap/>
            <w:vAlign w:val="bottom"/>
            <w:hideMark/>
          </w:tcPr>
          <w:p w14:paraId="077319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216</w:t>
            </w:r>
          </w:p>
        </w:tc>
        <w:tc>
          <w:tcPr>
            <w:tcW w:w="1288" w:type="dxa"/>
            <w:shd w:val="clear" w:color="auto" w:fill="auto"/>
            <w:vAlign w:val="center"/>
            <w:hideMark/>
          </w:tcPr>
          <w:p w14:paraId="65A46C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FDF8F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E91D4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6BA292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6E631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80A32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A5233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5E8512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321C6E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07D217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31407CB" w14:textId="77777777" w:rsidTr="00F00B7F">
        <w:trPr>
          <w:cantSplit/>
        </w:trPr>
        <w:tc>
          <w:tcPr>
            <w:tcW w:w="409" w:type="dxa"/>
            <w:shd w:val="clear" w:color="auto" w:fill="auto"/>
            <w:noWrap/>
            <w:vAlign w:val="bottom"/>
            <w:hideMark/>
          </w:tcPr>
          <w:p w14:paraId="10FA8D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217</w:t>
            </w:r>
          </w:p>
        </w:tc>
        <w:tc>
          <w:tcPr>
            <w:tcW w:w="1288" w:type="dxa"/>
            <w:shd w:val="clear" w:color="auto" w:fill="auto"/>
            <w:vAlign w:val="center"/>
            <w:hideMark/>
          </w:tcPr>
          <w:p w14:paraId="7717FF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EB3A8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D560B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690240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60F8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11C2B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B932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BC6F7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4B2180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F4708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14A9570" w14:textId="77777777" w:rsidTr="00F00B7F">
        <w:trPr>
          <w:cantSplit/>
        </w:trPr>
        <w:tc>
          <w:tcPr>
            <w:tcW w:w="409" w:type="dxa"/>
            <w:shd w:val="clear" w:color="auto" w:fill="auto"/>
            <w:noWrap/>
            <w:vAlign w:val="bottom"/>
            <w:hideMark/>
          </w:tcPr>
          <w:p w14:paraId="727BC5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218</w:t>
            </w:r>
          </w:p>
        </w:tc>
        <w:tc>
          <w:tcPr>
            <w:tcW w:w="1288" w:type="dxa"/>
            <w:shd w:val="clear" w:color="auto" w:fill="auto"/>
            <w:vAlign w:val="center"/>
            <w:hideMark/>
          </w:tcPr>
          <w:p w14:paraId="114EAF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2B205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27880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73D7C1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73303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B29AF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94741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577" w:type="dxa"/>
            <w:shd w:val="clear" w:color="auto" w:fill="auto"/>
            <w:vAlign w:val="center"/>
            <w:hideMark/>
          </w:tcPr>
          <w:p w14:paraId="4D9EDD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1101" w:type="dxa"/>
            <w:shd w:val="clear" w:color="auto" w:fill="auto"/>
            <w:vAlign w:val="center"/>
            <w:hideMark/>
          </w:tcPr>
          <w:p w14:paraId="62946E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735</w:t>
            </w:r>
          </w:p>
        </w:tc>
        <w:tc>
          <w:tcPr>
            <w:tcW w:w="554" w:type="dxa"/>
            <w:shd w:val="clear" w:color="auto" w:fill="auto"/>
            <w:vAlign w:val="center"/>
            <w:hideMark/>
          </w:tcPr>
          <w:p w14:paraId="736413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3D18B5" w14:textId="77777777" w:rsidTr="00F00B7F">
        <w:trPr>
          <w:cantSplit/>
        </w:trPr>
        <w:tc>
          <w:tcPr>
            <w:tcW w:w="409" w:type="dxa"/>
            <w:shd w:val="clear" w:color="auto" w:fill="auto"/>
            <w:noWrap/>
            <w:vAlign w:val="bottom"/>
            <w:hideMark/>
          </w:tcPr>
          <w:p w14:paraId="0553DD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219</w:t>
            </w:r>
          </w:p>
        </w:tc>
        <w:tc>
          <w:tcPr>
            <w:tcW w:w="1288" w:type="dxa"/>
            <w:shd w:val="clear" w:color="auto" w:fill="auto"/>
            <w:vAlign w:val="center"/>
            <w:hideMark/>
          </w:tcPr>
          <w:p w14:paraId="7D5DB7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F4B0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C624B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415" w:type="dxa"/>
            <w:shd w:val="clear" w:color="auto" w:fill="auto"/>
            <w:vAlign w:val="center"/>
            <w:hideMark/>
          </w:tcPr>
          <w:p w14:paraId="71E687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3F16E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03055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959F5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3B231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4CE5C9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266FC0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C6FC054" w14:textId="77777777" w:rsidTr="00F00B7F">
        <w:trPr>
          <w:cantSplit/>
        </w:trPr>
        <w:tc>
          <w:tcPr>
            <w:tcW w:w="409" w:type="dxa"/>
            <w:shd w:val="clear" w:color="auto" w:fill="auto"/>
            <w:noWrap/>
            <w:vAlign w:val="bottom"/>
            <w:hideMark/>
          </w:tcPr>
          <w:p w14:paraId="4AE9B1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220</w:t>
            </w:r>
          </w:p>
        </w:tc>
        <w:tc>
          <w:tcPr>
            <w:tcW w:w="1288" w:type="dxa"/>
            <w:shd w:val="clear" w:color="auto" w:fill="auto"/>
            <w:vAlign w:val="center"/>
            <w:hideMark/>
          </w:tcPr>
          <w:p w14:paraId="023DA6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22FB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BFA92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66CD7E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47DE5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CDD5B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30FC7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3F6E58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73C9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399D23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2AE4662" w14:textId="77777777" w:rsidTr="00F00B7F">
        <w:trPr>
          <w:cantSplit/>
        </w:trPr>
        <w:tc>
          <w:tcPr>
            <w:tcW w:w="409" w:type="dxa"/>
            <w:shd w:val="clear" w:color="auto" w:fill="auto"/>
            <w:noWrap/>
            <w:vAlign w:val="bottom"/>
            <w:hideMark/>
          </w:tcPr>
          <w:p w14:paraId="46322D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221</w:t>
            </w:r>
          </w:p>
        </w:tc>
        <w:tc>
          <w:tcPr>
            <w:tcW w:w="1288" w:type="dxa"/>
            <w:shd w:val="clear" w:color="auto" w:fill="auto"/>
            <w:vAlign w:val="center"/>
            <w:hideMark/>
          </w:tcPr>
          <w:p w14:paraId="0E1149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483439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6814E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79A4F4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83467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D746B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5875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5A9DF4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78BE54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38C32D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1A7F3EB" w14:textId="77777777" w:rsidTr="00F00B7F">
        <w:trPr>
          <w:cantSplit/>
        </w:trPr>
        <w:tc>
          <w:tcPr>
            <w:tcW w:w="409" w:type="dxa"/>
            <w:shd w:val="clear" w:color="auto" w:fill="auto"/>
            <w:noWrap/>
            <w:vAlign w:val="bottom"/>
            <w:hideMark/>
          </w:tcPr>
          <w:p w14:paraId="62CEDB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222</w:t>
            </w:r>
          </w:p>
        </w:tc>
        <w:tc>
          <w:tcPr>
            <w:tcW w:w="1288" w:type="dxa"/>
            <w:shd w:val="clear" w:color="auto" w:fill="auto"/>
            <w:vAlign w:val="center"/>
            <w:hideMark/>
          </w:tcPr>
          <w:p w14:paraId="34D2CB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5D39F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2ABBD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41A459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91594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BE6C9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BAEB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50F61F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D2332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1A4845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440EDA" w14:textId="77777777" w:rsidTr="00F00B7F">
        <w:trPr>
          <w:cantSplit/>
        </w:trPr>
        <w:tc>
          <w:tcPr>
            <w:tcW w:w="409" w:type="dxa"/>
            <w:shd w:val="clear" w:color="auto" w:fill="auto"/>
            <w:noWrap/>
            <w:vAlign w:val="bottom"/>
            <w:hideMark/>
          </w:tcPr>
          <w:p w14:paraId="034568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223</w:t>
            </w:r>
          </w:p>
        </w:tc>
        <w:tc>
          <w:tcPr>
            <w:tcW w:w="1288" w:type="dxa"/>
            <w:shd w:val="clear" w:color="auto" w:fill="auto"/>
            <w:vAlign w:val="center"/>
            <w:hideMark/>
          </w:tcPr>
          <w:p w14:paraId="18BA25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846C7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E72F6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6B74B6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790E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E1A94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CCBFA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w:t>
            </w:r>
          </w:p>
        </w:tc>
        <w:tc>
          <w:tcPr>
            <w:tcW w:w="577" w:type="dxa"/>
            <w:shd w:val="clear" w:color="auto" w:fill="auto"/>
            <w:vAlign w:val="center"/>
            <w:hideMark/>
          </w:tcPr>
          <w:p w14:paraId="2857F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w:t>
            </w:r>
          </w:p>
        </w:tc>
        <w:tc>
          <w:tcPr>
            <w:tcW w:w="1101" w:type="dxa"/>
            <w:shd w:val="clear" w:color="auto" w:fill="auto"/>
            <w:vAlign w:val="center"/>
            <w:hideMark/>
          </w:tcPr>
          <w:p w14:paraId="50CF12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w:t>
            </w:r>
          </w:p>
        </w:tc>
        <w:tc>
          <w:tcPr>
            <w:tcW w:w="554" w:type="dxa"/>
            <w:shd w:val="clear" w:color="auto" w:fill="auto"/>
            <w:vAlign w:val="center"/>
            <w:hideMark/>
          </w:tcPr>
          <w:p w14:paraId="32F327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D7BB824" w14:textId="77777777" w:rsidTr="00F00B7F">
        <w:trPr>
          <w:cantSplit/>
        </w:trPr>
        <w:tc>
          <w:tcPr>
            <w:tcW w:w="409" w:type="dxa"/>
            <w:shd w:val="clear" w:color="auto" w:fill="auto"/>
            <w:noWrap/>
            <w:vAlign w:val="bottom"/>
            <w:hideMark/>
          </w:tcPr>
          <w:p w14:paraId="0EFA7F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224</w:t>
            </w:r>
          </w:p>
        </w:tc>
        <w:tc>
          <w:tcPr>
            <w:tcW w:w="1288" w:type="dxa"/>
            <w:shd w:val="clear" w:color="auto" w:fill="auto"/>
            <w:vAlign w:val="center"/>
            <w:hideMark/>
          </w:tcPr>
          <w:p w14:paraId="3B0CC8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747999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7FF31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141DCB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6249F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5F6CE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4E8C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7883F7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79C022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5B00EC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AEAAFC" w14:textId="77777777" w:rsidTr="00F00B7F">
        <w:trPr>
          <w:cantSplit/>
        </w:trPr>
        <w:tc>
          <w:tcPr>
            <w:tcW w:w="409" w:type="dxa"/>
            <w:shd w:val="clear" w:color="auto" w:fill="auto"/>
            <w:noWrap/>
            <w:vAlign w:val="bottom"/>
            <w:hideMark/>
          </w:tcPr>
          <w:p w14:paraId="1E5418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w:t>
            </w:r>
          </w:p>
        </w:tc>
        <w:tc>
          <w:tcPr>
            <w:tcW w:w="1288" w:type="dxa"/>
            <w:shd w:val="clear" w:color="auto" w:fill="auto"/>
            <w:vAlign w:val="center"/>
            <w:hideMark/>
          </w:tcPr>
          <w:p w14:paraId="1B2B25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13B3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8E2F9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768030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EC1AC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6F677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5695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3CAE57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74F58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0A0CD0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D7F9429" w14:textId="77777777" w:rsidTr="00F00B7F">
        <w:trPr>
          <w:cantSplit/>
        </w:trPr>
        <w:tc>
          <w:tcPr>
            <w:tcW w:w="409" w:type="dxa"/>
            <w:shd w:val="clear" w:color="auto" w:fill="auto"/>
            <w:noWrap/>
            <w:vAlign w:val="bottom"/>
            <w:hideMark/>
          </w:tcPr>
          <w:p w14:paraId="4FE23E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226</w:t>
            </w:r>
          </w:p>
        </w:tc>
        <w:tc>
          <w:tcPr>
            <w:tcW w:w="1288" w:type="dxa"/>
            <w:shd w:val="clear" w:color="auto" w:fill="auto"/>
            <w:vAlign w:val="center"/>
            <w:hideMark/>
          </w:tcPr>
          <w:p w14:paraId="3575E4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6BAE1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A5C56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536F7B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6E8ED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0E084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041A3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11339B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3DA76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6F0D54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E270B81" w14:textId="77777777" w:rsidTr="00F00B7F">
        <w:trPr>
          <w:cantSplit/>
        </w:trPr>
        <w:tc>
          <w:tcPr>
            <w:tcW w:w="409" w:type="dxa"/>
            <w:shd w:val="clear" w:color="auto" w:fill="auto"/>
            <w:noWrap/>
            <w:vAlign w:val="bottom"/>
            <w:hideMark/>
          </w:tcPr>
          <w:p w14:paraId="5263CC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227</w:t>
            </w:r>
          </w:p>
        </w:tc>
        <w:tc>
          <w:tcPr>
            <w:tcW w:w="1288" w:type="dxa"/>
            <w:shd w:val="clear" w:color="auto" w:fill="auto"/>
            <w:vAlign w:val="center"/>
            <w:hideMark/>
          </w:tcPr>
          <w:p w14:paraId="599CA7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9DC3C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10CCC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23163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77712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E12A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0307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w:t>
            </w:r>
          </w:p>
        </w:tc>
        <w:tc>
          <w:tcPr>
            <w:tcW w:w="577" w:type="dxa"/>
            <w:shd w:val="clear" w:color="auto" w:fill="auto"/>
            <w:vAlign w:val="center"/>
            <w:hideMark/>
          </w:tcPr>
          <w:p w14:paraId="2B3BA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w:t>
            </w:r>
          </w:p>
        </w:tc>
        <w:tc>
          <w:tcPr>
            <w:tcW w:w="1101" w:type="dxa"/>
            <w:shd w:val="clear" w:color="auto" w:fill="auto"/>
            <w:vAlign w:val="center"/>
            <w:hideMark/>
          </w:tcPr>
          <w:p w14:paraId="2A1394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w:t>
            </w:r>
          </w:p>
        </w:tc>
        <w:tc>
          <w:tcPr>
            <w:tcW w:w="554" w:type="dxa"/>
            <w:shd w:val="clear" w:color="auto" w:fill="auto"/>
            <w:vAlign w:val="center"/>
            <w:hideMark/>
          </w:tcPr>
          <w:p w14:paraId="4C2839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73D5FDE" w14:textId="77777777" w:rsidTr="00F00B7F">
        <w:trPr>
          <w:cantSplit/>
        </w:trPr>
        <w:tc>
          <w:tcPr>
            <w:tcW w:w="409" w:type="dxa"/>
            <w:shd w:val="clear" w:color="auto" w:fill="auto"/>
            <w:noWrap/>
            <w:vAlign w:val="bottom"/>
            <w:hideMark/>
          </w:tcPr>
          <w:p w14:paraId="7AF133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228</w:t>
            </w:r>
          </w:p>
        </w:tc>
        <w:tc>
          <w:tcPr>
            <w:tcW w:w="1288" w:type="dxa"/>
            <w:shd w:val="clear" w:color="auto" w:fill="auto"/>
            <w:vAlign w:val="center"/>
            <w:hideMark/>
          </w:tcPr>
          <w:p w14:paraId="125639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10F600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88360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7306EA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B666A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30EE2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D15D8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4A2BC0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0B8356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489A01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72AF8C8" w14:textId="77777777" w:rsidTr="00F00B7F">
        <w:trPr>
          <w:cantSplit/>
        </w:trPr>
        <w:tc>
          <w:tcPr>
            <w:tcW w:w="409" w:type="dxa"/>
            <w:shd w:val="clear" w:color="auto" w:fill="auto"/>
            <w:noWrap/>
            <w:vAlign w:val="bottom"/>
            <w:hideMark/>
          </w:tcPr>
          <w:p w14:paraId="6893B4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229</w:t>
            </w:r>
          </w:p>
        </w:tc>
        <w:tc>
          <w:tcPr>
            <w:tcW w:w="1288" w:type="dxa"/>
            <w:shd w:val="clear" w:color="auto" w:fill="auto"/>
            <w:vAlign w:val="center"/>
            <w:hideMark/>
          </w:tcPr>
          <w:p w14:paraId="057E49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8D147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FAB4E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19E949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5A661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AE644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DFE5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1E68E6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39715A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4CBA6E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7EBE7B4" w14:textId="77777777" w:rsidTr="00F00B7F">
        <w:trPr>
          <w:cantSplit/>
        </w:trPr>
        <w:tc>
          <w:tcPr>
            <w:tcW w:w="409" w:type="dxa"/>
            <w:shd w:val="clear" w:color="auto" w:fill="auto"/>
            <w:noWrap/>
            <w:vAlign w:val="bottom"/>
            <w:hideMark/>
          </w:tcPr>
          <w:p w14:paraId="3696D8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w:t>
            </w:r>
          </w:p>
        </w:tc>
        <w:tc>
          <w:tcPr>
            <w:tcW w:w="1288" w:type="dxa"/>
            <w:shd w:val="clear" w:color="auto" w:fill="auto"/>
            <w:vAlign w:val="center"/>
            <w:hideMark/>
          </w:tcPr>
          <w:p w14:paraId="53FA1A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3CE9BD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E2887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415" w:type="dxa"/>
            <w:shd w:val="clear" w:color="auto" w:fill="auto"/>
            <w:vAlign w:val="center"/>
            <w:hideMark/>
          </w:tcPr>
          <w:p w14:paraId="23D819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5554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88EF9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FF9A4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171AB1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76156C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2EFDC1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7935A91" w14:textId="77777777" w:rsidTr="00F00B7F">
        <w:trPr>
          <w:cantSplit/>
        </w:trPr>
        <w:tc>
          <w:tcPr>
            <w:tcW w:w="409" w:type="dxa"/>
            <w:shd w:val="clear" w:color="auto" w:fill="auto"/>
            <w:noWrap/>
            <w:vAlign w:val="bottom"/>
            <w:hideMark/>
          </w:tcPr>
          <w:p w14:paraId="1024BF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231</w:t>
            </w:r>
          </w:p>
        </w:tc>
        <w:tc>
          <w:tcPr>
            <w:tcW w:w="1288" w:type="dxa"/>
            <w:shd w:val="clear" w:color="auto" w:fill="auto"/>
            <w:vAlign w:val="center"/>
            <w:hideMark/>
          </w:tcPr>
          <w:p w14:paraId="6CCDCD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E44AC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B9CBD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6729F8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02B51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8D7CE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A131F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4A9CA6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76AC3A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485748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9660F0A" w14:textId="77777777" w:rsidTr="00F00B7F">
        <w:trPr>
          <w:cantSplit/>
        </w:trPr>
        <w:tc>
          <w:tcPr>
            <w:tcW w:w="409" w:type="dxa"/>
            <w:shd w:val="clear" w:color="auto" w:fill="auto"/>
            <w:noWrap/>
            <w:vAlign w:val="bottom"/>
            <w:hideMark/>
          </w:tcPr>
          <w:p w14:paraId="4B0658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232</w:t>
            </w:r>
          </w:p>
        </w:tc>
        <w:tc>
          <w:tcPr>
            <w:tcW w:w="1288" w:type="dxa"/>
            <w:shd w:val="clear" w:color="auto" w:fill="auto"/>
            <w:vAlign w:val="center"/>
            <w:hideMark/>
          </w:tcPr>
          <w:p w14:paraId="4D7B08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40A3A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76E9C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097C0D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724A3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3AE90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AD922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271B07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52ED08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6A7B5B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456D32A" w14:textId="77777777" w:rsidTr="00F00B7F">
        <w:trPr>
          <w:cantSplit/>
        </w:trPr>
        <w:tc>
          <w:tcPr>
            <w:tcW w:w="409" w:type="dxa"/>
            <w:shd w:val="clear" w:color="auto" w:fill="auto"/>
            <w:noWrap/>
            <w:vAlign w:val="bottom"/>
            <w:hideMark/>
          </w:tcPr>
          <w:p w14:paraId="7B5BBA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233</w:t>
            </w:r>
          </w:p>
        </w:tc>
        <w:tc>
          <w:tcPr>
            <w:tcW w:w="1288" w:type="dxa"/>
            <w:shd w:val="clear" w:color="auto" w:fill="auto"/>
            <w:vAlign w:val="center"/>
            <w:hideMark/>
          </w:tcPr>
          <w:p w14:paraId="091C8E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78138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36702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41CBA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C2C02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F5DC3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13D0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522B42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609CBC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780008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09A5120" w14:textId="77777777" w:rsidTr="00F00B7F">
        <w:trPr>
          <w:cantSplit/>
        </w:trPr>
        <w:tc>
          <w:tcPr>
            <w:tcW w:w="409" w:type="dxa"/>
            <w:shd w:val="clear" w:color="auto" w:fill="auto"/>
            <w:noWrap/>
            <w:vAlign w:val="bottom"/>
            <w:hideMark/>
          </w:tcPr>
          <w:p w14:paraId="01EFB6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234</w:t>
            </w:r>
          </w:p>
        </w:tc>
        <w:tc>
          <w:tcPr>
            <w:tcW w:w="1288" w:type="dxa"/>
            <w:shd w:val="clear" w:color="auto" w:fill="auto"/>
            <w:vAlign w:val="center"/>
            <w:hideMark/>
          </w:tcPr>
          <w:p w14:paraId="642E52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02079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8DF5B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0BD4CE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08EF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7E847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18A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7E6C57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1D6409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21CC95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5F7706C" w14:textId="77777777" w:rsidTr="00F00B7F">
        <w:trPr>
          <w:cantSplit/>
        </w:trPr>
        <w:tc>
          <w:tcPr>
            <w:tcW w:w="409" w:type="dxa"/>
            <w:shd w:val="clear" w:color="auto" w:fill="auto"/>
            <w:noWrap/>
            <w:vAlign w:val="bottom"/>
            <w:hideMark/>
          </w:tcPr>
          <w:p w14:paraId="7B2719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235</w:t>
            </w:r>
          </w:p>
        </w:tc>
        <w:tc>
          <w:tcPr>
            <w:tcW w:w="1288" w:type="dxa"/>
            <w:shd w:val="clear" w:color="auto" w:fill="auto"/>
            <w:vAlign w:val="center"/>
            <w:hideMark/>
          </w:tcPr>
          <w:p w14:paraId="25F925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2214D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2B3E1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39DF1F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B911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9DB42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8761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03A947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033A4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83936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5038EF6" w14:textId="77777777" w:rsidTr="00F00B7F">
        <w:trPr>
          <w:cantSplit/>
        </w:trPr>
        <w:tc>
          <w:tcPr>
            <w:tcW w:w="409" w:type="dxa"/>
            <w:shd w:val="clear" w:color="auto" w:fill="auto"/>
            <w:noWrap/>
            <w:vAlign w:val="bottom"/>
            <w:hideMark/>
          </w:tcPr>
          <w:p w14:paraId="70A0A9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236</w:t>
            </w:r>
          </w:p>
        </w:tc>
        <w:tc>
          <w:tcPr>
            <w:tcW w:w="1288" w:type="dxa"/>
            <w:shd w:val="clear" w:color="auto" w:fill="auto"/>
            <w:vAlign w:val="center"/>
            <w:hideMark/>
          </w:tcPr>
          <w:p w14:paraId="5EA439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D4655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E5968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76F81B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74A74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E66CB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A710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577" w:type="dxa"/>
            <w:shd w:val="clear" w:color="auto" w:fill="auto"/>
            <w:vAlign w:val="center"/>
            <w:hideMark/>
          </w:tcPr>
          <w:p w14:paraId="3C2798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1101" w:type="dxa"/>
            <w:shd w:val="clear" w:color="auto" w:fill="auto"/>
            <w:vAlign w:val="center"/>
            <w:hideMark/>
          </w:tcPr>
          <w:p w14:paraId="560ACA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554" w:type="dxa"/>
            <w:shd w:val="clear" w:color="auto" w:fill="auto"/>
            <w:vAlign w:val="center"/>
            <w:hideMark/>
          </w:tcPr>
          <w:p w14:paraId="7709FB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78C93A" w14:textId="77777777" w:rsidTr="00F00B7F">
        <w:trPr>
          <w:cantSplit/>
        </w:trPr>
        <w:tc>
          <w:tcPr>
            <w:tcW w:w="409" w:type="dxa"/>
            <w:shd w:val="clear" w:color="auto" w:fill="auto"/>
            <w:noWrap/>
            <w:vAlign w:val="bottom"/>
            <w:hideMark/>
          </w:tcPr>
          <w:p w14:paraId="049045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237</w:t>
            </w:r>
          </w:p>
        </w:tc>
        <w:tc>
          <w:tcPr>
            <w:tcW w:w="1288" w:type="dxa"/>
            <w:shd w:val="clear" w:color="auto" w:fill="auto"/>
            <w:vAlign w:val="center"/>
            <w:hideMark/>
          </w:tcPr>
          <w:p w14:paraId="2DBE09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6E8474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A65F0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63BA7D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45A66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B23E5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34E4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w:t>
            </w:r>
          </w:p>
        </w:tc>
        <w:tc>
          <w:tcPr>
            <w:tcW w:w="577" w:type="dxa"/>
            <w:shd w:val="clear" w:color="auto" w:fill="auto"/>
            <w:vAlign w:val="center"/>
            <w:hideMark/>
          </w:tcPr>
          <w:p w14:paraId="472792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w:t>
            </w:r>
          </w:p>
        </w:tc>
        <w:tc>
          <w:tcPr>
            <w:tcW w:w="1101" w:type="dxa"/>
            <w:shd w:val="clear" w:color="auto" w:fill="auto"/>
            <w:vAlign w:val="center"/>
            <w:hideMark/>
          </w:tcPr>
          <w:p w14:paraId="543C5A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w:t>
            </w:r>
          </w:p>
        </w:tc>
        <w:tc>
          <w:tcPr>
            <w:tcW w:w="554" w:type="dxa"/>
            <w:shd w:val="clear" w:color="auto" w:fill="auto"/>
            <w:vAlign w:val="center"/>
            <w:hideMark/>
          </w:tcPr>
          <w:p w14:paraId="2A7AEA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33A04C" w14:textId="77777777" w:rsidTr="00F00B7F">
        <w:trPr>
          <w:cantSplit/>
        </w:trPr>
        <w:tc>
          <w:tcPr>
            <w:tcW w:w="409" w:type="dxa"/>
            <w:shd w:val="clear" w:color="auto" w:fill="auto"/>
            <w:noWrap/>
            <w:vAlign w:val="bottom"/>
            <w:hideMark/>
          </w:tcPr>
          <w:p w14:paraId="5CCC9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238</w:t>
            </w:r>
          </w:p>
        </w:tc>
        <w:tc>
          <w:tcPr>
            <w:tcW w:w="1288" w:type="dxa"/>
            <w:shd w:val="clear" w:color="auto" w:fill="auto"/>
            <w:vAlign w:val="center"/>
            <w:hideMark/>
          </w:tcPr>
          <w:p w14:paraId="2EC52E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5DA137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CD65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155FE8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B6357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D1A66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8DF96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577" w:type="dxa"/>
            <w:shd w:val="clear" w:color="auto" w:fill="auto"/>
            <w:vAlign w:val="center"/>
            <w:hideMark/>
          </w:tcPr>
          <w:p w14:paraId="049275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1101" w:type="dxa"/>
            <w:shd w:val="clear" w:color="auto" w:fill="auto"/>
            <w:vAlign w:val="center"/>
            <w:hideMark/>
          </w:tcPr>
          <w:p w14:paraId="01A523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554" w:type="dxa"/>
            <w:shd w:val="clear" w:color="auto" w:fill="auto"/>
            <w:vAlign w:val="center"/>
            <w:hideMark/>
          </w:tcPr>
          <w:p w14:paraId="3749E0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7784C79" w14:textId="77777777" w:rsidTr="00F00B7F">
        <w:trPr>
          <w:cantSplit/>
        </w:trPr>
        <w:tc>
          <w:tcPr>
            <w:tcW w:w="409" w:type="dxa"/>
            <w:shd w:val="clear" w:color="auto" w:fill="auto"/>
            <w:noWrap/>
            <w:vAlign w:val="bottom"/>
            <w:hideMark/>
          </w:tcPr>
          <w:p w14:paraId="5F995B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239</w:t>
            </w:r>
          </w:p>
        </w:tc>
        <w:tc>
          <w:tcPr>
            <w:tcW w:w="1288" w:type="dxa"/>
            <w:shd w:val="clear" w:color="auto" w:fill="auto"/>
            <w:vAlign w:val="center"/>
            <w:hideMark/>
          </w:tcPr>
          <w:p w14:paraId="1960B9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EB64F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31BB2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788F85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F1E9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F9C55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B75A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577" w:type="dxa"/>
            <w:shd w:val="clear" w:color="auto" w:fill="auto"/>
            <w:vAlign w:val="center"/>
            <w:hideMark/>
          </w:tcPr>
          <w:p w14:paraId="1C4056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1101" w:type="dxa"/>
            <w:shd w:val="clear" w:color="auto" w:fill="auto"/>
            <w:vAlign w:val="center"/>
            <w:hideMark/>
          </w:tcPr>
          <w:p w14:paraId="6B3B2F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554" w:type="dxa"/>
            <w:shd w:val="clear" w:color="auto" w:fill="auto"/>
            <w:vAlign w:val="center"/>
            <w:hideMark/>
          </w:tcPr>
          <w:p w14:paraId="588D80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9DFFA7" w14:textId="77777777" w:rsidTr="00F00B7F">
        <w:trPr>
          <w:cantSplit/>
        </w:trPr>
        <w:tc>
          <w:tcPr>
            <w:tcW w:w="409" w:type="dxa"/>
            <w:shd w:val="clear" w:color="auto" w:fill="auto"/>
            <w:noWrap/>
            <w:vAlign w:val="bottom"/>
            <w:hideMark/>
          </w:tcPr>
          <w:p w14:paraId="6D1A8E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1288" w:type="dxa"/>
            <w:shd w:val="clear" w:color="auto" w:fill="auto"/>
            <w:vAlign w:val="center"/>
            <w:hideMark/>
          </w:tcPr>
          <w:p w14:paraId="2ED6EE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0699A3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F2D49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415" w:type="dxa"/>
            <w:shd w:val="clear" w:color="auto" w:fill="auto"/>
            <w:vAlign w:val="center"/>
            <w:hideMark/>
          </w:tcPr>
          <w:p w14:paraId="175A91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879F1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93C9F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B568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w:t>
            </w:r>
          </w:p>
        </w:tc>
        <w:tc>
          <w:tcPr>
            <w:tcW w:w="577" w:type="dxa"/>
            <w:shd w:val="clear" w:color="auto" w:fill="auto"/>
            <w:vAlign w:val="center"/>
            <w:hideMark/>
          </w:tcPr>
          <w:p w14:paraId="0B7CE7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1101" w:type="dxa"/>
            <w:shd w:val="clear" w:color="auto" w:fill="auto"/>
            <w:vAlign w:val="center"/>
            <w:hideMark/>
          </w:tcPr>
          <w:p w14:paraId="51BC68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w:t>
            </w:r>
          </w:p>
        </w:tc>
        <w:tc>
          <w:tcPr>
            <w:tcW w:w="554" w:type="dxa"/>
            <w:shd w:val="clear" w:color="auto" w:fill="auto"/>
            <w:vAlign w:val="center"/>
            <w:hideMark/>
          </w:tcPr>
          <w:p w14:paraId="440CA1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DF40044" w14:textId="77777777" w:rsidTr="00F00B7F">
        <w:trPr>
          <w:cantSplit/>
        </w:trPr>
        <w:tc>
          <w:tcPr>
            <w:tcW w:w="409" w:type="dxa"/>
            <w:shd w:val="clear" w:color="auto" w:fill="auto"/>
            <w:noWrap/>
            <w:vAlign w:val="bottom"/>
            <w:hideMark/>
          </w:tcPr>
          <w:p w14:paraId="4F657F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241</w:t>
            </w:r>
          </w:p>
        </w:tc>
        <w:tc>
          <w:tcPr>
            <w:tcW w:w="1288" w:type="dxa"/>
            <w:shd w:val="clear" w:color="auto" w:fill="auto"/>
            <w:vAlign w:val="center"/>
            <w:hideMark/>
          </w:tcPr>
          <w:p w14:paraId="03D1EB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7369E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55AD1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382EDD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8E789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w:t>
            </w:r>
          </w:p>
        </w:tc>
        <w:tc>
          <w:tcPr>
            <w:tcW w:w="850" w:type="dxa"/>
            <w:shd w:val="clear" w:color="auto" w:fill="auto"/>
            <w:vAlign w:val="center"/>
            <w:hideMark/>
          </w:tcPr>
          <w:p w14:paraId="659957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B1AB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909F4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DF3AB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080E0C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DE39CFF" w14:textId="77777777" w:rsidTr="00F00B7F">
        <w:trPr>
          <w:cantSplit/>
        </w:trPr>
        <w:tc>
          <w:tcPr>
            <w:tcW w:w="409" w:type="dxa"/>
            <w:shd w:val="clear" w:color="auto" w:fill="auto"/>
            <w:noWrap/>
            <w:vAlign w:val="bottom"/>
            <w:hideMark/>
          </w:tcPr>
          <w:p w14:paraId="34BB05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242</w:t>
            </w:r>
          </w:p>
        </w:tc>
        <w:tc>
          <w:tcPr>
            <w:tcW w:w="1288" w:type="dxa"/>
            <w:shd w:val="clear" w:color="auto" w:fill="auto"/>
            <w:vAlign w:val="center"/>
            <w:hideMark/>
          </w:tcPr>
          <w:p w14:paraId="05E0F0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Jagodowo</w:t>
            </w:r>
          </w:p>
        </w:tc>
        <w:tc>
          <w:tcPr>
            <w:tcW w:w="1146" w:type="dxa"/>
            <w:shd w:val="clear" w:color="auto" w:fill="auto"/>
            <w:vAlign w:val="center"/>
            <w:hideMark/>
          </w:tcPr>
          <w:p w14:paraId="216637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972EB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259/1</w:t>
            </w:r>
          </w:p>
        </w:tc>
        <w:tc>
          <w:tcPr>
            <w:tcW w:w="1415" w:type="dxa"/>
            <w:shd w:val="clear" w:color="auto" w:fill="auto"/>
            <w:vAlign w:val="center"/>
            <w:hideMark/>
          </w:tcPr>
          <w:p w14:paraId="78D285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5EDA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4ED36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B4F9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w:t>
            </w:r>
          </w:p>
        </w:tc>
        <w:tc>
          <w:tcPr>
            <w:tcW w:w="577" w:type="dxa"/>
            <w:shd w:val="clear" w:color="auto" w:fill="auto"/>
            <w:vAlign w:val="center"/>
            <w:hideMark/>
          </w:tcPr>
          <w:p w14:paraId="080856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w:t>
            </w:r>
          </w:p>
        </w:tc>
        <w:tc>
          <w:tcPr>
            <w:tcW w:w="1101" w:type="dxa"/>
            <w:shd w:val="clear" w:color="auto" w:fill="auto"/>
            <w:vAlign w:val="center"/>
            <w:hideMark/>
          </w:tcPr>
          <w:p w14:paraId="42DA99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w:t>
            </w:r>
          </w:p>
        </w:tc>
        <w:tc>
          <w:tcPr>
            <w:tcW w:w="554" w:type="dxa"/>
            <w:shd w:val="clear" w:color="auto" w:fill="auto"/>
            <w:vAlign w:val="center"/>
            <w:hideMark/>
          </w:tcPr>
          <w:p w14:paraId="574930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1FBAE50" w14:textId="77777777" w:rsidTr="00F00B7F">
        <w:trPr>
          <w:cantSplit/>
        </w:trPr>
        <w:tc>
          <w:tcPr>
            <w:tcW w:w="409" w:type="dxa"/>
            <w:shd w:val="clear" w:color="auto" w:fill="auto"/>
            <w:noWrap/>
            <w:vAlign w:val="bottom"/>
            <w:hideMark/>
          </w:tcPr>
          <w:p w14:paraId="100AA3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243</w:t>
            </w:r>
          </w:p>
        </w:tc>
        <w:tc>
          <w:tcPr>
            <w:tcW w:w="1288" w:type="dxa"/>
            <w:shd w:val="clear" w:color="auto" w:fill="auto"/>
            <w:vAlign w:val="center"/>
            <w:hideMark/>
          </w:tcPr>
          <w:p w14:paraId="033E90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236EE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Starowiejska </w:t>
            </w:r>
          </w:p>
        </w:tc>
        <w:tc>
          <w:tcPr>
            <w:tcW w:w="1124" w:type="dxa"/>
            <w:shd w:val="clear" w:color="auto" w:fill="auto"/>
            <w:vAlign w:val="center"/>
            <w:hideMark/>
          </w:tcPr>
          <w:p w14:paraId="606977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89</w:t>
            </w:r>
          </w:p>
        </w:tc>
        <w:tc>
          <w:tcPr>
            <w:tcW w:w="1415" w:type="dxa"/>
            <w:shd w:val="clear" w:color="auto" w:fill="auto"/>
            <w:vAlign w:val="center"/>
            <w:hideMark/>
          </w:tcPr>
          <w:p w14:paraId="49196A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6F0EC8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253F59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69E8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C1815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63070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207ACC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561F051" w14:textId="77777777" w:rsidTr="00F00B7F">
        <w:trPr>
          <w:cantSplit/>
        </w:trPr>
        <w:tc>
          <w:tcPr>
            <w:tcW w:w="409" w:type="dxa"/>
            <w:shd w:val="clear" w:color="auto" w:fill="auto"/>
            <w:noWrap/>
            <w:vAlign w:val="bottom"/>
            <w:hideMark/>
          </w:tcPr>
          <w:p w14:paraId="4F5B09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w:t>
            </w:r>
          </w:p>
        </w:tc>
        <w:tc>
          <w:tcPr>
            <w:tcW w:w="1288" w:type="dxa"/>
            <w:shd w:val="clear" w:color="auto" w:fill="auto"/>
            <w:vAlign w:val="center"/>
            <w:hideMark/>
          </w:tcPr>
          <w:p w14:paraId="7294F0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56EA43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4351B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w:t>
            </w:r>
          </w:p>
        </w:tc>
        <w:tc>
          <w:tcPr>
            <w:tcW w:w="1415" w:type="dxa"/>
            <w:shd w:val="clear" w:color="auto" w:fill="auto"/>
            <w:vAlign w:val="center"/>
            <w:hideMark/>
          </w:tcPr>
          <w:p w14:paraId="34784A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05C1D3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7E8F4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EEDA7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3E379C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67A9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583C89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6932B5F" w14:textId="77777777" w:rsidTr="00F00B7F">
        <w:trPr>
          <w:cantSplit/>
        </w:trPr>
        <w:tc>
          <w:tcPr>
            <w:tcW w:w="409" w:type="dxa"/>
            <w:shd w:val="clear" w:color="auto" w:fill="auto"/>
            <w:noWrap/>
            <w:vAlign w:val="bottom"/>
            <w:hideMark/>
          </w:tcPr>
          <w:p w14:paraId="394D29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245</w:t>
            </w:r>
          </w:p>
        </w:tc>
        <w:tc>
          <w:tcPr>
            <w:tcW w:w="1288" w:type="dxa"/>
            <w:shd w:val="clear" w:color="auto" w:fill="auto"/>
            <w:vAlign w:val="center"/>
            <w:hideMark/>
          </w:tcPr>
          <w:p w14:paraId="60360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3005F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104BA3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60/25</w:t>
            </w:r>
          </w:p>
        </w:tc>
        <w:tc>
          <w:tcPr>
            <w:tcW w:w="1415" w:type="dxa"/>
            <w:shd w:val="clear" w:color="auto" w:fill="auto"/>
            <w:vAlign w:val="center"/>
            <w:hideMark/>
          </w:tcPr>
          <w:p w14:paraId="40C008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2218F2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22BEB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9FE13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032E08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181879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E00FA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691BE5" w14:textId="77777777" w:rsidTr="00F00B7F">
        <w:trPr>
          <w:cantSplit/>
        </w:trPr>
        <w:tc>
          <w:tcPr>
            <w:tcW w:w="409" w:type="dxa"/>
            <w:shd w:val="clear" w:color="auto" w:fill="auto"/>
            <w:noWrap/>
            <w:vAlign w:val="bottom"/>
            <w:hideMark/>
          </w:tcPr>
          <w:p w14:paraId="56F388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w:t>
            </w:r>
          </w:p>
        </w:tc>
        <w:tc>
          <w:tcPr>
            <w:tcW w:w="1288" w:type="dxa"/>
            <w:shd w:val="clear" w:color="auto" w:fill="auto"/>
            <w:vAlign w:val="center"/>
            <w:hideMark/>
          </w:tcPr>
          <w:p w14:paraId="57DB5B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56283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F529E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56/9</w:t>
            </w:r>
          </w:p>
        </w:tc>
        <w:tc>
          <w:tcPr>
            <w:tcW w:w="1415" w:type="dxa"/>
            <w:shd w:val="clear" w:color="auto" w:fill="auto"/>
            <w:vAlign w:val="center"/>
            <w:hideMark/>
          </w:tcPr>
          <w:p w14:paraId="1F9088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06DA38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CC162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EB5B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5D16A9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49842F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6F1BF3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E3BB285" w14:textId="77777777" w:rsidTr="00F00B7F">
        <w:trPr>
          <w:cantSplit/>
        </w:trPr>
        <w:tc>
          <w:tcPr>
            <w:tcW w:w="409" w:type="dxa"/>
            <w:shd w:val="clear" w:color="auto" w:fill="auto"/>
            <w:noWrap/>
            <w:vAlign w:val="bottom"/>
            <w:hideMark/>
          </w:tcPr>
          <w:p w14:paraId="415FE9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247</w:t>
            </w:r>
          </w:p>
        </w:tc>
        <w:tc>
          <w:tcPr>
            <w:tcW w:w="1288" w:type="dxa"/>
            <w:shd w:val="clear" w:color="auto" w:fill="auto"/>
            <w:vAlign w:val="center"/>
            <w:hideMark/>
          </w:tcPr>
          <w:p w14:paraId="178F73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753CC5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376671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57/2</w:t>
            </w:r>
          </w:p>
        </w:tc>
        <w:tc>
          <w:tcPr>
            <w:tcW w:w="1415" w:type="dxa"/>
            <w:shd w:val="clear" w:color="auto" w:fill="auto"/>
            <w:vAlign w:val="center"/>
            <w:hideMark/>
          </w:tcPr>
          <w:p w14:paraId="700F92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2062CE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9ABD1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854C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57DD1B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87D12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5137A1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6B31A60" w14:textId="77777777" w:rsidTr="00F00B7F">
        <w:trPr>
          <w:cantSplit/>
        </w:trPr>
        <w:tc>
          <w:tcPr>
            <w:tcW w:w="409" w:type="dxa"/>
            <w:shd w:val="clear" w:color="auto" w:fill="auto"/>
            <w:noWrap/>
            <w:vAlign w:val="bottom"/>
            <w:hideMark/>
          </w:tcPr>
          <w:p w14:paraId="333C7E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248</w:t>
            </w:r>
          </w:p>
        </w:tc>
        <w:tc>
          <w:tcPr>
            <w:tcW w:w="1288" w:type="dxa"/>
            <w:shd w:val="clear" w:color="auto" w:fill="auto"/>
            <w:vAlign w:val="center"/>
            <w:hideMark/>
          </w:tcPr>
          <w:p w14:paraId="32C5E5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6CF8B8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1CCD77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w:t>
            </w:r>
          </w:p>
        </w:tc>
        <w:tc>
          <w:tcPr>
            <w:tcW w:w="1415" w:type="dxa"/>
            <w:shd w:val="clear" w:color="auto" w:fill="auto"/>
            <w:vAlign w:val="center"/>
            <w:hideMark/>
          </w:tcPr>
          <w:p w14:paraId="1163E3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40131A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7F11A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A3F0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75369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4605BD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6531E8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1EA22E" w14:textId="77777777" w:rsidTr="00F00B7F">
        <w:trPr>
          <w:cantSplit/>
        </w:trPr>
        <w:tc>
          <w:tcPr>
            <w:tcW w:w="409" w:type="dxa"/>
            <w:shd w:val="clear" w:color="auto" w:fill="auto"/>
            <w:noWrap/>
            <w:vAlign w:val="bottom"/>
            <w:hideMark/>
          </w:tcPr>
          <w:p w14:paraId="6007B4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249</w:t>
            </w:r>
          </w:p>
        </w:tc>
        <w:tc>
          <w:tcPr>
            <w:tcW w:w="1288" w:type="dxa"/>
            <w:shd w:val="clear" w:color="auto" w:fill="auto"/>
            <w:vAlign w:val="center"/>
            <w:hideMark/>
          </w:tcPr>
          <w:p w14:paraId="22AC69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4B63EC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5380AD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55/2</w:t>
            </w:r>
          </w:p>
        </w:tc>
        <w:tc>
          <w:tcPr>
            <w:tcW w:w="1415" w:type="dxa"/>
            <w:shd w:val="clear" w:color="auto" w:fill="auto"/>
            <w:vAlign w:val="center"/>
            <w:hideMark/>
          </w:tcPr>
          <w:p w14:paraId="0A88E0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401E00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A16D4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E205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51F0DD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206832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585579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36E78F6" w14:textId="77777777" w:rsidTr="00F00B7F">
        <w:trPr>
          <w:cantSplit/>
        </w:trPr>
        <w:tc>
          <w:tcPr>
            <w:tcW w:w="409" w:type="dxa"/>
            <w:shd w:val="clear" w:color="auto" w:fill="auto"/>
            <w:noWrap/>
            <w:vAlign w:val="bottom"/>
            <w:hideMark/>
          </w:tcPr>
          <w:p w14:paraId="4C40A9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250</w:t>
            </w:r>
          </w:p>
        </w:tc>
        <w:tc>
          <w:tcPr>
            <w:tcW w:w="1288" w:type="dxa"/>
            <w:shd w:val="clear" w:color="auto" w:fill="auto"/>
            <w:vAlign w:val="center"/>
            <w:hideMark/>
          </w:tcPr>
          <w:p w14:paraId="67A18E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3BE26C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86A4A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50/7</w:t>
            </w:r>
          </w:p>
        </w:tc>
        <w:tc>
          <w:tcPr>
            <w:tcW w:w="1415" w:type="dxa"/>
            <w:shd w:val="clear" w:color="auto" w:fill="auto"/>
            <w:vAlign w:val="center"/>
            <w:hideMark/>
          </w:tcPr>
          <w:p w14:paraId="20CAA9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19E83B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D2D7F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58F3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72887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892F9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3974DD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AA5C9F0" w14:textId="77777777" w:rsidTr="00F00B7F">
        <w:trPr>
          <w:cantSplit/>
        </w:trPr>
        <w:tc>
          <w:tcPr>
            <w:tcW w:w="409" w:type="dxa"/>
            <w:shd w:val="clear" w:color="auto" w:fill="auto"/>
            <w:noWrap/>
            <w:vAlign w:val="bottom"/>
            <w:hideMark/>
          </w:tcPr>
          <w:p w14:paraId="50234D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251</w:t>
            </w:r>
          </w:p>
        </w:tc>
        <w:tc>
          <w:tcPr>
            <w:tcW w:w="1288" w:type="dxa"/>
            <w:shd w:val="clear" w:color="auto" w:fill="auto"/>
            <w:vAlign w:val="center"/>
            <w:hideMark/>
          </w:tcPr>
          <w:p w14:paraId="756618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68CC2E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C2B9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50/7</w:t>
            </w:r>
          </w:p>
        </w:tc>
        <w:tc>
          <w:tcPr>
            <w:tcW w:w="1415" w:type="dxa"/>
            <w:shd w:val="clear" w:color="auto" w:fill="auto"/>
            <w:vAlign w:val="center"/>
            <w:hideMark/>
          </w:tcPr>
          <w:p w14:paraId="2FF4A1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56D9B8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797BD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E0AAC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1A7B13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EA742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71A2B9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A3B3DAF" w14:textId="77777777" w:rsidTr="00F00B7F">
        <w:trPr>
          <w:cantSplit/>
        </w:trPr>
        <w:tc>
          <w:tcPr>
            <w:tcW w:w="409" w:type="dxa"/>
            <w:shd w:val="clear" w:color="auto" w:fill="auto"/>
            <w:noWrap/>
            <w:vAlign w:val="bottom"/>
            <w:hideMark/>
          </w:tcPr>
          <w:p w14:paraId="1540B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252</w:t>
            </w:r>
          </w:p>
        </w:tc>
        <w:tc>
          <w:tcPr>
            <w:tcW w:w="1288" w:type="dxa"/>
            <w:shd w:val="clear" w:color="auto" w:fill="auto"/>
            <w:vAlign w:val="center"/>
            <w:hideMark/>
          </w:tcPr>
          <w:p w14:paraId="6F6BC9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52729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1A7D9A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1415" w:type="dxa"/>
            <w:shd w:val="clear" w:color="auto" w:fill="auto"/>
            <w:vAlign w:val="center"/>
            <w:hideMark/>
          </w:tcPr>
          <w:p w14:paraId="5F9A99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48FBA8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974B8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E0F7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0A8090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014676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07476D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5E9BBF" w14:textId="77777777" w:rsidTr="00F00B7F">
        <w:trPr>
          <w:cantSplit/>
        </w:trPr>
        <w:tc>
          <w:tcPr>
            <w:tcW w:w="409" w:type="dxa"/>
            <w:shd w:val="clear" w:color="auto" w:fill="auto"/>
            <w:noWrap/>
            <w:vAlign w:val="bottom"/>
            <w:hideMark/>
          </w:tcPr>
          <w:p w14:paraId="2DBA51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253</w:t>
            </w:r>
          </w:p>
        </w:tc>
        <w:tc>
          <w:tcPr>
            <w:tcW w:w="1288" w:type="dxa"/>
            <w:shd w:val="clear" w:color="auto" w:fill="auto"/>
            <w:vAlign w:val="center"/>
            <w:hideMark/>
          </w:tcPr>
          <w:p w14:paraId="5FC46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0D86A2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0124BE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1415" w:type="dxa"/>
            <w:shd w:val="clear" w:color="auto" w:fill="auto"/>
            <w:vAlign w:val="center"/>
            <w:hideMark/>
          </w:tcPr>
          <w:p w14:paraId="79AC35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5E8D27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83306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87F7C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DDB0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71C03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08C06E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6010117" w14:textId="77777777" w:rsidTr="00F00B7F">
        <w:trPr>
          <w:cantSplit/>
        </w:trPr>
        <w:tc>
          <w:tcPr>
            <w:tcW w:w="409" w:type="dxa"/>
            <w:shd w:val="clear" w:color="auto" w:fill="auto"/>
            <w:noWrap/>
            <w:vAlign w:val="bottom"/>
            <w:hideMark/>
          </w:tcPr>
          <w:p w14:paraId="1D89DD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254</w:t>
            </w:r>
          </w:p>
        </w:tc>
        <w:tc>
          <w:tcPr>
            <w:tcW w:w="1288" w:type="dxa"/>
            <w:shd w:val="clear" w:color="auto" w:fill="auto"/>
            <w:vAlign w:val="center"/>
            <w:hideMark/>
          </w:tcPr>
          <w:p w14:paraId="4D11E5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42991E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Starowiejska </w:t>
            </w:r>
          </w:p>
        </w:tc>
        <w:tc>
          <w:tcPr>
            <w:tcW w:w="1124" w:type="dxa"/>
            <w:shd w:val="clear" w:color="auto" w:fill="auto"/>
            <w:vAlign w:val="center"/>
            <w:hideMark/>
          </w:tcPr>
          <w:p w14:paraId="073FFF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39/5</w:t>
            </w:r>
          </w:p>
        </w:tc>
        <w:tc>
          <w:tcPr>
            <w:tcW w:w="1415" w:type="dxa"/>
            <w:shd w:val="clear" w:color="auto" w:fill="auto"/>
            <w:vAlign w:val="center"/>
            <w:hideMark/>
          </w:tcPr>
          <w:p w14:paraId="3D333D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71D27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185A2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B9B7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65B1CC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70F432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633B53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D65E702" w14:textId="77777777" w:rsidTr="00F00B7F">
        <w:trPr>
          <w:cantSplit/>
        </w:trPr>
        <w:tc>
          <w:tcPr>
            <w:tcW w:w="409" w:type="dxa"/>
            <w:shd w:val="clear" w:color="auto" w:fill="auto"/>
            <w:noWrap/>
            <w:vAlign w:val="bottom"/>
            <w:hideMark/>
          </w:tcPr>
          <w:p w14:paraId="1F93CA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w:t>
            </w:r>
          </w:p>
        </w:tc>
        <w:tc>
          <w:tcPr>
            <w:tcW w:w="1288" w:type="dxa"/>
            <w:shd w:val="clear" w:color="auto" w:fill="auto"/>
            <w:vAlign w:val="center"/>
            <w:hideMark/>
          </w:tcPr>
          <w:p w14:paraId="03C81B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2EDB4C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Starowiejska </w:t>
            </w:r>
          </w:p>
        </w:tc>
        <w:tc>
          <w:tcPr>
            <w:tcW w:w="1124" w:type="dxa"/>
            <w:shd w:val="clear" w:color="auto" w:fill="auto"/>
            <w:vAlign w:val="center"/>
            <w:hideMark/>
          </w:tcPr>
          <w:p w14:paraId="2E1037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39/5</w:t>
            </w:r>
          </w:p>
        </w:tc>
        <w:tc>
          <w:tcPr>
            <w:tcW w:w="1415" w:type="dxa"/>
            <w:shd w:val="clear" w:color="auto" w:fill="auto"/>
            <w:vAlign w:val="center"/>
            <w:hideMark/>
          </w:tcPr>
          <w:p w14:paraId="3F21DF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1183C6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76638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8D39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FED5F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50684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4B10C5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53D956" w14:textId="77777777" w:rsidTr="00F00B7F">
        <w:trPr>
          <w:cantSplit/>
        </w:trPr>
        <w:tc>
          <w:tcPr>
            <w:tcW w:w="409" w:type="dxa"/>
            <w:shd w:val="clear" w:color="auto" w:fill="auto"/>
            <w:noWrap/>
            <w:vAlign w:val="bottom"/>
            <w:hideMark/>
          </w:tcPr>
          <w:p w14:paraId="295C27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256</w:t>
            </w:r>
          </w:p>
        </w:tc>
        <w:tc>
          <w:tcPr>
            <w:tcW w:w="1288" w:type="dxa"/>
            <w:shd w:val="clear" w:color="auto" w:fill="auto"/>
            <w:vAlign w:val="center"/>
            <w:hideMark/>
          </w:tcPr>
          <w:p w14:paraId="4F735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63CA8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Starowiejska </w:t>
            </w:r>
          </w:p>
        </w:tc>
        <w:tc>
          <w:tcPr>
            <w:tcW w:w="1124" w:type="dxa"/>
            <w:shd w:val="clear" w:color="auto" w:fill="auto"/>
            <w:vAlign w:val="center"/>
            <w:hideMark/>
          </w:tcPr>
          <w:p w14:paraId="300B37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w:t>
            </w:r>
          </w:p>
        </w:tc>
        <w:tc>
          <w:tcPr>
            <w:tcW w:w="1415" w:type="dxa"/>
            <w:shd w:val="clear" w:color="auto" w:fill="auto"/>
            <w:vAlign w:val="center"/>
            <w:hideMark/>
          </w:tcPr>
          <w:p w14:paraId="396AB1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4D1696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6933D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A8A8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577" w:type="dxa"/>
            <w:shd w:val="clear" w:color="auto" w:fill="auto"/>
            <w:vAlign w:val="center"/>
            <w:hideMark/>
          </w:tcPr>
          <w:p w14:paraId="2650A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1101" w:type="dxa"/>
            <w:shd w:val="clear" w:color="auto" w:fill="auto"/>
            <w:vAlign w:val="center"/>
            <w:hideMark/>
          </w:tcPr>
          <w:p w14:paraId="7F5DC5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554" w:type="dxa"/>
            <w:shd w:val="clear" w:color="auto" w:fill="auto"/>
            <w:vAlign w:val="center"/>
            <w:hideMark/>
          </w:tcPr>
          <w:p w14:paraId="4B7D91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0DD7000" w14:textId="77777777" w:rsidTr="00F00B7F">
        <w:trPr>
          <w:cantSplit/>
        </w:trPr>
        <w:tc>
          <w:tcPr>
            <w:tcW w:w="409" w:type="dxa"/>
            <w:shd w:val="clear" w:color="auto" w:fill="auto"/>
            <w:noWrap/>
            <w:vAlign w:val="bottom"/>
            <w:hideMark/>
          </w:tcPr>
          <w:p w14:paraId="4AC580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257</w:t>
            </w:r>
          </w:p>
        </w:tc>
        <w:tc>
          <w:tcPr>
            <w:tcW w:w="1288" w:type="dxa"/>
            <w:shd w:val="clear" w:color="auto" w:fill="auto"/>
            <w:vAlign w:val="center"/>
            <w:hideMark/>
          </w:tcPr>
          <w:p w14:paraId="15DE7F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3D58C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Sołecka </w:t>
            </w:r>
          </w:p>
        </w:tc>
        <w:tc>
          <w:tcPr>
            <w:tcW w:w="1124" w:type="dxa"/>
            <w:shd w:val="clear" w:color="auto" w:fill="auto"/>
            <w:vAlign w:val="center"/>
            <w:hideMark/>
          </w:tcPr>
          <w:p w14:paraId="026ADE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35/46</w:t>
            </w:r>
          </w:p>
        </w:tc>
        <w:tc>
          <w:tcPr>
            <w:tcW w:w="1415" w:type="dxa"/>
            <w:shd w:val="clear" w:color="auto" w:fill="auto"/>
            <w:vAlign w:val="center"/>
            <w:hideMark/>
          </w:tcPr>
          <w:p w14:paraId="58E151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56F233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4AC0F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C85F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5D0465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0CB99B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479096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B2FF438" w14:textId="77777777" w:rsidTr="00F00B7F">
        <w:trPr>
          <w:cantSplit/>
        </w:trPr>
        <w:tc>
          <w:tcPr>
            <w:tcW w:w="409" w:type="dxa"/>
            <w:shd w:val="clear" w:color="auto" w:fill="auto"/>
            <w:noWrap/>
            <w:vAlign w:val="bottom"/>
            <w:hideMark/>
          </w:tcPr>
          <w:p w14:paraId="1A1E5F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258</w:t>
            </w:r>
          </w:p>
        </w:tc>
        <w:tc>
          <w:tcPr>
            <w:tcW w:w="1288" w:type="dxa"/>
            <w:shd w:val="clear" w:color="auto" w:fill="auto"/>
            <w:vAlign w:val="center"/>
            <w:hideMark/>
          </w:tcPr>
          <w:p w14:paraId="1A53F7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223A48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3107C3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58/16</w:t>
            </w:r>
          </w:p>
        </w:tc>
        <w:tc>
          <w:tcPr>
            <w:tcW w:w="1415" w:type="dxa"/>
            <w:shd w:val="clear" w:color="auto" w:fill="auto"/>
            <w:vAlign w:val="center"/>
            <w:hideMark/>
          </w:tcPr>
          <w:p w14:paraId="11E210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28B15C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73097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E403D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17213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068CC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F898E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3D45554" w14:textId="77777777" w:rsidTr="00F00B7F">
        <w:trPr>
          <w:cantSplit/>
        </w:trPr>
        <w:tc>
          <w:tcPr>
            <w:tcW w:w="409" w:type="dxa"/>
            <w:shd w:val="clear" w:color="auto" w:fill="auto"/>
            <w:noWrap/>
            <w:vAlign w:val="bottom"/>
            <w:hideMark/>
          </w:tcPr>
          <w:p w14:paraId="59B8FF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w:t>
            </w:r>
          </w:p>
        </w:tc>
        <w:tc>
          <w:tcPr>
            <w:tcW w:w="1288" w:type="dxa"/>
            <w:shd w:val="clear" w:color="auto" w:fill="auto"/>
            <w:vAlign w:val="center"/>
            <w:hideMark/>
          </w:tcPr>
          <w:p w14:paraId="2930C4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4EDDFB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35162E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1415" w:type="dxa"/>
            <w:shd w:val="clear" w:color="auto" w:fill="auto"/>
            <w:vAlign w:val="center"/>
            <w:hideMark/>
          </w:tcPr>
          <w:p w14:paraId="2EEFA8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3B2851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4D88B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26806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7BBF8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7E86C7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13B2F7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F86727B" w14:textId="77777777" w:rsidTr="00F00B7F">
        <w:trPr>
          <w:cantSplit/>
        </w:trPr>
        <w:tc>
          <w:tcPr>
            <w:tcW w:w="409" w:type="dxa"/>
            <w:shd w:val="clear" w:color="auto" w:fill="auto"/>
            <w:noWrap/>
            <w:vAlign w:val="bottom"/>
            <w:hideMark/>
          </w:tcPr>
          <w:p w14:paraId="13DA5B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260</w:t>
            </w:r>
          </w:p>
        </w:tc>
        <w:tc>
          <w:tcPr>
            <w:tcW w:w="1288" w:type="dxa"/>
            <w:shd w:val="clear" w:color="auto" w:fill="auto"/>
            <w:vAlign w:val="center"/>
            <w:hideMark/>
          </w:tcPr>
          <w:p w14:paraId="3AE870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023BCC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4B0DF4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w:t>
            </w:r>
          </w:p>
        </w:tc>
        <w:tc>
          <w:tcPr>
            <w:tcW w:w="1415" w:type="dxa"/>
            <w:shd w:val="clear" w:color="auto" w:fill="auto"/>
            <w:vAlign w:val="center"/>
            <w:hideMark/>
          </w:tcPr>
          <w:p w14:paraId="717A8C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05666E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596B6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1EA68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58AD7C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128AFE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7958D2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F12276D" w14:textId="77777777" w:rsidTr="00F00B7F">
        <w:trPr>
          <w:cantSplit/>
        </w:trPr>
        <w:tc>
          <w:tcPr>
            <w:tcW w:w="409" w:type="dxa"/>
            <w:shd w:val="clear" w:color="auto" w:fill="auto"/>
            <w:noWrap/>
            <w:vAlign w:val="bottom"/>
            <w:hideMark/>
          </w:tcPr>
          <w:p w14:paraId="43E2D0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261</w:t>
            </w:r>
          </w:p>
        </w:tc>
        <w:tc>
          <w:tcPr>
            <w:tcW w:w="1288" w:type="dxa"/>
            <w:shd w:val="clear" w:color="auto" w:fill="auto"/>
            <w:vAlign w:val="center"/>
            <w:hideMark/>
          </w:tcPr>
          <w:p w14:paraId="6F655C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1E9F1A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58C2B9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10/18</w:t>
            </w:r>
          </w:p>
        </w:tc>
        <w:tc>
          <w:tcPr>
            <w:tcW w:w="1415" w:type="dxa"/>
            <w:shd w:val="clear" w:color="auto" w:fill="auto"/>
            <w:vAlign w:val="center"/>
            <w:hideMark/>
          </w:tcPr>
          <w:p w14:paraId="414F5B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1C7897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959E5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BF35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0A616C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56954E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38EE75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51B6CA4" w14:textId="77777777" w:rsidTr="00F00B7F">
        <w:trPr>
          <w:cantSplit/>
        </w:trPr>
        <w:tc>
          <w:tcPr>
            <w:tcW w:w="409" w:type="dxa"/>
            <w:shd w:val="clear" w:color="auto" w:fill="auto"/>
            <w:noWrap/>
            <w:vAlign w:val="bottom"/>
            <w:hideMark/>
          </w:tcPr>
          <w:p w14:paraId="667F3F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262</w:t>
            </w:r>
          </w:p>
        </w:tc>
        <w:tc>
          <w:tcPr>
            <w:tcW w:w="1288" w:type="dxa"/>
            <w:shd w:val="clear" w:color="auto" w:fill="auto"/>
            <w:vAlign w:val="center"/>
            <w:hideMark/>
          </w:tcPr>
          <w:p w14:paraId="3AB55A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5A68C0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7F9D06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10/18</w:t>
            </w:r>
          </w:p>
        </w:tc>
        <w:tc>
          <w:tcPr>
            <w:tcW w:w="1415" w:type="dxa"/>
            <w:shd w:val="clear" w:color="auto" w:fill="auto"/>
            <w:vAlign w:val="center"/>
            <w:hideMark/>
          </w:tcPr>
          <w:p w14:paraId="46222E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28651B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9D465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4FA9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2F1AE3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5943E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1335E1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B2A193F" w14:textId="77777777" w:rsidTr="00F00B7F">
        <w:trPr>
          <w:cantSplit/>
        </w:trPr>
        <w:tc>
          <w:tcPr>
            <w:tcW w:w="409" w:type="dxa"/>
            <w:shd w:val="clear" w:color="auto" w:fill="auto"/>
            <w:noWrap/>
            <w:vAlign w:val="bottom"/>
            <w:hideMark/>
          </w:tcPr>
          <w:p w14:paraId="582397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263</w:t>
            </w:r>
          </w:p>
        </w:tc>
        <w:tc>
          <w:tcPr>
            <w:tcW w:w="1288" w:type="dxa"/>
            <w:shd w:val="clear" w:color="auto" w:fill="auto"/>
            <w:vAlign w:val="center"/>
            <w:hideMark/>
          </w:tcPr>
          <w:p w14:paraId="6883BD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Jarużyn</w:t>
            </w:r>
          </w:p>
        </w:tc>
        <w:tc>
          <w:tcPr>
            <w:tcW w:w="1146" w:type="dxa"/>
            <w:shd w:val="clear" w:color="auto" w:fill="auto"/>
            <w:vAlign w:val="center"/>
            <w:hideMark/>
          </w:tcPr>
          <w:p w14:paraId="211A5C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Kolonia </w:t>
            </w:r>
          </w:p>
        </w:tc>
        <w:tc>
          <w:tcPr>
            <w:tcW w:w="1124" w:type="dxa"/>
            <w:shd w:val="clear" w:color="auto" w:fill="auto"/>
            <w:vAlign w:val="center"/>
            <w:hideMark/>
          </w:tcPr>
          <w:p w14:paraId="0B5E83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w:t>
            </w:r>
          </w:p>
        </w:tc>
        <w:tc>
          <w:tcPr>
            <w:tcW w:w="1415" w:type="dxa"/>
            <w:shd w:val="clear" w:color="auto" w:fill="auto"/>
            <w:vAlign w:val="center"/>
            <w:hideMark/>
          </w:tcPr>
          <w:p w14:paraId="43D5F8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040306_2.0003</w:t>
            </w:r>
          </w:p>
        </w:tc>
        <w:tc>
          <w:tcPr>
            <w:tcW w:w="709" w:type="dxa"/>
            <w:shd w:val="clear" w:color="auto" w:fill="auto"/>
            <w:vAlign w:val="center"/>
            <w:hideMark/>
          </w:tcPr>
          <w:p w14:paraId="02A4F6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D801F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415B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7156BD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27A65A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33EAA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B267B9" w14:textId="77777777" w:rsidTr="00F00B7F">
        <w:trPr>
          <w:cantSplit/>
        </w:trPr>
        <w:tc>
          <w:tcPr>
            <w:tcW w:w="409" w:type="dxa"/>
            <w:shd w:val="clear" w:color="auto" w:fill="auto"/>
            <w:noWrap/>
            <w:vAlign w:val="bottom"/>
            <w:hideMark/>
          </w:tcPr>
          <w:p w14:paraId="29177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264</w:t>
            </w:r>
          </w:p>
        </w:tc>
        <w:tc>
          <w:tcPr>
            <w:tcW w:w="1288" w:type="dxa"/>
            <w:shd w:val="clear" w:color="auto" w:fill="auto"/>
            <w:vAlign w:val="center"/>
            <w:hideMark/>
          </w:tcPr>
          <w:p w14:paraId="03B15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4B167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Dworcowa </w:t>
            </w:r>
          </w:p>
        </w:tc>
        <w:tc>
          <w:tcPr>
            <w:tcW w:w="1124" w:type="dxa"/>
            <w:shd w:val="clear" w:color="auto" w:fill="auto"/>
            <w:vAlign w:val="center"/>
            <w:hideMark/>
          </w:tcPr>
          <w:p w14:paraId="64D37F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w:t>
            </w:r>
          </w:p>
        </w:tc>
        <w:tc>
          <w:tcPr>
            <w:tcW w:w="1415" w:type="dxa"/>
            <w:shd w:val="clear" w:color="auto" w:fill="auto"/>
            <w:vAlign w:val="center"/>
            <w:hideMark/>
          </w:tcPr>
          <w:p w14:paraId="20C9B6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560A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7C129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7067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3B42F7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131630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56083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73F4C6E" w14:textId="77777777" w:rsidTr="00F00B7F">
        <w:trPr>
          <w:cantSplit/>
        </w:trPr>
        <w:tc>
          <w:tcPr>
            <w:tcW w:w="409" w:type="dxa"/>
            <w:shd w:val="clear" w:color="auto" w:fill="auto"/>
            <w:noWrap/>
            <w:vAlign w:val="bottom"/>
            <w:hideMark/>
          </w:tcPr>
          <w:p w14:paraId="414226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1288" w:type="dxa"/>
            <w:shd w:val="clear" w:color="auto" w:fill="auto"/>
            <w:vAlign w:val="center"/>
            <w:hideMark/>
          </w:tcPr>
          <w:p w14:paraId="21D4BD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9883A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Sygnałowa </w:t>
            </w:r>
          </w:p>
        </w:tc>
        <w:tc>
          <w:tcPr>
            <w:tcW w:w="1124" w:type="dxa"/>
            <w:shd w:val="clear" w:color="auto" w:fill="auto"/>
            <w:vAlign w:val="center"/>
            <w:hideMark/>
          </w:tcPr>
          <w:p w14:paraId="7A3F83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320/10</w:t>
            </w:r>
          </w:p>
        </w:tc>
        <w:tc>
          <w:tcPr>
            <w:tcW w:w="1415" w:type="dxa"/>
            <w:shd w:val="clear" w:color="auto" w:fill="auto"/>
            <w:vAlign w:val="center"/>
            <w:hideMark/>
          </w:tcPr>
          <w:p w14:paraId="71ACFC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4596E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603FA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BE9B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287001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6BF66C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67B71F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7B133A2" w14:textId="77777777" w:rsidTr="00F00B7F">
        <w:trPr>
          <w:cantSplit/>
        </w:trPr>
        <w:tc>
          <w:tcPr>
            <w:tcW w:w="409" w:type="dxa"/>
            <w:shd w:val="clear" w:color="auto" w:fill="auto"/>
            <w:noWrap/>
            <w:vAlign w:val="bottom"/>
            <w:hideMark/>
          </w:tcPr>
          <w:p w14:paraId="526412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266</w:t>
            </w:r>
          </w:p>
        </w:tc>
        <w:tc>
          <w:tcPr>
            <w:tcW w:w="1288" w:type="dxa"/>
            <w:shd w:val="clear" w:color="auto" w:fill="auto"/>
            <w:vAlign w:val="center"/>
            <w:hideMark/>
          </w:tcPr>
          <w:p w14:paraId="641CBF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DDDDA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Warsztatowa </w:t>
            </w:r>
          </w:p>
        </w:tc>
        <w:tc>
          <w:tcPr>
            <w:tcW w:w="1124" w:type="dxa"/>
            <w:shd w:val="clear" w:color="auto" w:fill="auto"/>
            <w:vAlign w:val="center"/>
            <w:hideMark/>
          </w:tcPr>
          <w:p w14:paraId="0313C4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320/24</w:t>
            </w:r>
          </w:p>
        </w:tc>
        <w:tc>
          <w:tcPr>
            <w:tcW w:w="1415" w:type="dxa"/>
            <w:shd w:val="clear" w:color="auto" w:fill="auto"/>
            <w:vAlign w:val="center"/>
            <w:hideMark/>
          </w:tcPr>
          <w:p w14:paraId="286278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4C286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5A64F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8373A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w:t>
            </w:r>
          </w:p>
        </w:tc>
        <w:tc>
          <w:tcPr>
            <w:tcW w:w="577" w:type="dxa"/>
            <w:shd w:val="clear" w:color="auto" w:fill="auto"/>
            <w:vAlign w:val="center"/>
            <w:hideMark/>
          </w:tcPr>
          <w:p w14:paraId="69C179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1101" w:type="dxa"/>
            <w:shd w:val="clear" w:color="auto" w:fill="auto"/>
            <w:vAlign w:val="center"/>
            <w:hideMark/>
          </w:tcPr>
          <w:p w14:paraId="3E5525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554" w:type="dxa"/>
            <w:shd w:val="clear" w:color="auto" w:fill="auto"/>
            <w:vAlign w:val="center"/>
            <w:hideMark/>
          </w:tcPr>
          <w:p w14:paraId="639AE0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DFDD956" w14:textId="77777777" w:rsidTr="00F00B7F">
        <w:trPr>
          <w:cantSplit/>
        </w:trPr>
        <w:tc>
          <w:tcPr>
            <w:tcW w:w="409" w:type="dxa"/>
            <w:shd w:val="clear" w:color="auto" w:fill="auto"/>
            <w:noWrap/>
            <w:vAlign w:val="bottom"/>
            <w:hideMark/>
          </w:tcPr>
          <w:p w14:paraId="7416B4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w:t>
            </w:r>
          </w:p>
        </w:tc>
        <w:tc>
          <w:tcPr>
            <w:tcW w:w="1288" w:type="dxa"/>
            <w:shd w:val="clear" w:color="auto" w:fill="auto"/>
            <w:vAlign w:val="center"/>
            <w:hideMark/>
          </w:tcPr>
          <w:p w14:paraId="260EED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5B061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Warsztatowa </w:t>
            </w:r>
          </w:p>
        </w:tc>
        <w:tc>
          <w:tcPr>
            <w:tcW w:w="1124" w:type="dxa"/>
            <w:shd w:val="clear" w:color="auto" w:fill="auto"/>
            <w:vAlign w:val="center"/>
            <w:hideMark/>
          </w:tcPr>
          <w:p w14:paraId="7A9E2B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320/24</w:t>
            </w:r>
          </w:p>
        </w:tc>
        <w:tc>
          <w:tcPr>
            <w:tcW w:w="1415" w:type="dxa"/>
            <w:shd w:val="clear" w:color="auto" w:fill="auto"/>
            <w:vAlign w:val="center"/>
            <w:hideMark/>
          </w:tcPr>
          <w:p w14:paraId="210596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E7DB8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820E1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67F8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520</w:t>
            </w:r>
          </w:p>
        </w:tc>
        <w:tc>
          <w:tcPr>
            <w:tcW w:w="577" w:type="dxa"/>
            <w:shd w:val="clear" w:color="auto" w:fill="auto"/>
            <w:vAlign w:val="center"/>
            <w:hideMark/>
          </w:tcPr>
          <w:p w14:paraId="3FBD31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7800</w:t>
            </w:r>
          </w:p>
        </w:tc>
        <w:tc>
          <w:tcPr>
            <w:tcW w:w="1101" w:type="dxa"/>
            <w:shd w:val="clear" w:color="auto" w:fill="auto"/>
            <w:vAlign w:val="center"/>
            <w:hideMark/>
          </w:tcPr>
          <w:p w14:paraId="5818AF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7800</w:t>
            </w:r>
          </w:p>
        </w:tc>
        <w:tc>
          <w:tcPr>
            <w:tcW w:w="554" w:type="dxa"/>
            <w:shd w:val="clear" w:color="auto" w:fill="auto"/>
            <w:vAlign w:val="center"/>
            <w:hideMark/>
          </w:tcPr>
          <w:p w14:paraId="46058C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A3DB327" w14:textId="77777777" w:rsidTr="00F00B7F">
        <w:trPr>
          <w:cantSplit/>
        </w:trPr>
        <w:tc>
          <w:tcPr>
            <w:tcW w:w="409" w:type="dxa"/>
            <w:shd w:val="clear" w:color="auto" w:fill="auto"/>
            <w:noWrap/>
            <w:vAlign w:val="bottom"/>
            <w:hideMark/>
          </w:tcPr>
          <w:p w14:paraId="6E87B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268</w:t>
            </w:r>
          </w:p>
        </w:tc>
        <w:tc>
          <w:tcPr>
            <w:tcW w:w="1288" w:type="dxa"/>
            <w:shd w:val="clear" w:color="auto" w:fill="auto"/>
            <w:vAlign w:val="center"/>
            <w:hideMark/>
          </w:tcPr>
          <w:p w14:paraId="66996C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6D6C1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Warsztatowa </w:t>
            </w:r>
          </w:p>
        </w:tc>
        <w:tc>
          <w:tcPr>
            <w:tcW w:w="1124" w:type="dxa"/>
            <w:shd w:val="clear" w:color="auto" w:fill="auto"/>
            <w:vAlign w:val="center"/>
            <w:hideMark/>
          </w:tcPr>
          <w:p w14:paraId="17CA21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w:t>
            </w:r>
          </w:p>
        </w:tc>
        <w:tc>
          <w:tcPr>
            <w:tcW w:w="1415" w:type="dxa"/>
            <w:shd w:val="clear" w:color="auto" w:fill="auto"/>
            <w:vAlign w:val="center"/>
            <w:hideMark/>
          </w:tcPr>
          <w:p w14:paraId="406933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EE559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F9BB3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3348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41160A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05A515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292FCF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09D2847" w14:textId="77777777" w:rsidTr="00F00B7F">
        <w:trPr>
          <w:cantSplit/>
        </w:trPr>
        <w:tc>
          <w:tcPr>
            <w:tcW w:w="409" w:type="dxa"/>
            <w:shd w:val="clear" w:color="auto" w:fill="auto"/>
            <w:noWrap/>
            <w:vAlign w:val="bottom"/>
            <w:hideMark/>
          </w:tcPr>
          <w:p w14:paraId="1C0E9A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269</w:t>
            </w:r>
          </w:p>
        </w:tc>
        <w:tc>
          <w:tcPr>
            <w:tcW w:w="1288" w:type="dxa"/>
            <w:shd w:val="clear" w:color="auto" w:fill="auto"/>
            <w:vAlign w:val="center"/>
            <w:hideMark/>
          </w:tcPr>
          <w:p w14:paraId="773EE8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36C48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Warsztatowa </w:t>
            </w:r>
          </w:p>
        </w:tc>
        <w:tc>
          <w:tcPr>
            <w:tcW w:w="1124" w:type="dxa"/>
            <w:shd w:val="clear" w:color="auto" w:fill="auto"/>
            <w:vAlign w:val="center"/>
            <w:hideMark/>
          </w:tcPr>
          <w:p w14:paraId="2C21A5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w:t>
            </w:r>
          </w:p>
        </w:tc>
        <w:tc>
          <w:tcPr>
            <w:tcW w:w="1415" w:type="dxa"/>
            <w:shd w:val="clear" w:color="auto" w:fill="auto"/>
            <w:vAlign w:val="center"/>
            <w:hideMark/>
          </w:tcPr>
          <w:p w14:paraId="21D522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8961D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1E6DA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5407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02C065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2A062A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499BFF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69ECADB" w14:textId="77777777" w:rsidTr="00F00B7F">
        <w:trPr>
          <w:cantSplit/>
        </w:trPr>
        <w:tc>
          <w:tcPr>
            <w:tcW w:w="409" w:type="dxa"/>
            <w:shd w:val="clear" w:color="auto" w:fill="auto"/>
            <w:noWrap/>
            <w:vAlign w:val="bottom"/>
            <w:hideMark/>
          </w:tcPr>
          <w:p w14:paraId="281EEB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270</w:t>
            </w:r>
          </w:p>
        </w:tc>
        <w:tc>
          <w:tcPr>
            <w:tcW w:w="1288" w:type="dxa"/>
            <w:shd w:val="clear" w:color="auto" w:fill="auto"/>
            <w:vAlign w:val="center"/>
            <w:hideMark/>
          </w:tcPr>
          <w:p w14:paraId="4536F6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8AB6E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3CC2C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1ADBD9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F3C49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6EFB9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5BB3C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2B01E2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25723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63F69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BAEECBC" w14:textId="77777777" w:rsidTr="00F00B7F">
        <w:trPr>
          <w:cantSplit/>
        </w:trPr>
        <w:tc>
          <w:tcPr>
            <w:tcW w:w="409" w:type="dxa"/>
            <w:shd w:val="clear" w:color="auto" w:fill="auto"/>
            <w:noWrap/>
            <w:vAlign w:val="bottom"/>
            <w:hideMark/>
          </w:tcPr>
          <w:p w14:paraId="14D8E6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w:t>
            </w:r>
          </w:p>
        </w:tc>
        <w:tc>
          <w:tcPr>
            <w:tcW w:w="1288" w:type="dxa"/>
            <w:shd w:val="clear" w:color="auto" w:fill="auto"/>
            <w:vAlign w:val="center"/>
            <w:hideMark/>
          </w:tcPr>
          <w:p w14:paraId="600197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81DA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Kościelna </w:t>
            </w:r>
          </w:p>
        </w:tc>
        <w:tc>
          <w:tcPr>
            <w:tcW w:w="1124" w:type="dxa"/>
            <w:shd w:val="clear" w:color="auto" w:fill="auto"/>
            <w:vAlign w:val="center"/>
            <w:hideMark/>
          </w:tcPr>
          <w:p w14:paraId="63C004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w:t>
            </w:r>
          </w:p>
        </w:tc>
        <w:tc>
          <w:tcPr>
            <w:tcW w:w="1415" w:type="dxa"/>
            <w:shd w:val="clear" w:color="auto" w:fill="auto"/>
            <w:vAlign w:val="center"/>
            <w:hideMark/>
          </w:tcPr>
          <w:p w14:paraId="587373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02751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F6CE6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FCACD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229E3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2C09E6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12DA4C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DC42319" w14:textId="77777777" w:rsidTr="00F00B7F">
        <w:trPr>
          <w:cantSplit/>
        </w:trPr>
        <w:tc>
          <w:tcPr>
            <w:tcW w:w="409" w:type="dxa"/>
            <w:shd w:val="clear" w:color="auto" w:fill="auto"/>
            <w:noWrap/>
            <w:vAlign w:val="bottom"/>
            <w:hideMark/>
          </w:tcPr>
          <w:p w14:paraId="60BCC7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1288" w:type="dxa"/>
            <w:shd w:val="clear" w:color="auto" w:fill="auto"/>
            <w:vAlign w:val="center"/>
            <w:hideMark/>
          </w:tcPr>
          <w:p w14:paraId="4536E1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5745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BF2FC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91/10</w:t>
            </w:r>
          </w:p>
        </w:tc>
        <w:tc>
          <w:tcPr>
            <w:tcW w:w="1415" w:type="dxa"/>
            <w:shd w:val="clear" w:color="auto" w:fill="auto"/>
            <w:vAlign w:val="center"/>
            <w:hideMark/>
          </w:tcPr>
          <w:p w14:paraId="73C4EE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5076B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8C538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11162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4309BE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67D954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1798D8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09E0D7F" w14:textId="77777777" w:rsidTr="00F00B7F">
        <w:trPr>
          <w:cantSplit/>
        </w:trPr>
        <w:tc>
          <w:tcPr>
            <w:tcW w:w="409" w:type="dxa"/>
            <w:shd w:val="clear" w:color="auto" w:fill="auto"/>
            <w:noWrap/>
            <w:vAlign w:val="bottom"/>
            <w:hideMark/>
          </w:tcPr>
          <w:p w14:paraId="488352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1288" w:type="dxa"/>
            <w:shd w:val="clear" w:color="auto" w:fill="auto"/>
            <w:vAlign w:val="center"/>
            <w:hideMark/>
          </w:tcPr>
          <w:p w14:paraId="70F6FE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E8A5B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2CEFE1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w:t>
            </w:r>
          </w:p>
        </w:tc>
        <w:tc>
          <w:tcPr>
            <w:tcW w:w="1415" w:type="dxa"/>
            <w:shd w:val="clear" w:color="auto" w:fill="auto"/>
            <w:vAlign w:val="center"/>
            <w:hideMark/>
          </w:tcPr>
          <w:p w14:paraId="09AA96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0685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EB4DB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4580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245AF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51751D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14FA47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ADF2E4F" w14:textId="77777777" w:rsidTr="00F00B7F">
        <w:trPr>
          <w:cantSplit/>
        </w:trPr>
        <w:tc>
          <w:tcPr>
            <w:tcW w:w="409" w:type="dxa"/>
            <w:shd w:val="clear" w:color="auto" w:fill="auto"/>
            <w:noWrap/>
            <w:vAlign w:val="bottom"/>
            <w:hideMark/>
          </w:tcPr>
          <w:p w14:paraId="2A78AF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274</w:t>
            </w:r>
          </w:p>
        </w:tc>
        <w:tc>
          <w:tcPr>
            <w:tcW w:w="1288" w:type="dxa"/>
            <w:shd w:val="clear" w:color="auto" w:fill="auto"/>
            <w:vAlign w:val="center"/>
            <w:hideMark/>
          </w:tcPr>
          <w:p w14:paraId="72E097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D2DA7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4B8D8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349/2</w:t>
            </w:r>
          </w:p>
        </w:tc>
        <w:tc>
          <w:tcPr>
            <w:tcW w:w="1415" w:type="dxa"/>
            <w:shd w:val="clear" w:color="auto" w:fill="auto"/>
            <w:vAlign w:val="center"/>
            <w:hideMark/>
          </w:tcPr>
          <w:p w14:paraId="0FC9C1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A137B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86CC4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FB1E8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573800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A7340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27703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9FC4EDC" w14:textId="77777777" w:rsidTr="00F00B7F">
        <w:trPr>
          <w:cantSplit/>
        </w:trPr>
        <w:tc>
          <w:tcPr>
            <w:tcW w:w="409" w:type="dxa"/>
            <w:shd w:val="clear" w:color="auto" w:fill="auto"/>
            <w:noWrap/>
            <w:vAlign w:val="bottom"/>
            <w:hideMark/>
          </w:tcPr>
          <w:p w14:paraId="1F006C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275</w:t>
            </w:r>
          </w:p>
        </w:tc>
        <w:tc>
          <w:tcPr>
            <w:tcW w:w="1288" w:type="dxa"/>
            <w:shd w:val="clear" w:color="auto" w:fill="auto"/>
            <w:vAlign w:val="center"/>
            <w:hideMark/>
          </w:tcPr>
          <w:p w14:paraId="6E5EE2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93019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555FAD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408/3</w:t>
            </w:r>
          </w:p>
        </w:tc>
        <w:tc>
          <w:tcPr>
            <w:tcW w:w="1415" w:type="dxa"/>
            <w:shd w:val="clear" w:color="auto" w:fill="auto"/>
            <w:vAlign w:val="center"/>
            <w:hideMark/>
          </w:tcPr>
          <w:p w14:paraId="5296CD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5545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85B99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1345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w:t>
            </w:r>
          </w:p>
        </w:tc>
        <w:tc>
          <w:tcPr>
            <w:tcW w:w="577" w:type="dxa"/>
            <w:shd w:val="clear" w:color="auto" w:fill="auto"/>
            <w:vAlign w:val="center"/>
            <w:hideMark/>
          </w:tcPr>
          <w:p w14:paraId="476E83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1101" w:type="dxa"/>
            <w:shd w:val="clear" w:color="auto" w:fill="auto"/>
            <w:vAlign w:val="center"/>
            <w:hideMark/>
          </w:tcPr>
          <w:p w14:paraId="75C4BA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554" w:type="dxa"/>
            <w:shd w:val="clear" w:color="auto" w:fill="auto"/>
            <w:vAlign w:val="center"/>
            <w:hideMark/>
          </w:tcPr>
          <w:p w14:paraId="173E3E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DF3148A" w14:textId="77777777" w:rsidTr="00F00B7F">
        <w:trPr>
          <w:cantSplit/>
        </w:trPr>
        <w:tc>
          <w:tcPr>
            <w:tcW w:w="409" w:type="dxa"/>
            <w:shd w:val="clear" w:color="auto" w:fill="auto"/>
            <w:noWrap/>
            <w:vAlign w:val="bottom"/>
            <w:hideMark/>
          </w:tcPr>
          <w:p w14:paraId="6F6A2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276</w:t>
            </w:r>
          </w:p>
        </w:tc>
        <w:tc>
          <w:tcPr>
            <w:tcW w:w="1288" w:type="dxa"/>
            <w:shd w:val="clear" w:color="auto" w:fill="auto"/>
            <w:vAlign w:val="center"/>
            <w:hideMark/>
          </w:tcPr>
          <w:p w14:paraId="56A3D4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60C48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0053AC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407/4</w:t>
            </w:r>
          </w:p>
        </w:tc>
        <w:tc>
          <w:tcPr>
            <w:tcW w:w="1415" w:type="dxa"/>
            <w:shd w:val="clear" w:color="auto" w:fill="auto"/>
            <w:vAlign w:val="center"/>
            <w:hideMark/>
          </w:tcPr>
          <w:p w14:paraId="250DE4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11128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A5381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0A535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D0759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DEE23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3E6F2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C240BD3" w14:textId="77777777" w:rsidTr="00F00B7F">
        <w:trPr>
          <w:cantSplit/>
        </w:trPr>
        <w:tc>
          <w:tcPr>
            <w:tcW w:w="409" w:type="dxa"/>
            <w:shd w:val="clear" w:color="auto" w:fill="auto"/>
            <w:noWrap/>
            <w:vAlign w:val="bottom"/>
            <w:hideMark/>
          </w:tcPr>
          <w:p w14:paraId="1167B0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277</w:t>
            </w:r>
          </w:p>
        </w:tc>
        <w:tc>
          <w:tcPr>
            <w:tcW w:w="1288" w:type="dxa"/>
            <w:shd w:val="clear" w:color="auto" w:fill="auto"/>
            <w:vAlign w:val="center"/>
            <w:hideMark/>
          </w:tcPr>
          <w:p w14:paraId="51E710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87950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511674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658D6C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D7C78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B390A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5D2C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F75AE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0AC40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4B27AC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59D4D57" w14:textId="77777777" w:rsidTr="00F00B7F">
        <w:trPr>
          <w:cantSplit/>
        </w:trPr>
        <w:tc>
          <w:tcPr>
            <w:tcW w:w="409" w:type="dxa"/>
            <w:shd w:val="clear" w:color="auto" w:fill="auto"/>
            <w:noWrap/>
            <w:vAlign w:val="bottom"/>
            <w:hideMark/>
          </w:tcPr>
          <w:p w14:paraId="1DE674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278</w:t>
            </w:r>
          </w:p>
        </w:tc>
        <w:tc>
          <w:tcPr>
            <w:tcW w:w="1288" w:type="dxa"/>
            <w:shd w:val="clear" w:color="auto" w:fill="auto"/>
            <w:vAlign w:val="center"/>
            <w:hideMark/>
          </w:tcPr>
          <w:p w14:paraId="2CFEB4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25B5D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462B9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1168DB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EBD16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37268C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CE6CA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577" w:type="dxa"/>
            <w:shd w:val="clear" w:color="auto" w:fill="auto"/>
            <w:vAlign w:val="center"/>
            <w:hideMark/>
          </w:tcPr>
          <w:p w14:paraId="1CEDCF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1101" w:type="dxa"/>
            <w:shd w:val="clear" w:color="auto" w:fill="auto"/>
            <w:vAlign w:val="center"/>
            <w:hideMark/>
          </w:tcPr>
          <w:p w14:paraId="6A4B29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554" w:type="dxa"/>
            <w:shd w:val="clear" w:color="auto" w:fill="auto"/>
            <w:vAlign w:val="center"/>
            <w:hideMark/>
          </w:tcPr>
          <w:p w14:paraId="607939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2E76F1" w14:textId="77777777" w:rsidTr="00F00B7F">
        <w:trPr>
          <w:cantSplit/>
        </w:trPr>
        <w:tc>
          <w:tcPr>
            <w:tcW w:w="409" w:type="dxa"/>
            <w:shd w:val="clear" w:color="auto" w:fill="auto"/>
            <w:noWrap/>
            <w:vAlign w:val="bottom"/>
            <w:hideMark/>
          </w:tcPr>
          <w:p w14:paraId="1EACB9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279</w:t>
            </w:r>
          </w:p>
        </w:tc>
        <w:tc>
          <w:tcPr>
            <w:tcW w:w="1288" w:type="dxa"/>
            <w:shd w:val="clear" w:color="auto" w:fill="auto"/>
            <w:vAlign w:val="center"/>
            <w:hideMark/>
          </w:tcPr>
          <w:p w14:paraId="634DAF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65BC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7AEDAA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0ABB95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96B2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00CE6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FA77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68CB39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5763C9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2A4041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58B6572" w14:textId="77777777" w:rsidTr="00F00B7F">
        <w:trPr>
          <w:cantSplit/>
        </w:trPr>
        <w:tc>
          <w:tcPr>
            <w:tcW w:w="409" w:type="dxa"/>
            <w:shd w:val="clear" w:color="auto" w:fill="auto"/>
            <w:noWrap/>
            <w:vAlign w:val="bottom"/>
            <w:hideMark/>
          </w:tcPr>
          <w:p w14:paraId="5795E4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1288" w:type="dxa"/>
            <w:shd w:val="clear" w:color="auto" w:fill="auto"/>
            <w:vAlign w:val="center"/>
            <w:hideMark/>
          </w:tcPr>
          <w:p w14:paraId="2C785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F4C01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41EB7A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01BC5F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2AAA0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6E301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C687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245967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14F352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5B756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A749623" w14:textId="77777777" w:rsidTr="00F00B7F">
        <w:trPr>
          <w:cantSplit/>
        </w:trPr>
        <w:tc>
          <w:tcPr>
            <w:tcW w:w="409" w:type="dxa"/>
            <w:shd w:val="clear" w:color="auto" w:fill="auto"/>
            <w:noWrap/>
            <w:vAlign w:val="bottom"/>
            <w:hideMark/>
          </w:tcPr>
          <w:p w14:paraId="7FBFC3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281</w:t>
            </w:r>
          </w:p>
        </w:tc>
        <w:tc>
          <w:tcPr>
            <w:tcW w:w="1288" w:type="dxa"/>
            <w:shd w:val="clear" w:color="auto" w:fill="auto"/>
            <w:vAlign w:val="center"/>
            <w:hideMark/>
          </w:tcPr>
          <w:p w14:paraId="7ABAB2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761A5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2815AE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62C14C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C9374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FEFB1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7FB6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62</w:t>
            </w:r>
          </w:p>
        </w:tc>
        <w:tc>
          <w:tcPr>
            <w:tcW w:w="577" w:type="dxa"/>
            <w:shd w:val="clear" w:color="auto" w:fill="auto"/>
            <w:vAlign w:val="center"/>
            <w:hideMark/>
          </w:tcPr>
          <w:p w14:paraId="5376FA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930</w:t>
            </w:r>
          </w:p>
        </w:tc>
        <w:tc>
          <w:tcPr>
            <w:tcW w:w="1101" w:type="dxa"/>
            <w:shd w:val="clear" w:color="auto" w:fill="auto"/>
            <w:vAlign w:val="center"/>
            <w:hideMark/>
          </w:tcPr>
          <w:p w14:paraId="166BE6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930</w:t>
            </w:r>
          </w:p>
        </w:tc>
        <w:tc>
          <w:tcPr>
            <w:tcW w:w="554" w:type="dxa"/>
            <w:shd w:val="clear" w:color="auto" w:fill="auto"/>
            <w:vAlign w:val="center"/>
            <w:hideMark/>
          </w:tcPr>
          <w:p w14:paraId="447F80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DE017EF" w14:textId="77777777" w:rsidTr="00F00B7F">
        <w:trPr>
          <w:cantSplit/>
        </w:trPr>
        <w:tc>
          <w:tcPr>
            <w:tcW w:w="409" w:type="dxa"/>
            <w:shd w:val="clear" w:color="auto" w:fill="auto"/>
            <w:noWrap/>
            <w:vAlign w:val="bottom"/>
            <w:hideMark/>
          </w:tcPr>
          <w:p w14:paraId="15B0BD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282</w:t>
            </w:r>
          </w:p>
        </w:tc>
        <w:tc>
          <w:tcPr>
            <w:tcW w:w="1288" w:type="dxa"/>
            <w:shd w:val="clear" w:color="auto" w:fill="auto"/>
            <w:vAlign w:val="center"/>
            <w:hideMark/>
          </w:tcPr>
          <w:p w14:paraId="3871B3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CFAC0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3AC996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62AC07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CA5B4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BFF97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75449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110</w:t>
            </w:r>
          </w:p>
        </w:tc>
        <w:tc>
          <w:tcPr>
            <w:tcW w:w="577" w:type="dxa"/>
            <w:shd w:val="clear" w:color="auto" w:fill="auto"/>
            <w:vAlign w:val="center"/>
            <w:hideMark/>
          </w:tcPr>
          <w:p w14:paraId="17A63E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1650</w:t>
            </w:r>
          </w:p>
        </w:tc>
        <w:tc>
          <w:tcPr>
            <w:tcW w:w="1101" w:type="dxa"/>
            <w:shd w:val="clear" w:color="auto" w:fill="auto"/>
            <w:vAlign w:val="center"/>
            <w:hideMark/>
          </w:tcPr>
          <w:p w14:paraId="5FC80A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1650</w:t>
            </w:r>
          </w:p>
        </w:tc>
        <w:tc>
          <w:tcPr>
            <w:tcW w:w="554" w:type="dxa"/>
            <w:shd w:val="clear" w:color="auto" w:fill="auto"/>
            <w:vAlign w:val="center"/>
            <w:hideMark/>
          </w:tcPr>
          <w:p w14:paraId="183ED7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AC54F5" w14:textId="77777777" w:rsidTr="00F00B7F">
        <w:trPr>
          <w:cantSplit/>
        </w:trPr>
        <w:tc>
          <w:tcPr>
            <w:tcW w:w="409" w:type="dxa"/>
            <w:shd w:val="clear" w:color="auto" w:fill="auto"/>
            <w:noWrap/>
            <w:vAlign w:val="bottom"/>
            <w:hideMark/>
          </w:tcPr>
          <w:p w14:paraId="590312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283</w:t>
            </w:r>
          </w:p>
        </w:tc>
        <w:tc>
          <w:tcPr>
            <w:tcW w:w="1288" w:type="dxa"/>
            <w:shd w:val="clear" w:color="auto" w:fill="auto"/>
            <w:vAlign w:val="center"/>
            <w:hideMark/>
          </w:tcPr>
          <w:p w14:paraId="65E006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E6DFE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Szkolna </w:t>
            </w:r>
          </w:p>
        </w:tc>
        <w:tc>
          <w:tcPr>
            <w:tcW w:w="1124" w:type="dxa"/>
            <w:shd w:val="clear" w:color="auto" w:fill="auto"/>
            <w:vAlign w:val="center"/>
            <w:hideMark/>
          </w:tcPr>
          <w:p w14:paraId="3CDBC9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400/2</w:t>
            </w:r>
          </w:p>
        </w:tc>
        <w:tc>
          <w:tcPr>
            <w:tcW w:w="1415" w:type="dxa"/>
            <w:shd w:val="clear" w:color="auto" w:fill="auto"/>
            <w:vAlign w:val="center"/>
            <w:hideMark/>
          </w:tcPr>
          <w:p w14:paraId="56E0AA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3F8F3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0A8CF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73895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00C992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500144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B9B30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3D5C3FD" w14:textId="77777777" w:rsidTr="00F00B7F">
        <w:trPr>
          <w:cantSplit/>
        </w:trPr>
        <w:tc>
          <w:tcPr>
            <w:tcW w:w="409" w:type="dxa"/>
            <w:shd w:val="clear" w:color="auto" w:fill="auto"/>
            <w:noWrap/>
            <w:vAlign w:val="bottom"/>
            <w:hideMark/>
          </w:tcPr>
          <w:p w14:paraId="4D441A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284</w:t>
            </w:r>
          </w:p>
        </w:tc>
        <w:tc>
          <w:tcPr>
            <w:tcW w:w="1288" w:type="dxa"/>
            <w:shd w:val="clear" w:color="auto" w:fill="auto"/>
            <w:vAlign w:val="center"/>
            <w:hideMark/>
          </w:tcPr>
          <w:p w14:paraId="48A9AB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01836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Podgórna </w:t>
            </w:r>
          </w:p>
        </w:tc>
        <w:tc>
          <w:tcPr>
            <w:tcW w:w="1124" w:type="dxa"/>
            <w:shd w:val="clear" w:color="auto" w:fill="auto"/>
            <w:vAlign w:val="center"/>
            <w:hideMark/>
          </w:tcPr>
          <w:p w14:paraId="2BF6BB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430</w:t>
            </w:r>
          </w:p>
        </w:tc>
        <w:tc>
          <w:tcPr>
            <w:tcW w:w="1415" w:type="dxa"/>
            <w:shd w:val="clear" w:color="auto" w:fill="auto"/>
            <w:vAlign w:val="center"/>
            <w:hideMark/>
          </w:tcPr>
          <w:p w14:paraId="33936F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A1903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CB35F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5293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w:t>
            </w:r>
          </w:p>
        </w:tc>
        <w:tc>
          <w:tcPr>
            <w:tcW w:w="577" w:type="dxa"/>
            <w:shd w:val="clear" w:color="auto" w:fill="auto"/>
            <w:vAlign w:val="center"/>
            <w:hideMark/>
          </w:tcPr>
          <w:p w14:paraId="5300A3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1101" w:type="dxa"/>
            <w:shd w:val="clear" w:color="auto" w:fill="auto"/>
            <w:vAlign w:val="center"/>
            <w:hideMark/>
          </w:tcPr>
          <w:p w14:paraId="5A7E71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1440</w:t>
            </w:r>
          </w:p>
        </w:tc>
        <w:tc>
          <w:tcPr>
            <w:tcW w:w="554" w:type="dxa"/>
            <w:shd w:val="clear" w:color="auto" w:fill="auto"/>
            <w:vAlign w:val="center"/>
            <w:hideMark/>
          </w:tcPr>
          <w:p w14:paraId="3FC56C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5E6C8E6" w14:textId="77777777" w:rsidTr="00F00B7F">
        <w:trPr>
          <w:cantSplit/>
        </w:trPr>
        <w:tc>
          <w:tcPr>
            <w:tcW w:w="409" w:type="dxa"/>
            <w:shd w:val="clear" w:color="auto" w:fill="auto"/>
            <w:noWrap/>
            <w:vAlign w:val="bottom"/>
            <w:hideMark/>
          </w:tcPr>
          <w:p w14:paraId="0ACC8F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w:t>
            </w:r>
          </w:p>
        </w:tc>
        <w:tc>
          <w:tcPr>
            <w:tcW w:w="1288" w:type="dxa"/>
            <w:shd w:val="clear" w:color="auto" w:fill="auto"/>
            <w:vAlign w:val="center"/>
            <w:hideMark/>
          </w:tcPr>
          <w:p w14:paraId="64A49D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A2AE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Podgórna </w:t>
            </w:r>
          </w:p>
        </w:tc>
        <w:tc>
          <w:tcPr>
            <w:tcW w:w="1124" w:type="dxa"/>
            <w:shd w:val="clear" w:color="auto" w:fill="auto"/>
            <w:vAlign w:val="center"/>
            <w:hideMark/>
          </w:tcPr>
          <w:p w14:paraId="7C02A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443</w:t>
            </w:r>
          </w:p>
        </w:tc>
        <w:tc>
          <w:tcPr>
            <w:tcW w:w="1415" w:type="dxa"/>
            <w:shd w:val="clear" w:color="auto" w:fill="auto"/>
            <w:vAlign w:val="center"/>
            <w:hideMark/>
          </w:tcPr>
          <w:p w14:paraId="0C2205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0347F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8FAED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D71DC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742DF6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224753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255C6D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583CB9F" w14:textId="77777777" w:rsidTr="00F00B7F">
        <w:trPr>
          <w:cantSplit/>
        </w:trPr>
        <w:tc>
          <w:tcPr>
            <w:tcW w:w="409" w:type="dxa"/>
            <w:shd w:val="clear" w:color="auto" w:fill="auto"/>
            <w:noWrap/>
            <w:vAlign w:val="bottom"/>
            <w:hideMark/>
          </w:tcPr>
          <w:p w14:paraId="61B612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w:t>
            </w:r>
          </w:p>
        </w:tc>
        <w:tc>
          <w:tcPr>
            <w:tcW w:w="1288" w:type="dxa"/>
            <w:shd w:val="clear" w:color="auto" w:fill="auto"/>
            <w:vAlign w:val="center"/>
            <w:hideMark/>
          </w:tcPr>
          <w:p w14:paraId="20F8FD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B27BD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Podgórna </w:t>
            </w:r>
          </w:p>
        </w:tc>
        <w:tc>
          <w:tcPr>
            <w:tcW w:w="1124" w:type="dxa"/>
            <w:shd w:val="clear" w:color="auto" w:fill="auto"/>
            <w:vAlign w:val="center"/>
            <w:hideMark/>
          </w:tcPr>
          <w:p w14:paraId="0E92E7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443</w:t>
            </w:r>
          </w:p>
        </w:tc>
        <w:tc>
          <w:tcPr>
            <w:tcW w:w="1415" w:type="dxa"/>
            <w:shd w:val="clear" w:color="auto" w:fill="auto"/>
            <w:vAlign w:val="center"/>
            <w:hideMark/>
          </w:tcPr>
          <w:p w14:paraId="34B8E7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A459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01927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061D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577" w:type="dxa"/>
            <w:shd w:val="clear" w:color="auto" w:fill="auto"/>
            <w:vAlign w:val="center"/>
            <w:hideMark/>
          </w:tcPr>
          <w:p w14:paraId="05AE3C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1101" w:type="dxa"/>
            <w:shd w:val="clear" w:color="auto" w:fill="auto"/>
            <w:vAlign w:val="center"/>
            <w:hideMark/>
          </w:tcPr>
          <w:p w14:paraId="08580B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54" w:type="dxa"/>
            <w:shd w:val="clear" w:color="auto" w:fill="auto"/>
            <w:vAlign w:val="center"/>
            <w:hideMark/>
          </w:tcPr>
          <w:p w14:paraId="34C505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9500C00" w14:textId="77777777" w:rsidTr="00F00B7F">
        <w:trPr>
          <w:cantSplit/>
        </w:trPr>
        <w:tc>
          <w:tcPr>
            <w:tcW w:w="409" w:type="dxa"/>
            <w:shd w:val="clear" w:color="auto" w:fill="auto"/>
            <w:noWrap/>
            <w:vAlign w:val="bottom"/>
            <w:hideMark/>
          </w:tcPr>
          <w:p w14:paraId="2C2734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287</w:t>
            </w:r>
          </w:p>
        </w:tc>
        <w:tc>
          <w:tcPr>
            <w:tcW w:w="1288" w:type="dxa"/>
            <w:shd w:val="clear" w:color="auto" w:fill="auto"/>
            <w:vAlign w:val="center"/>
            <w:hideMark/>
          </w:tcPr>
          <w:p w14:paraId="771DC2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BABF1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1E56F3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409/9</w:t>
            </w:r>
          </w:p>
        </w:tc>
        <w:tc>
          <w:tcPr>
            <w:tcW w:w="1415" w:type="dxa"/>
            <w:shd w:val="clear" w:color="auto" w:fill="auto"/>
            <w:vAlign w:val="center"/>
            <w:hideMark/>
          </w:tcPr>
          <w:p w14:paraId="08C535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09009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0C020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A28A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27B29F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0A8ABC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077B1E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166A491" w14:textId="77777777" w:rsidTr="00F00B7F">
        <w:trPr>
          <w:cantSplit/>
        </w:trPr>
        <w:tc>
          <w:tcPr>
            <w:tcW w:w="409" w:type="dxa"/>
            <w:shd w:val="clear" w:color="auto" w:fill="auto"/>
            <w:noWrap/>
            <w:vAlign w:val="bottom"/>
            <w:hideMark/>
          </w:tcPr>
          <w:p w14:paraId="2EE90A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w:t>
            </w:r>
          </w:p>
        </w:tc>
        <w:tc>
          <w:tcPr>
            <w:tcW w:w="1288" w:type="dxa"/>
            <w:shd w:val="clear" w:color="auto" w:fill="auto"/>
            <w:vAlign w:val="center"/>
            <w:hideMark/>
          </w:tcPr>
          <w:p w14:paraId="3D4015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E90A5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6E1A8B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452</w:t>
            </w:r>
          </w:p>
        </w:tc>
        <w:tc>
          <w:tcPr>
            <w:tcW w:w="1415" w:type="dxa"/>
            <w:shd w:val="clear" w:color="auto" w:fill="auto"/>
            <w:vAlign w:val="center"/>
            <w:hideMark/>
          </w:tcPr>
          <w:p w14:paraId="0B5AD2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63F1B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E0A80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F193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218</w:t>
            </w:r>
          </w:p>
        </w:tc>
        <w:tc>
          <w:tcPr>
            <w:tcW w:w="577" w:type="dxa"/>
            <w:shd w:val="clear" w:color="auto" w:fill="auto"/>
            <w:vAlign w:val="center"/>
            <w:hideMark/>
          </w:tcPr>
          <w:p w14:paraId="45B5B6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1101" w:type="dxa"/>
            <w:shd w:val="clear" w:color="auto" w:fill="auto"/>
            <w:vAlign w:val="center"/>
            <w:hideMark/>
          </w:tcPr>
          <w:p w14:paraId="6717DA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554" w:type="dxa"/>
            <w:shd w:val="clear" w:color="auto" w:fill="auto"/>
            <w:vAlign w:val="center"/>
            <w:hideMark/>
          </w:tcPr>
          <w:p w14:paraId="191E10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45369E1" w14:textId="77777777" w:rsidTr="00F00B7F">
        <w:trPr>
          <w:cantSplit/>
        </w:trPr>
        <w:tc>
          <w:tcPr>
            <w:tcW w:w="409" w:type="dxa"/>
            <w:shd w:val="clear" w:color="auto" w:fill="auto"/>
            <w:noWrap/>
            <w:vAlign w:val="bottom"/>
            <w:hideMark/>
          </w:tcPr>
          <w:p w14:paraId="49C40D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289</w:t>
            </w:r>
          </w:p>
        </w:tc>
        <w:tc>
          <w:tcPr>
            <w:tcW w:w="1288" w:type="dxa"/>
            <w:shd w:val="clear" w:color="auto" w:fill="auto"/>
            <w:vAlign w:val="center"/>
            <w:hideMark/>
          </w:tcPr>
          <w:p w14:paraId="0156A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598F9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08A1EE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452</w:t>
            </w:r>
          </w:p>
        </w:tc>
        <w:tc>
          <w:tcPr>
            <w:tcW w:w="1415" w:type="dxa"/>
            <w:shd w:val="clear" w:color="auto" w:fill="auto"/>
            <w:vAlign w:val="center"/>
            <w:hideMark/>
          </w:tcPr>
          <w:p w14:paraId="473BE2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F5D2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455E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FFF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210B5B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4BBE72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64491F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D813A57" w14:textId="77777777" w:rsidTr="00F00B7F">
        <w:trPr>
          <w:cantSplit/>
        </w:trPr>
        <w:tc>
          <w:tcPr>
            <w:tcW w:w="409" w:type="dxa"/>
            <w:shd w:val="clear" w:color="auto" w:fill="auto"/>
            <w:noWrap/>
            <w:vAlign w:val="bottom"/>
            <w:hideMark/>
          </w:tcPr>
          <w:p w14:paraId="6F11BC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290</w:t>
            </w:r>
          </w:p>
        </w:tc>
        <w:tc>
          <w:tcPr>
            <w:tcW w:w="1288" w:type="dxa"/>
            <w:shd w:val="clear" w:color="auto" w:fill="auto"/>
            <w:vAlign w:val="center"/>
            <w:hideMark/>
          </w:tcPr>
          <w:p w14:paraId="168792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A0EEA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59357D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1415" w:type="dxa"/>
            <w:shd w:val="clear" w:color="auto" w:fill="auto"/>
            <w:vAlign w:val="center"/>
            <w:hideMark/>
          </w:tcPr>
          <w:p w14:paraId="741368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79540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3DAD8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DAD16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4545E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3C6C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7CA8A9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3C9F173" w14:textId="77777777" w:rsidTr="00F00B7F">
        <w:trPr>
          <w:cantSplit/>
        </w:trPr>
        <w:tc>
          <w:tcPr>
            <w:tcW w:w="409" w:type="dxa"/>
            <w:shd w:val="clear" w:color="auto" w:fill="auto"/>
            <w:noWrap/>
            <w:vAlign w:val="bottom"/>
            <w:hideMark/>
          </w:tcPr>
          <w:p w14:paraId="11A811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291</w:t>
            </w:r>
          </w:p>
        </w:tc>
        <w:tc>
          <w:tcPr>
            <w:tcW w:w="1288" w:type="dxa"/>
            <w:shd w:val="clear" w:color="auto" w:fill="auto"/>
            <w:vAlign w:val="center"/>
            <w:hideMark/>
          </w:tcPr>
          <w:p w14:paraId="77AD38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B4C2C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44570C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1415" w:type="dxa"/>
            <w:shd w:val="clear" w:color="auto" w:fill="auto"/>
            <w:vAlign w:val="center"/>
            <w:hideMark/>
          </w:tcPr>
          <w:p w14:paraId="5A7F93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B5CCB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206BD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9334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254070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342E64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72CAA9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90C6638" w14:textId="77777777" w:rsidTr="00F00B7F">
        <w:trPr>
          <w:cantSplit/>
        </w:trPr>
        <w:tc>
          <w:tcPr>
            <w:tcW w:w="409" w:type="dxa"/>
            <w:shd w:val="clear" w:color="auto" w:fill="auto"/>
            <w:noWrap/>
            <w:vAlign w:val="bottom"/>
            <w:hideMark/>
          </w:tcPr>
          <w:p w14:paraId="5540C6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292</w:t>
            </w:r>
          </w:p>
        </w:tc>
        <w:tc>
          <w:tcPr>
            <w:tcW w:w="1288" w:type="dxa"/>
            <w:shd w:val="clear" w:color="auto" w:fill="auto"/>
            <w:vAlign w:val="center"/>
            <w:hideMark/>
          </w:tcPr>
          <w:p w14:paraId="310F1A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B8B6C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1ECC3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1415" w:type="dxa"/>
            <w:shd w:val="clear" w:color="auto" w:fill="auto"/>
            <w:vAlign w:val="center"/>
            <w:hideMark/>
          </w:tcPr>
          <w:p w14:paraId="1BDA74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6BFFC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E4193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D081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E0338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0CA4F0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2E98DA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BADEF4A" w14:textId="77777777" w:rsidTr="00F00B7F">
        <w:trPr>
          <w:cantSplit/>
        </w:trPr>
        <w:tc>
          <w:tcPr>
            <w:tcW w:w="409" w:type="dxa"/>
            <w:shd w:val="clear" w:color="auto" w:fill="auto"/>
            <w:noWrap/>
            <w:vAlign w:val="bottom"/>
            <w:hideMark/>
          </w:tcPr>
          <w:p w14:paraId="2BBA38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293</w:t>
            </w:r>
          </w:p>
        </w:tc>
        <w:tc>
          <w:tcPr>
            <w:tcW w:w="1288" w:type="dxa"/>
            <w:shd w:val="clear" w:color="auto" w:fill="auto"/>
            <w:vAlign w:val="center"/>
            <w:hideMark/>
          </w:tcPr>
          <w:p w14:paraId="2223DA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47358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68299C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12/4</w:t>
            </w:r>
          </w:p>
        </w:tc>
        <w:tc>
          <w:tcPr>
            <w:tcW w:w="1415" w:type="dxa"/>
            <w:shd w:val="clear" w:color="auto" w:fill="auto"/>
            <w:vAlign w:val="center"/>
            <w:hideMark/>
          </w:tcPr>
          <w:p w14:paraId="1F5A5C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8A992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C6C00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6EA8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3E33BE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62125C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758573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B4E4670" w14:textId="77777777" w:rsidTr="00F00B7F">
        <w:trPr>
          <w:cantSplit/>
        </w:trPr>
        <w:tc>
          <w:tcPr>
            <w:tcW w:w="409" w:type="dxa"/>
            <w:shd w:val="clear" w:color="auto" w:fill="auto"/>
            <w:noWrap/>
            <w:vAlign w:val="bottom"/>
            <w:hideMark/>
          </w:tcPr>
          <w:p w14:paraId="7AC1BD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294</w:t>
            </w:r>
          </w:p>
        </w:tc>
        <w:tc>
          <w:tcPr>
            <w:tcW w:w="1288" w:type="dxa"/>
            <w:shd w:val="clear" w:color="auto" w:fill="auto"/>
            <w:vAlign w:val="center"/>
            <w:hideMark/>
          </w:tcPr>
          <w:p w14:paraId="758CEC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A630F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055505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12/4</w:t>
            </w:r>
          </w:p>
        </w:tc>
        <w:tc>
          <w:tcPr>
            <w:tcW w:w="1415" w:type="dxa"/>
            <w:shd w:val="clear" w:color="auto" w:fill="auto"/>
            <w:vAlign w:val="center"/>
            <w:hideMark/>
          </w:tcPr>
          <w:p w14:paraId="29AD90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28919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0A167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03F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517066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602B38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51E6D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4162204" w14:textId="77777777" w:rsidTr="00F00B7F">
        <w:trPr>
          <w:cantSplit/>
        </w:trPr>
        <w:tc>
          <w:tcPr>
            <w:tcW w:w="409" w:type="dxa"/>
            <w:shd w:val="clear" w:color="auto" w:fill="auto"/>
            <w:noWrap/>
            <w:vAlign w:val="bottom"/>
            <w:hideMark/>
          </w:tcPr>
          <w:p w14:paraId="74F10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295</w:t>
            </w:r>
          </w:p>
        </w:tc>
        <w:tc>
          <w:tcPr>
            <w:tcW w:w="1288" w:type="dxa"/>
            <w:shd w:val="clear" w:color="auto" w:fill="auto"/>
            <w:vAlign w:val="center"/>
            <w:hideMark/>
          </w:tcPr>
          <w:p w14:paraId="5D6A6F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751FA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Agrestowa </w:t>
            </w:r>
          </w:p>
        </w:tc>
        <w:tc>
          <w:tcPr>
            <w:tcW w:w="1124" w:type="dxa"/>
            <w:shd w:val="clear" w:color="auto" w:fill="auto"/>
            <w:vAlign w:val="center"/>
            <w:hideMark/>
          </w:tcPr>
          <w:p w14:paraId="7EF867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380</w:t>
            </w:r>
          </w:p>
        </w:tc>
        <w:tc>
          <w:tcPr>
            <w:tcW w:w="1415" w:type="dxa"/>
            <w:shd w:val="clear" w:color="auto" w:fill="auto"/>
            <w:vAlign w:val="center"/>
            <w:hideMark/>
          </w:tcPr>
          <w:p w14:paraId="1AB96F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6E758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433CD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2532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5B4807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55E89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6CBD0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377743D" w14:textId="77777777" w:rsidTr="00F00B7F">
        <w:trPr>
          <w:cantSplit/>
        </w:trPr>
        <w:tc>
          <w:tcPr>
            <w:tcW w:w="409" w:type="dxa"/>
            <w:shd w:val="clear" w:color="auto" w:fill="auto"/>
            <w:noWrap/>
            <w:vAlign w:val="bottom"/>
            <w:hideMark/>
          </w:tcPr>
          <w:p w14:paraId="3023A9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296</w:t>
            </w:r>
          </w:p>
        </w:tc>
        <w:tc>
          <w:tcPr>
            <w:tcW w:w="1288" w:type="dxa"/>
            <w:shd w:val="clear" w:color="auto" w:fill="auto"/>
            <w:vAlign w:val="center"/>
            <w:hideMark/>
          </w:tcPr>
          <w:p w14:paraId="6320E6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02926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Agrestowa </w:t>
            </w:r>
          </w:p>
        </w:tc>
        <w:tc>
          <w:tcPr>
            <w:tcW w:w="1124" w:type="dxa"/>
            <w:shd w:val="clear" w:color="auto" w:fill="auto"/>
            <w:vAlign w:val="center"/>
            <w:hideMark/>
          </w:tcPr>
          <w:p w14:paraId="45B124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380</w:t>
            </w:r>
          </w:p>
        </w:tc>
        <w:tc>
          <w:tcPr>
            <w:tcW w:w="1415" w:type="dxa"/>
            <w:shd w:val="clear" w:color="auto" w:fill="auto"/>
            <w:vAlign w:val="center"/>
            <w:hideMark/>
          </w:tcPr>
          <w:p w14:paraId="37D36D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51A6F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240E1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15AC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10898A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079D70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3DF0A1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C0237FD" w14:textId="77777777" w:rsidTr="00F00B7F">
        <w:trPr>
          <w:cantSplit/>
        </w:trPr>
        <w:tc>
          <w:tcPr>
            <w:tcW w:w="409" w:type="dxa"/>
            <w:shd w:val="clear" w:color="auto" w:fill="auto"/>
            <w:noWrap/>
            <w:vAlign w:val="bottom"/>
            <w:hideMark/>
          </w:tcPr>
          <w:p w14:paraId="28B334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297</w:t>
            </w:r>
          </w:p>
        </w:tc>
        <w:tc>
          <w:tcPr>
            <w:tcW w:w="1288" w:type="dxa"/>
            <w:shd w:val="clear" w:color="auto" w:fill="auto"/>
            <w:vAlign w:val="center"/>
            <w:hideMark/>
          </w:tcPr>
          <w:p w14:paraId="7DFDAB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79E11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560F88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370</w:t>
            </w:r>
          </w:p>
        </w:tc>
        <w:tc>
          <w:tcPr>
            <w:tcW w:w="1415" w:type="dxa"/>
            <w:shd w:val="clear" w:color="auto" w:fill="auto"/>
            <w:vAlign w:val="center"/>
            <w:hideMark/>
          </w:tcPr>
          <w:p w14:paraId="2CF43A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06E08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849C1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7E83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07875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8476A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36BA81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B6A31BD" w14:textId="77777777" w:rsidTr="00F00B7F">
        <w:trPr>
          <w:cantSplit/>
        </w:trPr>
        <w:tc>
          <w:tcPr>
            <w:tcW w:w="409" w:type="dxa"/>
            <w:shd w:val="clear" w:color="auto" w:fill="auto"/>
            <w:noWrap/>
            <w:vAlign w:val="bottom"/>
            <w:hideMark/>
          </w:tcPr>
          <w:p w14:paraId="6C2A9E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298</w:t>
            </w:r>
          </w:p>
        </w:tc>
        <w:tc>
          <w:tcPr>
            <w:tcW w:w="1288" w:type="dxa"/>
            <w:shd w:val="clear" w:color="auto" w:fill="auto"/>
            <w:vAlign w:val="center"/>
            <w:hideMark/>
          </w:tcPr>
          <w:p w14:paraId="3A1EF4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09246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Ogrodowa </w:t>
            </w:r>
          </w:p>
        </w:tc>
        <w:tc>
          <w:tcPr>
            <w:tcW w:w="1124" w:type="dxa"/>
            <w:shd w:val="clear" w:color="auto" w:fill="auto"/>
            <w:vAlign w:val="center"/>
            <w:hideMark/>
          </w:tcPr>
          <w:p w14:paraId="169AAF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408/10</w:t>
            </w:r>
          </w:p>
        </w:tc>
        <w:tc>
          <w:tcPr>
            <w:tcW w:w="1415" w:type="dxa"/>
            <w:shd w:val="clear" w:color="auto" w:fill="auto"/>
            <w:vAlign w:val="center"/>
            <w:hideMark/>
          </w:tcPr>
          <w:p w14:paraId="473A27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D0AC9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1E97E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AF41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w:t>
            </w:r>
          </w:p>
        </w:tc>
        <w:tc>
          <w:tcPr>
            <w:tcW w:w="577" w:type="dxa"/>
            <w:shd w:val="clear" w:color="auto" w:fill="auto"/>
            <w:vAlign w:val="center"/>
            <w:hideMark/>
          </w:tcPr>
          <w:p w14:paraId="1F79FB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2670</w:t>
            </w:r>
          </w:p>
        </w:tc>
        <w:tc>
          <w:tcPr>
            <w:tcW w:w="1101" w:type="dxa"/>
            <w:shd w:val="clear" w:color="auto" w:fill="auto"/>
            <w:vAlign w:val="center"/>
            <w:hideMark/>
          </w:tcPr>
          <w:p w14:paraId="25A8AF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2670</w:t>
            </w:r>
          </w:p>
        </w:tc>
        <w:tc>
          <w:tcPr>
            <w:tcW w:w="554" w:type="dxa"/>
            <w:shd w:val="clear" w:color="auto" w:fill="auto"/>
            <w:vAlign w:val="center"/>
            <w:hideMark/>
          </w:tcPr>
          <w:p w14:paraId="5359E9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93D8EB5" w14:textId="77777777" w:rsidTr="00F00B7F">
        <w:trPr>
          <w:cantSplit/>
        </w:trPr>
        <w:tc>
          <w:tcPr>
            <w:tcW w:w="409" w:type="dxa"/>
            <w:shd w:val="clear" w:color="auto" w:fill="auto"/>
            <w:noWrap/>
            <w:vAlign w:val="bottom"/>
            <w:hideMark/>
          </w:tcPr>
          <w:p w14:paraId="7402E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299</w:t>
            </w:r>
          </w:p>
        </w:tc>
        <w:tc>
          <w:tcPr>
            <w:tcW w:w="1288" w:type="dxa"/>
            <w:shd w:val="clear" w:color="auto" w:fill="auto"/>
            <w:vAlign w:val="center"/>
            <w:hideMark/>
          </w:tcPr>
          <w:p w14:paraId="2F530A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FC21C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74CA79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457/4</w:t>
            </w:r>
          </w:p>
        </w:tc>
        <w:tc>
          <w:tcPr>
            <w:tcW w:w="1415" w:type="dxa"/>
            <w:shd w:val="clear" w:color="auto" w:fill="auto"/>
            <w:vAlign w:val="center"/>
            <w:hideMark/>
          </w:tcPr>
          <w:p w14:paraId="16A75B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D6CB4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E4EDB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2354D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232</w:t>
            </w:r>
          </w:p>
        </w:tc>
        <w:tc>
          <w:tcPr>
            <w:tcW w:w="577" w:type="dxa"/>
            <w:shd w:val="clear" w:color="auto" w:fill="auto"/>
            <w:vAlign w:val="center"/>
            <w:hideMark/>
          </w:tcPr>
          <w:p w14:paraId="01E047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3480</w:t>
            </w:r>
          </w:p>
        </w:tc>
        <w:tc>
          <w:tcPr>
            <w:tcW w:w="1101" w:type="dxa"/>
            <w:shd w:val="clear" w:color="auto" w:fill="auto"/>
            <w:vAlign w:val="center"/>
            <w:hideMark/>
          </w:tcPr>
          <w:p w14:paraId="14275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3480</w:t>
            </w:r>
          </w:p>
        </w:tc>
        <w:tc>
          <w:tcPr>
            <w:tcW w:w="554" w:type="dxa"/>
            <w:shd w:val="clear" w:color="auto" w:fill="auto"/>
            <w:vAlign w:val="center"/>
            <w:hideMark/>
          </w:tcPr>
          <w:p w14:paraId="44F0E9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49CFAC7" w14:textId="77777777" w:rsidTr="00F00B7F">
        <w:trPr>
          <w:cantSplit/>
        </w:trPr>
        <w:tc>
          <w:tcPr>
            <w:tcW w:w="409" w:type="dxa"/>
            <w:shd w:val="clear" w:color="auto" w:fill="auto"/>
            <w:noWrap/>
            <w:vAlign w:val="bottom"/>
            <w:hideMark/>
          </w:tcPr>
          <w:p w14:paraId="79989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1288" w:type="dxa"/>
            <w:shd w:val="clear" w:color="auto" w:fill="auto"/>
            <w:vAlign w:val="center"/>
            <w:hideMark/>
          </w:tcPr>
          <w:p w14:paraId="6E9577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70AB1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Koronowska </w:t>
            </w:r>
          </w:p>
        </w:tc>
        <w:tc>
          <w:tcPr>
            <w:tcW w:w="1124" w:type="dxa"/>
            <w:shd w:val="clear" w:color="auto" w:fill="auto"/>
            <w:vAlign w:val="center"/>
            <w:hideMark/>
          </w:tcPr>
          <w:p w14:paraId="7056A9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458/12</w:t>
            </w:r>
          </w:p>
        </w:tc>
        <w:tc>
          <w:tcPr>
            <w:tcW w:w="1415" w:type="dxa"/>
            <w:shd w:val="clear" w:color="auto" w:fill="auto"/>
            <w:vAlign w:val="center"/>
            <w:hideMark/>
          </w:tcPr>
          <w:p w14:paraId="47BE00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F283F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62BEF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9007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577" w:type="dxa"/>
            <w:shd w:val="clear" w:color="auto" w:fill="auto"/>
            <w:vAlign w:val="center"/>
            <w:hideMark/>
          </w:tcPr>
          <w:p w14:paraId="7689DD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1101" w:type="dxa"/>
            <w:shd w:val="clear" w:color="auto" w:fill="auto"/>
            <w:vAlign w:val="center"/>
            <w:hideMark/>
          </w:tcPr>
          <w:p w14:paraId="2201B2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554" w:type="dxa"/>
            <w:shd w:val="clear" w:color="auto" w:fill="auto"/>
            <w:vAlign w:val="center"/>
            <w:hideMark/>
          </w:tcPr>
          <w:p w14:paraId="361F94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CD073DE" w14:textId="77777777" w:rsidTr="00F00B7F">
        <w:trPr>
          <w:cantSplit/>
        </w:trPr>
        <w:tc>
          <w:tcPr>
            <w:tcW w:w="409" w:type="dxa"/>
            <w:shd w:val="clear" w:color="auto" w:fill="auto"/>
            <w:noWrap/>
            <w:vAlign w:val="bottom"/>
            <w:hideMark/>
          </w:tcPr>
          <w:p w14:paraId="454D9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301</w:t>
            </w:r>
          </w:p>
        </w:tc>
        <w:tc>
          <w:tcPr>
            <w:tcW w:w="1288" w:type="dxa"/>
            <w:shd w:val="clear" w:color="auto" w:fill="auto"/>
            <w:vAlign w:val="center"/>
            <w:hideMark/>
          </w:tcPr>
          <w:p w14:paraId="4BBB4F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BEFF8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700DFE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112/2</w:t>
            </w:r>
          </w:p>
        </w:tc>
        <w:tc>
          <w:tcPr>
            <w:tcW w:w="1415" w:type="dxa"/>
            <w:shd w:val="clear" w:color="auto" w:fill="auto"/>
            <w:vAlign w:val="center"/>
            <w:hideMark/>
          </w:tcPr>
          <w:p w14:paraId="63F698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657C0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F7D2C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2E5D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w:t>
            </w:r>
          </w:p>
        </w:tc>
        <w:tc>
          <w:tcPr>
            <w:tcW w:w="577" w:type="dxa"/>
            <w:shd w:val="clear" w:color="auto" w:fill="auto"/>
            <w:vAlign w:val="center"/>
            <w:hideMark/>
          </w:tcPr>
          <w:p w14:paraId="7DBB05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2595</w:t>
            </w:r>
          </w:p>
        </w:tc>
        <w:tc>
          <w:tcPr>
            <w:tcW w:w="1101" w:type="dxa"/>
            <w:shd w:val="clear" w:color="auto" w:fill="auto"/>
            <w:vAlign w:val="center"/>
            <w:hideMark/>
          </w:tcPr>
          <w:p w14:paraId="0ADBA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2595</w:t>
            </w:r>
          </w:p>
        </w:tc>
        <w:tc>
          <w:tcPr>
            <w:tcW w:w="554" w:type="dxa"/>
            <w:shd w:val="clear" w:color="auto" w:fill="auto"/>
            <w:vAlign w:val="center"/>
            <w:hideMark/>
          </w:tcPr>
          <w:p w14:paraId="281871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BAFAF97" w14:textId="77777777" w:rsidTr="00F00B7F">
        <w:trPr>
          <w:cantSplit/>
        </w:trPr>
        <w:tc>
          <w:tcPr>
            <w:tcW w:w="409" w:type="dxa"/>
            <w:shd w:val="clear" w:color="auto" w:fill="auto"/>
            <w:noWrap/>
            <w:vAlign w:val="bottom"/>
            <w:hideMark/>
          </w:tcPr>
          <w:p w14:paraId="73F9F0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302</w:t>
            </w:r>
          </w:p>
        </w:tc>
        <w:tc>
          <w:tcPr>
            <w:tcW w:w="1288" w:type="dxa"/>
            <w:shd w:val="clear" w:color="auto" w:fill="auto"/>
            <w:vAlign w:val="center"/>
            <w:hideMark/>
          </w:tcPr>
          <w:p w14:paraId="56896B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0E269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8E51C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112/2</w:t>
            </w:r>
          </w:p>
        </w:tc>
        <w:tc>
          <w:tcPr>
            <w:tcW w:w="1415" w:type="dxa"/>
            <w:shd w:val="clear" w:color="auto" w:fill="auto"/>
            <w:vAlign w:val="center"/>
            <w:hideMark/>
          </w:tcPr>
          <w:p w14:paraId="4888C8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28B1D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E036B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44AD2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15874D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02ABBD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11A255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0F3CC7" w14:textId="77777777" w:rsidTr="00F00B7F">
        <w:trPr>
          <w:cantSplit/>
        </w:trPr>
        <w:tc>
          <w:tcPr>
            <w:tcW w:w="409" w:type="dxa"/>
            <w:shd w:val="clear" w:color="auto" w:fill="auto"/>
            <w:noWrap/>
            <w:vAlign w:val="bottom"/>
            <w:hideMark/>
          </w:tcPr>
          <w:p w14:paraId="3DEFEF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303</w:t>
            </w:r>
          </w:p>
        </w:tc>
        <w:tc>
          <w:tcPr>
            <w:tcW w:w="1288" w:type="dxa"/>
            <w:shd w:val="clear" w:color="auto" w:fill="auto"/>
            <w:vAlign w:val="center"/>
            <w:hideMark/>
          </w:tcPr>
          <w:p w14:paraId="38D50A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00781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1AEE2F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320/29</w:t>
            </w:r>
          </w:p>
        </w:tc>
        <w:tc>
          <w:tcPr>
            <w:tcW w:w="1415" w:type="dxa"/>
            <w:shd w:val="clear" w:color="auto" w:fill="auto"/>
            <w:vAlign w:val="center"/>
            <w:hideMark/>
          </w:tcPr>
          <w:p w14:paraId="3EA41D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90D98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9B10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68C10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66333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56C09C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362D97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9699A75" w14:textId="77777777" w:rsidTr="00F00B7F">
        <w:trPr>
          <w:cantSplit/>
        </w:trPr>
        <w:tc>
          <w:tcPr>
            <w:tcW w:w="409" w:type="dxa"/>
            <w:shd w:val="clear" w:color="auto" w:fill="auto"/>
            <w:noWrap/>
            <w:vAlign w:val="bottom"/>
            <w:hideMark/>
          </w:tcPr>
          <w:p w14:paraId="799B54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304</w:t>
            </w:r>
          </w:p>
        </w:tc>
        <w:tc>
          <w:tcPr>
            <w:tcW w:w="1288" w:type="dxa"/>
            <w:shd w:val="clear" w:color="auto" w:fill="auto"/>
            <w:vAlign w:val="center"/>
            <w:hideMark/>
          </w:tcPr>
          <w:p w14:paraId="56FE7F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C7B41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1F9963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320/29</w:t>
            </w:r>
          </w:p>
        </w:tc>
        <w:tc>
          <w:tcPr>
            <w:tcW w:w="1415" w:type="dxa"/>
            <w:shd w:val="clear" w:color="auto" w:fill="auto"/>
            <w:vAlign w:val="center"/>
            <w:hideMark/>
          </w:tcPr>
          <w:p w14:paraId="5A84EE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8B3F6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B156D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1745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07CC9D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4FB6E7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36E926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CC18CA8" w14:textId="77777777" w:rsidTr="00F00B7F">
        <w:trPr>
          <w:cantSplit/>
        </w:trPr>
        <w:tc>
          <w:tcPr>
            <w:tcW w:w="409" w:type="dxa"/>
            <w:shd w:val="clear" w:color="auto" w:fill="auto"/>
            <w:noWrap/>
            <w:vAlign w:val="bottom"/>
            <w:hideMark/>
          </w:tcPr>
          <w:p w14:paraId="53575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305</w:t>
            </w:r>
          </w:p>
        </w:tc>
        <w:tc>
          <w:tcPr>
            <w:tcW w:w="1288" w:type="dxa"/>
            <w:shd w:val="clear" w:color="auto" w:fill="auto"/>
            <w:vAlign w:val="center"/>
            <w:hideMark/>
          </w:tcPr>
          <w:p w14:paraId="57C18B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71EE3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6FF97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w:t>
            </w:r>
          </w:p>
        </w:tc>
        <w:tc>
          <w:tcPr>
            <w:tcW w:w="1415" w:type="dxa"/>
            <w:shd w:val="clear" w:color="auto" w:fill="auto"/>
            <w:vAlign w:val="center"/>
            <w:hideMark/>
          </w:tcPr>
          <w:p w14:paraId="066730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FC91E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1B5BD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430D4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354</w:t>
            </w:r>
          </w:p>
        </w:tc>
        <w:tc>
          <w:tcPr>
            <w:tcW w:w="577" w:type="dxa"/>
            <w:shd w:val="clear" w:color="auto" w:fill="auto"/>
            <w:vAlign w:val="center"/>
            <w:hideMark/>
          </w:tcPr>
          <w:p w14:paraId="704DF9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5310</w:t>
            </w:r>
          </w:p>
        </w:tc>
        <w:tc>
          <w:tcPr>
            <w:tcW w:w="1101" w:type="dxa"/>
            <w:shd w:val="clear" w:color="auto" w:fill="auto"/>
            <w:vAlign w:val="center"/>
            <w:hideMark/>
          </w:tcPr>
          <w:p w14:paraId="7A686C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5310</w:t>
            </w:r>
          </w:p>
        </w:tc>
        <w:tc>
          <w:tcPr>
            <w:tcW w:w="554" w:type="dxa"/>
            <w:shd w:val="clear" w:color="auto" w:fill="auto"/>
            <w:vAlign w:val="center"/>
            <w:hideMark/>
          </w:tcPr>
          <w:p w14:paraId="1323BA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9BD51AC" w14:textId="77777777" w:rsidTr="00F00B7F">
        <w:trPr>
          <w:cantSplit/>
        </w:trPr>
        <w:tc>
          <w:tcPr>
            <w:tcW w:w="409" w:type="dxa"/>
            <w:shd w:val="clear" w:color="auto" w:fill="auto"/>
            <w:noWrap/>
            <w:vAlign w:val="bottom"/>
            <w:hideMark/>
          </w:tcPr>
          <w:p w14:paraId="083DE8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w:t>
            </w:r>
          </w:p>
        </w:tc>
        <w:tc>
          <w:tcPr>
            <w:tcW w:w="1288" w:type="dxa"/>
            <w:shd w:val="clear" w:color="auto" w:fill="auto"/>
            <w:vAlign w:val="center"/>
            <w:hideMark/>
          </w:tcPr>
          <w:p w14:paraId="4A0CEC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CEC56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41C961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w:t>
            </w:r>
          </w:p>
        </w:tc>
        <w:tc>
          <w:tcPr>
            <w:tcW w:w="1415" w:type="dxa"/>
            <w:shd w:val="clear" w:color="auto" w:fill="auto"/>
            <w:vAlign w:val="center"/>
            <w:hideMark/>
          </w:tcPr>
          <w:p w14:paraId="65A158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9CD3B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16915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76A94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260</w:t>
            </w:r>
          </w:p>
        </w:tc>
        <w:tc>
          <w:tcPr>
            <w:tcW w:w="577" w:type="dxa"/>
            <w:shd w:val="clear" w:color="auto" w:fill="auto"/>
            <w:vAlign w:val="center"/>
            <w:hideMark/>
          </w:tcPr>
          <w:p w14:paraId="5EC4A4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3900</w:t>
            </w:r>
          </w:p>
        </w:tc>
        <w:tc>
          <w:tcPr>
            <w:tcW w:w="1101" w:type="dxa"/>
            <w:shd w:val="clear" w:color="auto" w:fill="auto"/>
            <w:vAlign w:val="center"/>
            <w:hideMark/>
          </w:tcPr>
          <w:p w14:paraId="38F118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3900</w:t>
            </w:r>
          </w:p>
        </w:tc>
        <w:tc>
          <w:tcPr>
            <w:tcW w:w="554" w:type="dxa"/>
            <w:shd w:val="clear" w:color="auto" w:fill="auto"/>
            <w:vAlign w:val="center"/>
            <w:hideMark/>
          </w:tcPr>
          <w:p w14:paraId="143329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377DB75" w14:textId="77777777" w:rsidTr="00F00B7F">
        <w:trPr>
          <w:cantSplit/>
        </w:trPr>
        <w:tc>
          <w:tcPr>
            <w:tcW w:w="409" w:type="dxa"/>
            <w:shd w:val="clear" w:color="auto" w:fill="auto"/>
            <w:noWrap/>
            <w:vAlign w:val="bottom"/>
            <w:hideMark/>
          </w:tcPr>
          <w:p w14:paraId="3EF2EA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w:t>
            </w:r>
          </w:p>
        </w:tc>
        <w:tc>
          <w:tcPr>
            <w:tcW w:w="1288" w:type="dxa"/>
            <w:shd w:val="clear" w:color="auto" w:fill="auto"/>
            <w:vAlign w:val="center"/>
            <w:hideMark/>
          </w:tcPr>
          <w:p w14:paraId="082B96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B2D6E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68EA89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94/2</w:t>
            </w:r>
          </w:p>
        </w:tc>
        <w:tc>
          <w:tcPr>
            <w:tcW w:w="1415" w:type="dxa"/>
            <w:shd w:val="clear" w:color="auto" w:fill="auto"/>
            <w:vAlign w:val="center"/>
            <w:hideMark/>
          </w:tcPr>
          <w:p w14:paraId="089C6E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43848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E4D3E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61D6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118</w:t>
            </w:r>
          </w:p>
        </w:tc>
        <w:tc>
          <w:tcPr>
            <w:tcW w:w="577" w:type="dxa"/>
            <w:shd w:val="clear" w:color="auto" w:fill="auto"/>
            <w:vAlign w:val="center"/>
            <w:hideMark/>
          </w:tcPr>
          <w:p w14:paraId="1874E8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1770</w:t>
            </w:r>
          </w:p>
        </w:tc>
        <w:tc>
          <w:tcPr>
            <w:tcW w:w="1101" w:type="dxa"/>
            <w:shd w:val="clear" w:color="auto" w:fill="auto"/>
            <w:vAlign w:val="center"/>
            <w:hideMark/>
          </w:tcPr>
          <w:p w14:paraId="57FB5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1770</w:t>
            </w:r>
          </w:p>
        </w:tc>
        <w:tc>
          <w:tcPr>
            <w:tcW w:w="554" w:type="dxa"/>
            <w:shd w:val="clear" w:color="auto" w:fill="auto"/>
            <w:vAlign w:val="center"/>
            <w:hideMark/>
          </w:tcPr>
          <w:p w14:paraId="5FC995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DF2CC41" w14:textId="77777777" w:rsidTr="00F00B7F">
        <w:trPr>
          <w:cantSplit/>
        </w:trPr>
        <w:tc>
          <w:tcPr>
            <w:tcW w:w="409" w:type="dxa"/>
            <w:shd w:val="clear" w:color="auto" w:fill="auto"/>
            <w:noWrap/>
            <w:vAlign w:val="bottom"/>
            <w:hideMark/>
          </w:tcPr>
          <w:p w14:paraId="382B00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308</w:t>
            </w:r>
          </w:p>
        </w:tc>
        <w:tc>
          <w:tcPr>
            <w:tcW w:w="1288" w:type="dxa"/>
            <w:shd w:val="clear" w:color="auto" w:fill="auto"/>
            <w:vAlign w:val="center"/>
            <w:hideMark/>
          </w:tcPr>
          <w:p w14:paraId="64C114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E37FA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249C4B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94/2</w:t>
            </w:r>
          </w:p>
        </w:tc>
        <w:tc>
          <w:tcPr>
            <w:tcW w:w="1415" w:type="dxa"/>
            <w:shd w:val="clear" w:color="auto" w:fill="auto"/>
            <w:vAlign w:val="center"/>
            <w:hideMark/>
          </w:tcPr>
          <w:p w14:paraId="1B0887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14111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84879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F5E41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5DF105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02759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35423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578D47C" w14:textId="77777777" w:rsidTr="00F00B7F">
        <w:trPr>
          <w:cantSplit/>
        </w:trPr>
        <w:tc>
          <w:tcPr>
            <w:tcW w:w="409" w:type="dxa"/>
            <w:shd w:val="clear" w:color="auto" w:fill="auto"/>
            <w:noWrap/>
            <w:vAlign w:val="bottom"/>
            <w:hideMark/>
          </w:tcPr>
          <w:p w14:paraId="6692E1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309</w:t>
            </w:r>
          </w:p>
        </w:tc>
        <w:tc>
          <w:tcPr>
            <w:tcW w:w="1288" w:type="dxa"/>
            <w:shd w:val="clear" w:color="auto" w:fill="auto"/>
            <w:vAlign w:val="center"/>
            <w:hideMark/>
          </w:tcPr>
          <w:p w14:paraId="2BDA6B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5641B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1C8F82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w:t>
            </w:r>
          </w:p>
        </w:tc>
        <w:tc>
          <w:tcPr>
            <w:tcW w:w="1415" w:type="dxa"/>
            <w:shd w:val="clear" w:color="auto" w:fill="auto"/>
            <w:vAlign w:val="center"/>
            <w:hideMark/>
          </w:tcPr>
          <w:p w14:paraId="489BAA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E8F1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180D9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73427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36D160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1980DB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F6F22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211AFC7" w14:textId="77777777" w:rsidTr="00F00B7F">
        <w:trPr>
          <w:cantSplit/>
        </w:trPr>
        <w:tc>
          <w:tcPr>
            <w:tcW w:w="409" w:type="dxa"/>
            <w:shd w:val="clear" w:color="auto" w:fill="auto"/>
            <w:noWrap/>
            <w:vAlign w:val="bottom"/>
            <w:hideMark/>
          </w:tcPr>
          <w:p w14:paraId="677C7B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310</w:t>
            </w:r>
          </w:p>
        </w:tc>
        <w:tc>
          <w:tcPr>
            <w:tcW w:w="1288" w:type="dxa"/>
            <w:shd w:val="clear" w:color="auto" w:fill="auto"/>
            <w:vAlign w:val="center"/>
            <w:hideMark/>
          </w:tcPr>
          <w:p w14:paraId="2D9DB1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5A153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690A29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w:t>
            </w:r>
          </w:p>
        </w:tc>
        <w:tc>
          <w:tcPr>
            <w:tcW w:w="1415" w:type="dxa"/>
            <w:shd w:val="clear" w:color="auto" w:fill="auto"/>
            <w:vAlign w:val="center"/>
            <w:hideMark/>
          </w:tcPr>
          <w:p w14:paraId="45E905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79156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DA8C2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3402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w:t>
            </w:r>
          </w:p>
        </w:tc>
        <w:tc>
          <w:tcPr>
            <w:tcW w:w="577" w:type="dxa"/>
            <w:shd w:val="clear" w:color="auto" w:fill="auto"/>
            <w:vAlign w:val="center"/>
            <w:hideMark/>
          </w:tcPr>
          <w:p w14:paraId="7C41AD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540</w:t>
            </w:r>
          </w:p>
        </w:tc>
        <w:tc>
          <w:tcPr>
            <w:tcW w:w="1101" w:type="dxa"/>
            <w:shd w:val="clear" w:color="auto" w:fill="auto"/>
            <w:vAlign w:val="center"/>
            <w:hideMark/>
          </w:tcPr>
          <w:p w14:paraId="7EB2DC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540</w:t>
            </w:r>
          </w:p>
        </w:tc>
        <w:tc>
          <w:tcPr>
            <w:tcW w:w="554" w:type="dxa"/>
            <w:shd w:val="clear" w:color="auto" w:fill="auto"/>
            <w:vAlign w:val="center"/>
            <w:hideMark/>
          </w:tcPr>
          <w:p w14:paraId="2EC837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427A3B8F" w14:textId="77777777" w:rsidTr="00F00B7F">
        <w:trPr>
          <w:cantSplit/>
        </w:trPr>
        <w:tc>
          <w:tcPr>
            <w:tcW w:w="409" w:type="dxa"/>
            <w:shd w:val="clear" w:color="auto" w:fill="auto"/>
            <w:noWrap/>
            <w:vAlign w:val="bottom"/>
            <w:hideMark/>
          </w:tcPr>
          <w:p w14:paraId="0B914C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311</w:t>
            </w:r>
          </w:p>
        </w:tc>
        <w:tc>
          <w:tcPr>
            <w:tcW w:w="1288" w:type="dxa"/>
            <w:shd w:val="clear" w:color="auto" w:fill="auto"/>
            <w:vAlign w:val="center"/>
            <w:hideMark/>
          </w:tcPr>
          <w:p w14:paraId="6026D6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CFB9B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6B86DA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w:t>
            </w:r>
          </w:p>
        </w:tc>
        <w:tc>
          <w:tcPr>
            <w:tcW w:w="1415" w:type="dxa"/>
            <w:shd w:val="clear" w:color="auto" w:fill="auto"/>
            <w:vAlign w:val="center"/>
            <w:hideMark/>
          </w:tcPr>
          <w:p w14:paraId="2F82C1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6341C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82CED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E99E2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0093DF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43FECE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2139D3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34151B9" w14:textId="77777777" w:rsidTr="00F00B7F">
        <w:trPr>
          <w:cantSplit/>
        </w:trPr>
        <w:tc>
          <w:tcPr>
            <w:tcW w:w="409" w:type="dxa"/>
            <w:shd w:val="clear" w:color="auto" w:fill="auto"/>
            <w:noWrap/>
            <w:vAlign w:val="bottom"/>
            <w:hideMark/>
          </w:tcPr>
          <w:p w14:paraId="664BC1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312</w:t>
            </w:r>
          </w:p>
        </w:tc>
        <w:tc>
          <w:tcPr>
            <w:tcW w:w="1288" w:type="dxa"/>
            <w:shd w:val="clear" w:color="auto" w:fill="auto"/>
            <w:vAlign w:val="center"/>
            <w:hideMark/>
          </w:tcPr>
          <w:p w14:paraId="033CE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1E548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Lipowa </w:t>
            </w:r>
          </w:p>
        </w:tc>
        <w:tc>
          <w:tcPr>
            <w:tcW w:w="1124" w:type="dxa"/>
            <w:shd w:val="clear" w:color="auto" w:fill="auto"/>
            <w:vAlign w:val="center"/>
            <w:hideMark/>
          </w:tcPr>
          <w:p w14:paraId="6416D9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74/8</w:t>
            </w:r>
          </w:p>
        </w:tc>
        <w:tc>
          <w:tcPr>
            <w:tcW w:w="1415" w:type="dxa"/>
            <w:shd w:val="clear" w:color="auto" w:fill="auto"/>
            <w:vAlign w:val="center"/>
            <w:hideMark/>
          </w:tcPr>
          <w:p w14:paraId="5BA3FF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D8F0F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44E93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585E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3D134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28EAFB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59B36B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5C31B12" w14:textId="77777777" w:rsidTr="00F00B7F">
        <w:trPr>
          <w:cantSplit/>
        </w:trPr>
        <w:tc>
          <w:tcPr>
            <w:tcW w:w="409" w:type="dxa"/>
            <w:shd w:val="clear" w:color="auto" w:fill="auto"/>
            <w:noWrap/>
            <w:vAlign w:val="bottom"/>
            <w:hideMark/>
          </w:tcPr>
          <w:p w14:paraId="0BE8F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313</w:t>
            </w:r>
          </w:p>
        </w:tc>
        <w:tc>
          <w:tcPr>
            <w:tcW w:w="1288" w:type="dxa"/>
            <w:shd w:val="clear" w:color="auto" w:fill="auto"/>
            <w:vAlign w:val="center"/>
            <w:hideMark/>
          </w:tcPr>
          <w:p w14:paraId="035D8D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70739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Lipowa </w:t>
            </w:r>
          </w:p>
        </w:tc>
        <w:tc>
          <w:tcPr>
            <w:tcW w:w="1124" w:type="dxa"/>
            <w:shd w:val="clear" w:color="auto" w:fill="auto"/>
            <w:vAlign w:val="center"/>
            <w:hideMark/>
          </w:tcPr>
          <w:p w14:paraId="2B2E53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74/12</w:t>
            </w:r>
          </w:p>
        </w:tc>
        <w:tc>
          <w:tcPr>
            <w:tcW w:w="1415" w:type="dxa"/>
            <w:shd w:val="clear" w:color="auto" w:fill="auto"/>
            <w:vAlign w:val="center"/>
            <w:hideMark/>
          </w:tcPr>
          <w:p w14:paraId="2B4E0F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CB8B6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53477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C780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28A0D9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3DCF41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5319F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AE51EAE" w14:textId="77777777" w:rsidTr="00F00B7F">
        <w:trPr>
          <w:cantSplit/>
        </w:trPr>
        <w:tc>
          <w:tcPr>
            <w:tcW w:w="409" w:type="dxa"/>
            <w:shd w:val="clear" w:color="auto" w:fill="auto"/>
            <w:noWrap/>
            <w:vAlign w:val="bottom"/>
            <w:hideMark/>
          </w:tcPr>
          <w:p w14:paraId="48F245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314</w:t>
            </w:r>
          </w:p>
        </w:tc>
        <w:tc>
          <w:tcPr>
            <w:tcW w:w="1288" w:type="dxa"/>
            <w:shd w:val="clear" w:color="auto" w:fill="auto"/>
            <w:vAlign w:val="center"/>
            <w:hideMark/>
          </w:tcPr>
          <w:p w14:paraId="1169AF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E765E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E1941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w:t>
            </w:r>
          </w:p>
        </w:tc>
        <w:tc>
          <w:tcPr>
            <w:tcW w:w="1415" w:type="dxa"/>
            <w:shd w:val="clear" w:color="auto" w:fill="auto"/>
            <w:vAlign w:val="center"/>
            <w:hideMark/>
          </w:tcPr>
          <w:p w14:paraId="6A01C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25241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8B4D8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CD264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4E69A8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467FB5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2C685D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1ECBB15" w14:textId="77777777" w:rsidTr="00F00B7F">
        <w:trPr>
          <w:cantSplit/>
        </w:trPr>
        <w:tc>
          <w:tcPr>
            <w:tcW w:w="409" w:type="dxa"/>
            <w:shd w:val="clear" w:color="auto" w:fill="auto"/>
            <w:noWrap/>
            <w:vAlign w:val="bottom"/>
            <w:hideMark/>
          </w:tcPr>
          <w:p w14:paraId="02D6D2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w:t>
            </w:r>
          </w:p>
        </w:tc>
        <w:tc>
          <w:tcPr>
            <w:tcW w:w="1288" w:type="dxa"/>
            <w:shd w:val="clear" w:color="auto" w:fill="auto"/>
            <w:vAlign w:val="center"/>
            <w:hideMark/>
          </w:tcPr>
          <w:p w14:paraId="065D0C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AA3C9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387B08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w:t>
            </w:r>
          </w:p>
        </w:tc>
        <w:tc>
          <w:tcPr>
            <w:tcW w:w="1415" w:type="dxa"/>
            <w:shd w:val="clear" w:color="auto" w:fill="auto"/>
            <w:vAlign w:val="center"/>
            <w:hideMark/>
          </w:tcPr>
          <w:p w14:paraId="630EBE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7B8B0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361B0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5B3AD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79061D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7AB099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640F16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DC398B" w14:textId="77777777" w:rsidTr="00F00B7F">
        <w:trPr>
          <w:cantSplit/>
        </w:trPr>
        <w:tc>
          <w:tcPr>
            <w:tcW w:w="409" w:type="dxa"/>
            <w:shd w:val="clear" w:color="auto" w:fill="auto"/>
            <w:noWrap/>
            <w:vAlign w:val="bottom"/>
            <w:hideMark/>
          </w:tcPr>
          <w:p w14:paraId="61D1E1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316</w:t>
            </w:r>
          </w:p>
        </w:tc>
        <w:tc>
          <w:tcPr>
            <w:tcW w:w="1288" w:type="dxa"/>
            <w:shd w:val="clear" w:color="auto" w:fill="auto"/>
            <w:vAlign w:val="center"/>
            <w:hideMark/>
          </w:tcPr>
          <w:p w14:paraId="4BB97A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5902A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26B930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1415" w:type="dxa"/>
            <w:shd w:val="clear" w:color="auto" w:fill="auto"/>
            <w:vAlign w:val="center"/>
            <w:hideMark/>
          </w:tcPr>
          <w:p w14:paraId="29755E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6B197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613F6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6E935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BC41B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1D66A5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05D977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10CD00B" w14:textId="77777777" w:rsidTr="00F00B7F">
        <w:trPr>
          <w:cantSplit/>
        </w:trPr>
        <w:tc>
          <w:tcPr>
            <w:tcW w:w="409" w:type="dxa"/>
            <w:shd w:val="clear" w:color="auto" w:fill="auto"/>
            <w:noWrap/>
            <w:vAlign w:val="bottom"/>
            <w:hideMark/>
          </w:tcPr>
          <w:p w14:paraId="559831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317</w:t>
            </w:r>
          </w:p>
        </w:tc>
        <w:tc>
          <w:tcPr>
            <w:tcW w:w="1288" w:type="dxa"/>
            <w:shd w:val="clear" w:color="auto" w:fill="auto"/>
            <w:vAlign w:val="center"/>
            <w:hideMark/>
          </w:tcPr>
          <w:p w14:paraId="4ABBA1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1B2BB6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770BBE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1415" w:type="dxa"/>
            <w:shd w:val="clear" w:color="auto" w:fill="auto"/>
            <w:vAlign w:val="center"/>
            <w:hideMark/>
          </w:tcPr>
          <w:p w14:paraId="1899E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35080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2699B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8705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EE934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539A26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5BB7B0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BC72967" w14:textId="77777777" w:rsidTr="00F00B7F">
        <w:trPr>
          <w:cantSplit/>
        </w:trPr>
        <w:tc>
          <w:tcPr>
            <w:tcW w:w="409" w:type="dxa"/>
            <w:shd w:val="clear" w:color="auto" w:fill="auto"/>
            <w:noWrap/>
            <w:vAlign w:val="bottom"/>
            <w:hideMark/>
          </w:tcPr>
          <w:p w14:paraId="539607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318</w:t>
            </w:r>
          </w:p>
        </w:tc>
        <w:tc>
          <w:tcPr>
            <w:tcW w:w="1288" w:type="dxa"/>
            <w:shd w:val="clear" w:color="auto" w:fill="auto"/>
            <w:vAlign w:val="center"/>
            <w:hideMark/>
          </w:tcPr>
          <w:p w14:paraId="3DA864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033A6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Główna </w:t>
            </w:r>
          </w:p>
        </w:tc>
        <w:tc>
          <w:tcPr>
            <w:tcW w:w="1124" w:type="dxa"/>
            <w:shd w:val="clear" w:color="auto" w:fill="auto"/>
            <w:vAlign w:val="center"/>
            <w:hideMark/>
          </w:tcPr>
          <w:p w14:paraId="5879A4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39/3</w:t>
            </w:r>
          </w:p>
        </w:tc>
        <w:tc>
          <w:tcPr>
            <w:tcW w:w="1415" w:type="dxa"/>
            <w:shd w:val="clear" w:color="auto" w:fill="auto"/>
            <w:vAlign w:val="center"/>
            <w:hideMark/>
          </w:tcPr>
          <w:p w14:paraId="4D981D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FA08E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D9A4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31647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178</w:t>
            </w:r>
          </w:p>
        </w:tc>
        <w:tc>
          <w:tcPr>
            <w:tcW w:w="577" w:type="dxa"/>
            <w:shd w:val="clear" w:color="auto" w:fill="auto"/>
            <w:vAlign w:val="center"/>
            <w:hideMark/>
          </w:tcPr>
          <w:p w14:paraId="58C4E7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2670</w:t>
            </w:r>
          </w:p>
        </w:tc>
        <w:tc>
          <w:tcPr>
            <w:tcW w:w="1101" w:type="dxa"/>
            <w:shd w:val="clear" w:color="auto" w:fill="auto"/>
            <w:vAlign w:val="center"/>
            <w:hideMark/>
          </w:tcPr>
          <w:p w14:paraId="14F531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2670</w:t>
            </w:r>
          </w:p>
        </w:tc>
        <w:tc>
          <w:tcPr>
            <w:tcW w:w="554" w:type="dxa"/>
            <w:shd w:val="clear" w:color="auto" w:fill="auto"/>
            <w:vAlign w:val="center"/>
            <w:hideMark/>
          </w:tcPr>
          <w:p w14:paraId="1D8328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9D06AE5" w14:textId="77777777" w:rsidTr="00F00B7F">
        <w:trPr>
          <w:cantSplit/>
        </w:trPr>
        <w:tc>
          <w:tcPr>
            <w:tcW w:w="409" w:type="dxa"/>
            <w:shd w:val="clear" w:color="auto" w:fill="auto"/>
            <w:noWrap/>
            <w:vAlign w:val="bottom"/>
            <w:hideMark/>
          </w:tcPr>
          <w:p w14:paraId="328C2B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319</w:t>
            </w:r>
          </w:p>
        </w:tc>
        <w:tc>
          <w:tcPr>
            <w:tcW w:w="1288" w:type="dxa"/>
            <w:shd w:val="clear" w:color="auto" w:fill="auto"/>
            <w:vAlign w:val="center"/>
            <w:hideMark/>
          </w:tcPr>
          <w:p w14:paraId="466FF0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F62B4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Kościelna </w:t>
            </w:r>
          </w:p>
        </w:tc>
        <w:tc>
          <w:tcPr>
            <w:tcW w:w="1124" w:type="dxa"/>
            <w:shd w:val="clear" w:color="auto" w:fill="auto"/>
            <w:vAlign w:val="center"/>
            <w:hideMark/>
          </w:tcPr>
          <w:p w14:paraId="18B86B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25/10</w:t>
            </w:r>
          </w:p>
        </w:tc>
        <w:tc>
          <w:tcPr>
            <w:tcW w:w="1415" w:type="dxa"/>
            <w:shd w:val="clear" w:color="auto" w:fill="auto"/>
            <w:vAlign w:val="center"/>
            <w:hideMark/>
          </w:tcPr>
          <w:p w14:paraId="760457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F95D7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27827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87C5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01AA0E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40DFA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574414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40E69E2" w14:textId="77777777" w:rsidTr="00F00B7F">
        <w:trPr>
          <w:cantSplit/>
        </w:trPr>
        <w:tc>
          <w:tcPr>
            <w:tcW w:w="409" w:type="dxa"/>
            <w:shd w:val="clear" w:color="auto" w:fill="auto"/>
            <w:noWrap/>
            <w:vAlign w:val="bottom"/>
            <w:hideMark/>
          </w:tcPr>
          <w:p w14:paraId="7BA1B0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1288" w:type="dxa"/>
            <w:shd w:val="clear" w:color="auto" w:fill="auto"/>
            <w:vAlign w:val="center"/>
            <w:hideMark/>
          </w:tcPr>
          <w:p w14:paraId="04EDB8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EC345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Kościelna </w:t>
            </w:r>
          </w:p>
        </w:tc>
        <w:tc>
          <w:tcPr>
            <w:tcW w:w="1124" w:type="dxa"/>
            <w:shd w:val="clear" w:color="auto" w:fill="auto"/>
            <w:vAlign w:val="center"/>
            <w:hideMark/>
          </w:tcPr>
          <w:p w14:paraId="145794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25/10</w:t>
            </w:r>
          </w:p>
        </w:tc>
        <w:tc>
          <w:tcPr>
            <w:tcW w:w="1415" w:type="dxa"/>
            <w:shd w:val="clear" w:color="auto" w:fill="auto"/>
            <w:vAlign w:val="center"/>
            <w:hideMark/>
          </w:tcPr>
          <w:p w14:paraId="7EF9B2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C380C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D4F0B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81C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577" w:type="dxa"/>
            <w:shd w:val="clear" w:color="auto" w:fill="auto"/>
            <w:vAlign w:val="center"/>
            <w:hideMark/>
          </w:tcPr>
          <w:p w14:paraId="1A74E4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1101" w:type="dxa"/>
            <w:shd w:val="clear" w:color="auto" w:fill="auto"/>
            <w:vAlign w:val="center"/>
            <w:hideMark/>
          </w:tcPr>
          <w:p w14:paraId="1167FE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554" w:type="dxa"/>
            <w:shd w:val="clear" w:color="auto" w:fill="auto"/>
            <w:vAlign w:val="center"/>
            <w:hideMark/>
          </w:tcPr>
          <w:p w14:paraId="5D8AE2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330E0C5" w14:textId="77777777" w:rsidTr="00F00B7F">
        <w:trPr>
          <w:cantSplit/>
        </w:trPr>
        <w:tc>
          <w:tcPr>
            <w:tcW w:w="409" w:type="dxa"/>
            <w:shd w:val="clear" w:color="auto" w:fill="auto"/>
            <w:noWrap/>
            <w:vAlign w:val="bottom"/>
            <w:hideMark/>
          </w:tcPr>
          <w:p w14:paraId="2800CB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321</w:t>
            </w:r>
          </w:p>
        </w:tc>
        <w:tc>
          <w:tcPr>
            <w:tcW w:w="1288" w:type="dxa"/>
            <w:shd w:val="clear" w:color="auto" w:fill="auto"/>
            <w:vAlign w:val="center"/>
            <w:hideMark/>
          </w:tcPr>
          <w:p w14:paraId="417F9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73EEB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Poziomkowa </w:t>
            </w:r>
          </w:p>
        </w:tc>
        <w:tc>
          <w:tcPr>
            <w:tcW w:w="1124" w:type="dxa"/>
            <w:shd w:val="clear" w:color="auto" w:fill="auto"/>
            <w:vAlign w:val="center"/>
            <w:hideMark/>
          </w:tcPr>
          <w:p w14:paraId="23CA94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139/3</w:t>
            </w:r>
          </w:p>
        </w:tc>
        <w:tc>
          <w:tcPr>
            <w:tcW w:w="1415" w:type="dxa"/>
            <w:shd w:val="clear" w:color="auto" w:fill="auto"/>
            <w:vAlign w:val="center"/>
            <w:hideMark/>
          </w:tcPr>
          <w:p w14:paraId="2DA644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E8B8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A6B87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A2D95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41C951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635801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24B05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E0ED40" w14:textId="77777777" w:rsidTr="00F00B7F">
        <w:trPr>
          <w:cantSplit/>
        </w:trPr>
        <w:tc>
          <w:tcPr>
            <w:tcW w:w="409" w:type="dxa"/>
            <w:shd w:val="clear" w:color="auto" w:fill="auto"/>
            <w:noWrap/>
            <w:vAlign w:val="bottom"/>
            <w:hideMark/>
          </w:tcPr>
          <w:p w14:paraId="152BD2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322</w:t>
            </w:r>
          </w:p>
        </w:tc>
        <w:tc>
          <w:tcPr>
            <w:tcW w:w="1288" w:type="dxa"/>
            <w:shd w:val="clear" w:color="auto" w:fill="auto"/>
            <w:vAlign w:val="center"/>
            <w:hideMark/>
          </w:tcPr>
          <w:p w14:paraId="4D268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A929C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45833B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139/5</w:t>
            </w:r>
          </w:p>
        </w:tc>
        <w:tc>
          <w:tcPr>
            <w:tcW w:w="1415" w:type="dxa"/>
            <w:shd w:val="clear" w:color="auto" w:fill="auto"/>
            <w:vAlign w:val="center"/>
            <w:hideMark/>
          </w:tcPr>
          <w:p w14:paraId="567FE5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3939B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0D41F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D72A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7D9168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4E626C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30F617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1CCE271" w14:textId="77777777" w:rsidTr="00F00B7F">
        <w:trPr>
          <w:cantSplit/>
        </w:trPr>
        <w:tc>
          <w:tcPr>
            <w:tcW w:w="409" w:type="dxa"/>
            <w:shd w:val="clear" w:color="auto" w:fill="auto"/>
            <w:noWrap/>
            <w:vAlign w:val="bottom"/>
            <w:hideMark/>
          </w:tcPr>
          <w:p w14:paraId="2EFAA1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323</w:t>
            </w:r>
          </w:p>
        </w:tc>
        <w:tc>
          <w:tcPr>
            <w:tcW w:w="1288" w:type="dxa"/>
            <w:shd w:val="clear" w:color="auto" w:fill="auto"/>
            <w:vAlign w:val="center"/>
            <w:hideMark/>
          </w:tcPr>
          <w:p w14:paraId="60227C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6215D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68FAF0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139/5</w:t>
            </w:r>
          </w:p>
        </w:tc>
        <w:tc>
          <w:tcPr>
            <w:tcW w:w="1415" w:type="dxa"/>
            <w:shd w:val="clear" w:color="auto" w:fill="auto"/>
            <w:vAlign w:val="center"/>
            <w:hideMark/>
          </w:tcPr>
          <w:p w14:paraId="7DE624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100A3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09D28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2B07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w:t>
            </w:r>
          </w:p>
        </w:tc>
        <w:tc>
          <w:tcPr>
            <w:tcW w:w="577" w:type="dxa"/>
            <w:shd w:val="clear" w:color="auto" w:fill="auto"/>
            <w:vAlign w:val="center"/>
            <w:hideMark/>
          </w:tcPr>
          <w:p w14:paraId="25D99A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765</w:t>
            </w:r>
          </w:p>
        </w:tc>
        <w:tc>
          <w:tcPr>
            <w:tcW w:w="1101" w:type="dxa"/>
            <w:shd w:val="clear" w:color="auto" w:fill="auto"/>
            <w:vAlign w:val="center"/>
            <w:hideMark/>
          </w:tcPr>
          <w:p w14:paraId="2818DB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765</w:t>
            </w:r>
          </w:p>
        </w:tc>
        <w:tc>
          <w:tcPr>
            <w:tcW w:w="554" w:type="dxa"/>
            <w:shd w:val="clear" w:color="auto" w:fill="auto"/>
            <w:vAlign w:val="center"/>
            <w:hideMark/>
          </w:tcPr>
          <w:p w14:paraId="5CA3C5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44756DF" w14:textId="77777777" w:rsidTr="00F00B7F">
        <w:trPr>
          <w:cantSplit/>
        </w:trPr>
        <w:tc>
          <w:tcPr>
            <w:tcW w:w="409" w:type="dxa"/>
            <w:shd w:val="clear" w:color="auto" w:fill="auto"/>
            <w:noWrap/>
            <w:vAlign w:val="bottom"/>
            <w:hideMark/>
          </w:tcPr>
          <w:p w14:paraId="7C17CF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324</w:t>
            </w:r>
          </w:p>
        </w:tc>
        <w:tc>
          <w:tcPr>
            <w:tcW w:w="1288" w:type="dxa"/>
            <w:shd w:val="clear" w:color="auto" w:fill="auto"/>
            <w:vAlign w:val="center"/>
            <w:hideMark/>
          </w:tcPr>
          <w:p w14:paraId="388B17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B108B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Akacjowa </w:t>
            </w:r>
          </w:p>
        </w:tc>
        <w:tc>
          <w:tcPr>
            <w:tcW w:w="1124" w:type="dxa"/>
            <w:shd w:val="clear" w:color="auto" w:fill="auto"/>
            <w:vAlign w:val="center"/>
            <w:hideMark/>
          </w:tcPr>
          <w:p w14:paraId="54D1C6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w:t>
            </w:r>
          </w:p>
        </w:tc>
        <w:tc>
          <w:tcPr>
            <w:tcW w:w="1415" w:type="dxa"/>
            <w:shd w:val="clear" w:color="auto" w:fill="auto"/>
            <w:vAlign w:val="center"/>
            <w:hideMark/>
          </w:tcPr>
          <w:p w14:paraId="0EAE29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A801D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FEAE0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0B329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88</w:t>
            </w:r>
          </w:p>
        </w:tc>
        <w:tc>
          <w:tcPr>
            <w:tcW w:w="577" w:type="dxa"/>
            <w:shd w:val="clear" w:color="auto" w:fill="auto"/>
            <w:vAlign w:val="center"/>
            <w:hideMark/>
          </w:tcPr>
          <w:p w14:paraId="5450AF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1320</w:t>
            </w:r>
          </w:p>
        </w:tc>
        <w:tc>
          <w:tcPr>
            <w:tcW w:w="1101" w:type="dxa"/>
            <w:shd w:val="clear" w:color="auto" w:fill="auto"/>
            <w:vAlign w:val="center"/>
            <w:hideMark/>
          </w:tcPr>
          <w:p w14:paraId="366A7D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1320</w:t>
            </w:r>
          </w:p>
        </w:tc>
        <w:tc>
          <w:tcPr>
            <w:tcW w:w="554" w:type="dxa"/>
            <w:shd w:val="clear" w:color="auto" w:fill="auto"/>
            <w:vAlign w:val="center"/>
            <w:hideMark/>
          </w:tcPr>
          <w:p w14:paraId="2E6503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4E5260" w14:textId="77777777" w:rsidTr="00F00B7F">
        <w:trPr>
          <w:cantSplit/>
        </w:trPr>
        <w:tc>
          <w:tcPr>
            <w:tcW w:w="409" w:type="dxa"/>
            <w:shd w:val="clear" w:color="auto" w:fill="auto"/>
            <w:noWrap/>
            <w:vAlign w:val="bottom"/>
            <w:hideMark/>
          </w:tcPr>
          <w:p w14:paraId="6FDCB0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325</w:t>
            </w:r>
          </w:p>
        </w:tc>
        <w:tc>
          <w:tcPr>
            <w:tcW w:w="1288" w:type="dxa"/>
            <w:shd w:val="clear" w:color="auto" w:fill="auto"/>
            <w:vAlign w:val="center"/>
            <w:hideMark/>
          </w:tcPr>
          <w:p w14:paraId="0079A7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561D14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Świerkowa </w:t>
            </w:r>
          </w:p>
        </w:tc>
        <w:tc>
          <w:tcPr>
            <w:tcW w:w="1124" w:type="dxa"/>
            <w:shd w:val="clear" w:color="auto" w:fill="auto"/>
            <w:vAlign w:val="center"/>
            <w:hideMark/>
          </w:tcPr>
          <w:p w14:paraId="34B5C0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157/2</w:t>
            </w:r>
          </w:p>
        </w:tc>
        <w:tc>
          <w:tcPr>
            <w:tcW w:w="1415" w:type="dxa"/>
            <w:shd w:val="clear" w:color="auto" w:fill="auto"/>
            <w:vAlign w:val="center"/>
            <w:hideMark/>
          </w:tcPr>
          <w:p w14:paraId="3B982A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57AE9D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0D031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E17E0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577" w:type="dxa"/>
            <w:shd w:val="clear" w:color="auto" w:fill="auto"/>
            <w:vAlign w:val="center"/>
            <w:hideMark/>
          </w:tcPr>
          <w:p w14:paraId="64FF4B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1101" w:type="dxa"/>
            <w:shd w:val="clear" w:color="auto" w:fill="auto"/>
            <w:vAlign w:val="center"/>
            <w:hideMark/>
          </w:tcPr>
          <w:p w14:paraId="3110A4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554" w:type="dxa"/>
            <w:shd w:val="clear" w:color="auto" w:fill="auto"/>
            <w:vAlign w:val="center"/>
            <w:hideMark/>
          </w:tcPr>
          <w:p w14:paraId="6680E7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1AF7600" w14:textId="77777777" w:rsidTr="00F00B7F">
        <w:trPr>
          <w:cantSplit/>
        </w:trPr>
        <w:tc>
          <w:tcPr>
            <w:tcW w:w="409" w:type="dxa"/>
            <w:shd w:val="clear" w:color="auto" w:fill="auto"/>
            <w:noWrap/>
            <w:vAlign w:val="bottom"/>
            <w:hideMark/>
          </w:tcPr>
          <w:p w14:paraId="29BB20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1288" w:type="dxa"/>
            <w:shd w:val="clear" w:color="auto" w:fill="auto"/>
            <w:vAlign w:val="center"/>
            <w:hideMark/>
          </w:tcPr>
          <w:p w14:paraId="0ADD1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00FA1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Świerkowa </w:t>
            </w:r>
          </w:p>
        </w:tc>
        <w:tc>
          <w:tcPr>
            <w:tcW w:w="1124" w:type="dxa"/>
            <w:shd w:val="clear" w:color="auto" w:fill="auto"/>
            <w:vAlign w:val="center"/>
            <w:hideMark/>
          </w:tcPr>
          <w:p w14:paraId="52C06B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154/1</w:t>
            </w:r>
          </w:p>
        </w:tc>
        <w:tc>
          <w:tcPr>
            <w:tcW w:w="1415" w:type="dxa"/>
            <w:shd w:val="clear" w:color="auto" w:fill="auto"/>
            <w:vAlign w:val="center"/>
            <w:hideMark/>
          </w:tcPr>
          <w:p w14:paraId="3ADAA9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71A1BB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49555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FA3E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w:t>
            </w:r>
          </w:p>
        </w:tc>
        <w:tc>
          <w:tcPr>
            <w:tcW w:w="577" w:type="dxa"/>
            <w:shd w:val="clear" w:color="auto" w:fill="auto"/>
            <w:vAlign w:val="center"/>
            <w:hideMark/>
          </w:tcPr>
          <w:p w14:paraId="4E2AD5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1101" w:type="dxa"/>
            <w:shd w:val="clear" w:color="auto" w:fill="auto"/>
            <w:vAlign w:val="center"/>
            <w:hideMark/>
          </w:tcPr>
          <w:p w14:paraId="5C4DA7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554" w:type="dxa"/>
            <w:shd w:val="clear" w:color="auto" w:fill="auto"/>
            <w:vAlign w:val="center"/>
            <w:hideMark/>
          </w:tcPr>
          <w:p w14:paraId="2A2C54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51FED20" w14:textId="77777777" w:rsidTr="00F00B7F">
        <w:trPr>
          <w:cantSplit/>
        </w:trPr>
        <w:tc>
          <w:tcPr>
            <w:tcW w:w="409" w:type="dxa"/>
            <w:shd w:val="clear" w:color="auto" w:fill="auto"/>
            <w:noWrap/>
            <w:vAlign w:val="bottom"/>
            <w:hideMark/>
          </w:tcPr>
          <w:p w14:paraId="434E8B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w:t>
            </w:r>
          </w:p>
        </w:tc>
        <w:tc>
          <w:tcPr>
            <w:tcW w:w="1288" w:type="dxa"/>
            <w:shd w:val="clear" w:color="auto" w:fill="auto"/>
            <w:vAlign w:val="center"/>
            <w:hideMark/>
          </w:tcPr>
          <w:p w14:paraId="3746F1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7AA6D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Ptasia </w:t>
            </w:r>
          </w:p>
        </w:tc>
        <w:tc>
          <w:tcPr>
            <w:tcW w:w="1124" w:type="dxa"/>
            <w:shd w:val="clear" w:color="auto" w:fill="auto"/>
            <w:vAlign w:val="center"/>
            <w:hideMark/>
          </w:tcPr>
          <w:p w14:paraId="20387A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161/1</w:t>
            </w:r>
          </w:p>
        </w:tc>
        <w:tc>
          <w:tcPr>
            <w:tcW w:w="1415" w:type="dxa"/>
            <w:shd w:val="clear" w:color="auto" w:fill="auto"/>
            <w:vAlign w:val="center"/>
            <w:hideMark/>
          </w:tcPr>
          <w:p w14:paraId="31CE00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7033D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265D6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F347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w:t>
            </w:r>
          </w:p>
        </w:tc>
        <w:tc>
          <w:tcPr>
            <w:tcW w:w="577" w:type="dxa"/>
            <w:shd w:val="clear" w:color="auto" w:fill="auto"/>
            <w:vAlign w:val="center"/>
            <w:hideMark/>
          </w:tcPr>
          <w:p w14:paraId="4B1AEB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1101" w:type="dxa"/>
            <w:shd w:val="clear" w:color="auto" w:fill="auto"/>
            <w:vAlign w:val="center"/>
            <w:hideMark/>
          </w:tcPr>
          <w:p w14:paraId="62DA7A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1845</w:t>
            </w:r>
          </w:p>
        </w:tc>
        <w:tc>
          <w:tcPr>
            <w:tcW w:w="554" w:type="dxa"/>
            <w:shd w:val="clear" w:color="auto" w:fill="auto"/>
            <w:vAlign w:val="center"/>
            <w:hideMark/>
          </w:tcPr>
          <w:p w14:paraId="728F0E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9C1B29D" w14:textId="77777777" w:rsidTr="00F00B7F">
        <w:trPr>
          <w:cantSplit/>
        </w:trPr>
        <w:tc>
          <w:tcPr>
            <w:tcW w:w="409" w:type="dxa"/>
            <w:shd w:val="clear" w:color="auto" w:fill="auto"/>
            <w:noWrap/>
            <w:vAlign w:val="bottom"/>
            <w:hideMark/>
          </w:tcPr>
          <w:p w14:paraId="64D8CC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328</w:t>
            </w:r>
          </w:p>
        </w:tc>
        <w:tc>
          <w:tcPr>
            <w:tcW w:w="1288" w:type="dxa"/>
            <w:shd w:val="clear" w:color="auto" w:fill="auto"/>
            <w:vAlign w:val="center"/>
            <w:hideMark/>
          </w:tcPr>
          <w:p w14:paraId="6C2C14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22196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0D9C3C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182/9</w:t>
            </w:r>
          </w:p>
        </w:tc>
        <w:tc>
          <w:tcPr>
            <w:tcW w:w="1415" w:type="dxa"/>
            <w:shd w:val="clear" w:color="auto" w:fill="auto"/>
            <w:vAlign w:val="center"/>
            <w:hideMark/>
          </w:tcPr>
          <w:p w14:paraId="3DB9E8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00F5A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813BC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2442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2223C1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0BDCF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1CC482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EA2C954" w14:textId="77777777" w:rsidTr="00F00B7F">
        <w:trPr>
          <w:cantSplit/>
        </w:trPr>
        <w:tc>
          <w:tcPr>
            <w:tcW w:w="409" w:type="dxa"/>
            <w:shd w:val="clear" w:color="auto" w:fill="auto"/>
            <w:noWrap/>
            <w:vAlign w:val="bottom"/>
            <w:hideMark/>
          </w:tcPr>
          <w:p w14:paraId="56EDFD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329</w:t>
            </w:r>
          </w:p>
        </w:tc>
        <w:tc>
          <w:tcPr>
            <w:tcW w:w="1288" w:type="dxa"/>
            <w:shd w:val="clear" w:color="auto" w:fill="auto"/>
            <w:vAlign w:val="center"/>
            <w:hideMark/>
          </w:tcPr>
          <w:p w14:paraId="03217C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6A66C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29965D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182/9</w:t>
            </w:r>
          </w:p>
        </w:tc>
        <w:tc>
          <w:tcPr>
            <w:tcW w:w="1415" w:type="dxa"/>
            <w:shd w:val="clear" w:color="auto" w:fill="auto"/>
            <w:vAlign w:val="center"/>
            <w:hideMark/>
          </w:tcPr>
          <w:p w14:paraId="0894CF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FEA36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736B8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9607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4BA3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660E7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3E9394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A8580D2" w14:textId="77777777" w:rsidTr="00F00B7F">
        <w:trPr>
          <w:cantSplit/>
        </w:trPr>
        <w:tc>
          <w:tcPr>
            <w:tcW w:w="409" w:type="dxa"/>
            <w:shd w:val="clear" w:color="auto" w:fill="auto"/>
            <w:noWrap/>
            <w:vAlign w:val="bottom"/>
            <w:hideMark/>
          </w:tcPr>
          <w:p w14:paraId="06126D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w:t>
            </w:r>
          </w:p>
        </w:tc>
        <w:tc>
          <w:tcPr>
            <w:tcW w:w="1288" w:type="dxa"/>
            <w:shd w:val="clear" w:color="auto" w:fill="auto"/>
            <w:vAlign w:val="center"/>
            <w:hideMark/>
          </w:tcPr>
          <w:p w14:paraId="0C0D82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D5A83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146A4A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163/36</w:t>
            </w:r>
          </w:p>
        </w:tc>
        <w:tc>
          <w:tcPr>
            <w:tcW w:w="1415" w:type="dxa"/>
            <w:shd w:val="clear" w:color="auto" w:fill="auto"/>
            <w:vAlign w:val="center"/>
            <w:hideMark/>
          </w:tcPr>
          <w:p w14:paraId="4CA99A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1894B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B265E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A0B56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200496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6B1CCA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4A96E9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7512BE" w14:textId="77777777" w:rsidTr="00F00B7F">
        <w:trPr>
          <w:cantSplit/>
        </w:trPr>
        <w:tc>
          <w:tcPr>
            <w:tcW w:w="409" w:type="dxa"/>
            <w:shd w:val="clear" w:color="auto" w:fill="auto"/>
            <w:noWrap/>
            <w:vAlign w:val="bottom"/>
            <w:hideMark/>
          </w:tcPr>
          <w:p w14:paraId="0EABAE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331</w:t>
            </w:r>
          </w:p>
        </w:tc>
        <w:tc>
          <w:tcPr>
            <w:tcW w:w="1288" w:type="dxa"/>
            <w:shd w:val="clear" w:color="auto" w:fill="auto"/>
            <w:vAlign w:val="center"/>
            <w:hideMark/>
          </w:tcPr>
          <w:p w14:paraId="6B596A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0643F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Morelowa </w:t>
            </w:r>
          </w:p>
        </w:tc>
        <w:tc>
          <w:tcPr>
            <w:tcW w:w="1124" w:type="dxa"/>
            <w:shd w:val="clear" w:color="auto" w:fill="auto"/>
            <w:vAlign w:val="center"/>
            <w:hideMark/>
          </w:tcPr>
          <w:p w14:paraId="00E4EE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163/88</w:t>
            </w:r>
          </w:p>
        </w:tc>
        <w:tc>
          <w:tcPr>
            <w:tcW w:w="1415" w:type="dxa"/>
            <w:shd w:val="clear" w:color="auto" w:fill="auto"/>
            <w:vAlign w:val="center"/>
            <w:hideMark/>
          </w:tcPr>
          <w:p w14:paraId="699835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0F3A1A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3235F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F21E4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124F7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0D71A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C6B10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FEDB841" w14:textId="77777777" w:rsidTr="00F00B7F">
        <w:trPr>
          <w:cantSplit/>
        </w:trPr>
        <w:tc>
          <w:tcPr>
            <w:tcW w:w="409" w:type="dxa"/>
            <w:shd w:val="clear" w:color="auto" w:fill="auto"/>
            <w:noWrap/>
            <w:vAlign w:val="bottom"/>
            <w:hideMark/>
          </w:tcPr>
          <w:p w14:paraId="305CB0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332</w:t>
            </w:r>
          </w:p>
        </w:tc>
        <w:tc>
          <w:tcPr>
            <w:tcW w:w="1288" w:type="dxa"/>
            <w:shd w:val="clear" w:color="auto" w:fill="auto"/>
            <w:vAlign w:val="center"/>
            <w:hideMark/>
          </w:tcPr>
          <w:p w14:paraId="6EF7A8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2DF4E7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Morelowa</w:t>
            </w:r>
          </w:p>
        </w:tc>
        <w:tc>
          <w:tcPr>
            <w:tcW w:w="1124" w:type="dxa"/>
            <w:shd w:val="clear" w:color="auto" w:fill="auto"/>
            <w:vAlign w:val="center"/>
            <w:hideMark/>
          </w:tcPr>
          <w:p w14:paraId="2768FC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163/88</w:t>
            </w:r>
          </w:p>
        </w:tc>
        <w:tc>
          <w:tcPr>
            <w:tcW w:w="1415" w:type="dxa"/>
            <w:shd w:val="clear" w:color="auto" w:fill="auto"/>
            <w:vAlign w:val="center"/>
            <w:hideMark/>
          </w:tcPr>
          <w:p w14:paraId="01B5BD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342176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2CC1F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BD63E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151A0D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38490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2FAD8C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1A75468" w14:textId="77777777" w:rsidTr="00F00B7F">
        <w:trPr>
          <w:cantSplit/>
        </w:trPr>
        <w:tc>
          <w:tcPr>
            <w:tcW w:w="409" w:type="dxa"/>
            <w:shd w:val="clear" w:color="auto" w:fill="auto"/>
            <w:noWrap/>
            <w:vAlign w:val="bottom"/>
            <w:hideMark/>
          </w:tcPr>
          <w:p w14:paraId="4DC256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333</w:t>
            </w:r>
          </w:p>
        </w:tc>
        <w:tc>
          <w:tcPr>
            <w:tcW w:w="1288" w:type="dxa"/>
            <w:shd w:val="clear" w:color="auto" w:fill="auto"/>
            <w:vAlign w:val="center"/>
            <w:hideMark/>
          </w:tcPr>
          <w:p w14:paraId="337D51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69BAF5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4463B5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163/106</w:t>
            </w:r>
          </w:p>
        </w:tc>
        <w:tc>
          <w:tcPr>
            <w:tcW w:w="1415" w:type="dxa"/>
            <w:shd w:val="clear" w:color="auto" w:fill="auto"/>
            <w:vAlign w:val="center"/>
            <w:hideMark/>
          </w:tcPr>
          <w:p w14:paraId="4030D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C094B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BA437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5E42E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DD9D1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85185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A89C0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3FB2A0" w14:textId="77777777" w:rsidTr="00F00B7F">
        <w:trPr>
          <w:cantSplit/>
        </w:trPr>
        <w:tc>
          <w:tcPr>
            <w:tcW w:w="409" w:type="dxa"/>
            <w:shd w:val="clear" w:color="auto" w:fill="auto"/>
            <w:noWrap/>
            <w:vAlign w:val="bottom"/>
            <w:hideMark/>
          </w:tcPr>
          <w:p w14:paraId="3B5E18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334</w:t>
            </w:r>
          </w:p>
        </w:tc>
        <w:tc>
          <w:tcPr>
            <w:tcW w:w="1288" w:type="dxa"/>
            <w:shd w:val="clear" w:color="auto" w:fill="auto"/>
            <w:vAlign w:val="center"/>
            <w:hideMark/>
          </w:tcPr>
          <w:p w14:paraId="23EF6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31315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Jagodowa </w:t>
            </w:r>
          </w:p>
        </w:tc>
        <w:tc>
          <w:tcPr>
            <w:tcW w:w="1124" w:type="dxa"/>
            <w:shd w:val="clear" w:color="auto" w:fill="auto"/>
            <w:vAlign w:val="center"/>
            <w:hideMark/>
          </w:tcPr>
          <w:p w14:paraId="7E1EA4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163/106</w:t>
            </w:r>
          </w:p>
        </w:tc>
        <w:tc>
          <w:tcPr>
            <w:tcW w:w="1415" w:type="dxa"/>
            <w:shd w:val="clear" w:color="auto" w:fill="auto"/>
            <w:vAlign w:val="center"/>
            <w:hideMark/>
          </w:tcPr>
          <w:p w14:paraId="789C72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24E042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A55D2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97611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219BE1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74385A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310072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7D546FA" w14:textId="77777777" w:rsidTr="00F00B7F">
        <w:trPr>
          <w:cantSplit/>
        </w:trPr>
        <w:tc>
          <w:tcPr>
            <w:tcW w:w="409" w:type="dxa"/>
            <w:shd w:val="clear" w:color="auto" w:fill="auto"/>
            <w:noWrap/>
            <w:vAlign w:val="bottom"/>
            <w:hideMark/>
          </w:tcPr>
          <w:p w14:paraId="1BB49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335</w:t>
            </w:r>
          </w:p>
        </w:tc>
        <w:tc>
          <w:tcPr>
            <w:tcW w:w="1288" w:type="dxa"/>
            <w:shd w:val="clear" w:color="auto" w:fill="auto"/>
            <w:vAlign w:val="center"/>
            <w:hideMark/>
          </w:tcPr>
          <w:p w14:paraId="7995B8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7FE3E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Łąkowa </w:t>
            </w:r>
          </w:p>
        </w:tc>
        <w:tc>
          <w:tcPr>
            <w:tcW w:w="1124" w:type="dxa"/>
            <w:shd w:val="clear" w:color="auto" w:fill="auto"/>
            <w:vAlign w:val="center"/>
            <w:hideMark/>
          </w:tcPr>
          <w:p w14:paraId="65FDA8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230/1</w:t>
            </w:r>
          </w:p>
        </w:tc>
        <w:tc>
          <w:tcPr>
            <w:tcW w:w="1415" w:type="dxa"/>
            <w:shd w:val="clear" w:color="auto" w:fill="auto"/>
            <w:vAlign w:val="center"/>
            <w:hideMark/>
          </w:tcPr>
          <w:p w14:paraId="4F30B6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1AE766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A6102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6A6CB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37DB52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40A7B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512E49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08E4D7" w14:textId="77777777" w:rsidTr="00F00B7F">
        <w:trPr>
          <w:cantSplit/>
        </w:trPr>
        <w:tc>
          <w:tcPr>
            <w:tcW w:w="409" w:type="dxa"/>
            <w:shd w:val="clear" w:color="auto" w:fill="auto"/>
            <w:noWrap/>
            <w:vAlign w:val="bottom"/>
            <w:hideMark/>
          </w:tcPr>
          <w:p w14:paraId="4C10E9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336</w:t>
            </w:r>
          </w:p>
        </w:tc>
        <w:tc>
          <w:tcPr>
            <w:tcW w:w="1288" w:type="dxa"/>
            <w:shd w:val="clear" w:color="auto" w:fill="auto"/>
            <w:vAlign w:val="center"/>
            <w:hideMark/>
          </w:tcPr>
          <w:p w14:paraId="3FE9C0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0588AF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Łąkowa </w:t>
            </w:r>
          </w:p>
        </w:tc>
        <w:tc>
          <w:tcPr>
            <w:tcW w:w="1124" w:type="dxa"/>
            <w:shd w:val="clear" w:color="auto" w:fill="auto"/>
            <w:vAlign w:val="center"/>
            <w:hideMark/>
          </w:tcPr>
          <w:p w14:paraId="67C0C1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230/1</w:t>
            </w:r>
          </w:p>
        </w:tc>
        <w:tc>
          <w:tcPr>
            <w:tcW w:w="1415" w:type="dxa"/>
            <w:shd w:val="clear" w:color="auto" w:fill="auto"/>
            <w:vAlign w:val="center"/>
            <w:hideMark/>
          </w:tcPr>
          <w:p w14:paraId="68DB61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33B60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7F10F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5FAB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118</w:t>
            </w:r>
          </w:p>
        </w:tc>
        <w:tc>
          <w:tcPr>
            <w:tcW w:w="577" w:type="dxa"/>
            <w:shd w:val="clear" w:color="auto" w:fill="auto"/>
            <w:vAlign w:val="center"/>
            <w:hideMark/>
          </w:tcPr>
          <w:p w14:paraId="0E9436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1770</w:t>
            </w:r>
          </w:p>
        </w:tc>
        <w:tc>
          <w:tcPr>
            <w:tcW w:w="1101" w:type="dxa"/>
            <w:shd w:val="clear" w:color="auto" w:fill="auto"/>
            <w:vAlign w:val="center"/>
            <w:hideMark/>
          </w:tcPr>
          <w:p w14:paraId="66EAA3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1770</w:t>
            </w:r>
          </w:p>
        </w:tc>
        <w:tc>
          <w:tcPr>
            <w:tcW w:w="554" w:type="dxa"/>
            <w:shd w:val="clear" w:color="auto" w:fill="auto"/>
            <w:vAlign w:val="center"/>
            <w:hideMark/>
          </w:tcPr>
          <w:p w14:paraId="528F85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7885D4" w14:textId="77777777" w:rsidTr="00F00B7F">
        <w:trPr>
          <w:cantSplit/>
        </w:trPr>
        <w:tc>
          <w:tcPr>
            <w:tcW w:w="409" w:type="dxa"/>
            <w:shd w:val="clear" w:color="auto" w:fill="auto"/>
            <w:noWrap/>
            <w:vAlign w:val="bottom"/>
            <w:hideMark/>
          </w:tcPr>
          <w:p w14:paraId="5B3FEA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337</w:t>
            </w:r>
          </w:p>
        </w:tc>
        <w:tc>
          <w:tcPr>
            <w:tcW w:w="1288" w:type="dxa"/>
            <w:shd w:val="clear" w:color="auto" w:fill="auto"/>
            <w:vAlign w:val="center"/>
            <w:hideMark/>
          </w:tcPr>
          <w:p w14:paraId="3E149E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3818FD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Rozłogi </w:t>
            </w:r>
          </w:p>
        </w:tc>
        <w:tc>
          <w:tcPr>
            <w:tcW w:w="1124" w:type="dxa"/>
            <w:shd w:val="clear" w:color="auto" w:fill="auto"/>
            <w:vAlign w:val="center"/>
            <w:hideMark/>
          </w:tcPr>
          <w:p w14:paraId="31B6E5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305/11</w:t>
            </w:r>
          </w:p>
        </w:tc>
        <w:tc>
          <w:tcPr>
            <w:tcW w:w="1415" w:type="dxa"/>
            <w:shd w:val="clear" w:color="auto" w:fill="auto"/>
            <w:vAlign w:val="center"/>
            <w:hideMark/>
          </w:tcPr>
          <w:p w14:paraId="5096B8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413B7F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290E6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DFE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410</w:t>
            </w:r>
          </w:p>
        </w:tc>
        <w:tc>
          <w:tcPr>
            <w:tcW w:w="577" w:type="dxa"/>
            <w:shd w:val="clear" w:color="auto" w:fill="auto"/>
            <w:vAlign w:val="center"/>
            <w:hideMark/>
          </w:tcPr>
          <w:p w14:paraId="488353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6150</w:t>
            </w:r>
          </w:p>
        </w:tc>
        <w:tc>
          <w:tcPr>
            <w:tcW w:w="1101" w:type="dxa"/>
            <w:shd w:val="clear" w:color="auto" w:fill="auto"/>
            <w:vAlign w:val="center"/>
            <w:hideMark/>
          </w:tcPr>
          <w:p w14:paraId="711F04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6150</w:t>
            </w:r>
          </w:p>
        </w:tc>
        <w:tc>
          <w:tcPr>
            <w:tcW w:w="554" w:type="dxa"/>
            <w:shd w:val="clear" w:color="auto" w:fill="auto"/>
            <w:vAlign w:val="center"/>
            <w:hideMark/>
          </w:tcPr>
          <w:p w14:paraId="4E0986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8225368" w14:textId="77777777" w:rsidTr="00F00B7F">
        <w:trPr>
          <w:cantSplit/>
        </w:trPr>
        <w:tc>
          <w:tcPr>
            <w:tcW w:w="409" w:type="dxa"/>
            <w:shd w:val="clear" w:color="auto" w:fill="auto"/>
            <w:noWrap/>
            <w:vAlign w:val="bottom"/>
            <w:hideMark/>
          </w:tcPr>
          <w:p w14:paraId="50B306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338</w:t>
            </w:r>
          </w:p>
        </w:tc>
        <w:tc>
          <w:tcPr>
            <w:tcW w:w="1288" w:type="dxa"/>
            <w:shd w:val="clear" w:color="auto" w:fill="auto"/>
            <w:vAlign w:val="center"/>
            <w:hideMark/>
          </w:tcPr>
          <w:p w14:paraId="7F1AEE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Maksymilianowo</w:t>
            </w:r>
          </w:p>
        </w:tc>
        <w:tc>
          <w:tcPr>
            <w:tcW w:w="1146" w:type="dxa"/>
            <w:shd w:val="clear" w:color="auto" w:fill="auto"/>
            <w:vAlign w:val="center"/>
            <w:hideMark/>
          </w:tcPr>
          <w:p w14:paraId="473D8B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Rozłogi </w:t>
            </w:r>
          </w:p>
        </w:tc>
        <w:tc>
          <w:tcPr>
            <w:tcW w:w="1124" w:type="dxa"/>
            <w:shd w:val="clear" w:color="auto" w:fill="auto"/>
            <w:vAlign w:val="center"/>
            <w:hideMark/>
          </w:tcPr>
          <w:p w14:paraId="1F1431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305/11</w:t>
            </w:r>
          </w:p>
        </w:tc>
        <w:tc>
          <w:tcPr>
            <w:tcW w:w="1415" w:type="dxa"/>
            <w:shd w:val="clear" w:color="auto" w:fill="auto"/>
            <w:vAlign w:val="center"/>
            <w:hideMark/>
          </w:tcPr>
          <w:p w14:paraId="64AD8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040306_2.0005</w:t>
            </w:r>
          </w:p>
        </w:tc>
        <w:tc>
          <w:tcPr>
            <w:tcW w:w="709" w:type="dxa"/>
            <w:shd w:val="clear" w:color="auto" w:fill="auto"/>
            <w:vAlign w:val="center"/>
            <w:hideMark/>
          </w:tcPr>
          <w:p w14:paraId="6FA513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AD7D4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EECE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77" w:type="dxa"/>
            <w:shd w:val="clear" w:color="auto" w:fill="auto"/>
            <w:vAlign w:val="center"/>
            <w:hideMark/>
          </w:tcPr>
          <w:p w14:paraId="487EF9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1101" w:type="dxa"/>
            <w:shd w:val="clear" w:color="auto" w:fill="auto"/>
            <w:vAlign w:val="center"/>
            <w:hideMark/>
          </w:tcPr>
          <w:p w14:paraId="4A26B0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554" w:type="dxa"/>
            <w:shd w:val="clear" w:color="auto" w:fill="auto"/>
            <w:vAlign w:val="center"/>
            <w:hideMark/>
          </w:tcPr>
          <w:p w14:paraId="495049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8AA7DF" w14:textId="77777777" w:rsidTr="00F00B7F">
        <w:trPr>
          <w:cantSplit/>
        </w:trPr>
        <w:tc>
          <w:tcPr>
            <w:tcW w:w="409" w:type="dxa"/>
            <w:shd w:val="clear" w:color="auto" w:fill="auto"/>
            <w:noWrap/>
            <w:vAlign w:val="bottom"/>
            <w:hideMark/>
          </w:tcPr>
          <w:p w14:paraId="47E684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339</w:t>
            </w:r>
          </w:p>
        </w:tc>
        <w:tc>
          <w:tcPr>
            <w:tcW w:w="1288" w:type="dxa"/>
            <w:shd w:val="clear" w:color="auto" w:fill="auto"/>
            <w:vAlign w:val="center"/>
            <w:hideMark/>
          </w:tcPr>
          <w:p w14:paraId="71786299"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Myślęcinek</w:t>
            </w:r>
            <w:proofErr w:type="spellEnd"/>
          </w:p>
        </w:tc>
        <w:tc>
          <w:tcPr>
            <w:tcW w:w="1146" w:type="dxa"/>
            <w:shd w:val="clear" w:color="auto" w:fill="auto"/>
            <w:vAlign w:val="center"/>
            <w:hideMark/>
          </w:tcPr>
          <w:p w14:paraId="326B83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Żurawia </w:t>
            </w:r>
          </w:p>
        </w:tc>
        <w:tc>
          <w:tcPr>
            <w:tcW w:w="1124" w:type="dxa"/>
            <w:shd w:val="clear" w:color="auto" w:fill="auto"/>
            <w:vAlign w:val="center"/>
            <w:hideMark/>
          </w:tcPr>
          <w:p w14:paraId="618FE3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372/14</w:t>
            </w:r>
          </w:p>
        </w:tc>
        <w:tc>
          <w:tcPr>
            <w:tcW w:w="1415" w:type="dxa"/>
            <w:shd w:val="clear" w:color="auto" w:fill="auto"/>
            <w:vAlign w:val="center"/>
            <w:hideMark/>
          </w:tcPr>
          <w:p w14:paraId="68247F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B3F2D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1CB08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13CE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63F851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484DC9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6B4134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3F87457" w14:textId="77777777" w:rsidTr="00F00B7F">
        <w:trPr>
          <w:cantSplit/>
        </w:trPr>
        <w:tc>
          <w:tcPr>
            <w:tcW w:w="409" w:type="dxa"/>
            <w:shd w:val="clear" w:color="auto" w:fill="auto"/>
            <w:noWrap/>
            <w:vAlign w:val="bottom"/>
            <w:hideMark/>
          </w:tcPr>
          <w:p w14:paraId="4556DF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340</w:t>
            </w:r>
          </w:p>
        </w:tc>
        <w:tc>
          <w:tcPr>
            <w:tcW w:w="1288" w:type="dxa"/>
            <w:shd w:val="clear" w:color="auto" w:fill="auto"/>
            <w:vAlign w:val="center"/>
            <w:hideMark/>
          </w:tcPr>
          <w:p w14:paraId="30DAEB49"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Myślęcinek</w:t>
            </w:r>
            <w:proofErr w:type="spellEnd"/>
          </w:p>
        </w:tc>
        <w:tc>
          <w:tcPr>
            <w:tcW w:w="1146" w:type="dxa"/>
            <w:shd w:val="clear" w:color="auto" w:fill="auto"/>
            <w:vAlign w:val="center"/>
            <w:hideMark/>
          </w:tcPr>
          <w:p w14:paraId="598120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Żurawia </w:t>
            </w:r>
          </w:p>
        </w:tc>
        <w:tc>
          <w:tcPr>
            <w:tcW w:w="1124" w:type="dxa"/>
            <w:shd w:val="clear" w:color="auto" w:fill="auto"/>
            <w:vAlign w:val="center"/>
            <w:hideMark/>
          </w:tcPr>
          <w:p w14:paraId="49BDCF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377/3</w:t>
            </w:r>
          </w:p>
        </w:tc>
        <w:tc>
          <w:tcPr>
            <w:tcW w:w="1415" w:type="dxa"/>
            <w:shd w:val="clear" w:color="auto" w:fill="auto"/>
            <w:vAlign w:val="center"/>
            <w:hideMark/>
          </w:tcPr>
          <w:p w14:paraId="11DC7B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278B1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B4473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1AEC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7FF33F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31D38D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1BE1E4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D194164" w14:textId="77777777" w:rsidTr="00F00B7F">
        <w:trPr>
          <w:cantSplit/>
        </w:trPr>
        <w:tc>
          <w:tcPr>
            <w:tcW w:w="409" w:type="dxa"/>
            <w:shd w:val="clear" w:color="auto" w:fill="auto"/>
            <w:noWrap/>
            <w:vAlign w:val="bottom"/>
            <w:hideMark/>
          </w:tcPr>
          <w:p w14:paraId="2D93FE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341</w:t>
            </w:r>
          </w:p>
        </w:tc>
        <w:tc>
          <w:tcPr>
            <w:tcW w:w="1288" w:type="dxa"/>
            <w:shd w:val="clear" w:color="auto" w:fill="auto"/>
            <w:vAlign w:val="center"/>
            <w:hideMark/>
          </w:tcPr>
          <w:p w14:paraId="219B41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5C26C0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5AB78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176/6</w:t>
            </w:r>
          </w:p>
        </w:tc>
        <w:tc>
          <w:tcPr>
            <w:tcW w:w="1415" w:type="dxa"/>
            <w:shd w:val="clear" w:color="auto" w:fill="auto"/>
            <w:vAlign w:val="center"/>
            <w:hideMark/>
          </w:tcPr>
          <w:p w14:paraId="2E49FB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6737BA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FFDD0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72742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283BB6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15E767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697087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6617B27" w14:textId="77777777" w:rsidTr="00F00B7F">
        <w:trPr>
          <w:cantSplit/>
        </w:trPr>
        <w:tc>
          <w:tcPr>
            <w:tcW w:w="409" w:type="dxa"/>
            <w:shd w:val="clear" w:color="auto" w:fill="auto"/>
            <w:noWrap/>
            <w:vAlign w:val="bottom"/>
            <w:hideMark/>
          </w:tcPr>
          <w:p w14:paraId="6CEE68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342</w:t>
            </w:r>
          </w:p>
        </w:tc>
        <w:tc>
          <w:tcPr>
            <w:tcW w:w="1288" w:type="dxa"/>
            <w:shd w:val="clear" w:color="auto" w:fill="auto"/>
            <w:vAlign w:val="center"/>
            <w:hideMark/>
          </w:tcPr>
          <w:p w14:paraId="11385C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A33A3BA"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Smukalska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6A1CD7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60/4</w:t>
            </w:r>
          </w:p>
        </w:tc>
        <w:tc>
          <w:tcPr>
            <w:tcW w:w="1415" w:type="dxa"/>
            <w:shd w:val="clear" w:color="auto" w:fill="auto"/>
            <w:vAlign w:val="center"/>
            <w:hideMark/>
          </w:tcPr>
          <w:p w14:paraId="6F8288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DCA16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CD6A2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16AD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3E0F7A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72D148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61E8AD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BB8B9CA" w14:textId="77777777" w:rsidTr="00F00B7F">
        <w:trPr>
          <w:cantSplit/>
        </w:trPr>
        <w:tc>
          <w:tcPr>
            <w:tcW w:w="409" w:type="dxa"/>
            <w:shd w:val="clear" w:color="auto" w:fill="auto"/>
            <w:noWrap/>
            <w:vAlign w:val="bottom"/>
            <w:hideMark/>
          </w:tcPr>
          <w:p w14:paraId="54BE5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343</w:t>
            </w:r>
          </w:p>
        </w:tc>
        <w:tc>
          <w:tcPr>
            <w:tcW w:w="1288" w:type="dxa"/>
            <w:shd w:val="clear" w:color="auto" w:fill="auto"/>
            <w:vAlign w:val="center"/>
            <w:hideMark/>
          </w:tcPr>
          <w:p w14:paraId="25578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A5673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1A549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176/6</w:t>
            </w:r>
          </w:p>
        </w:tc>
        <w:tc>
          <w:tcPr>
            <w:tcW w:w="1415" w:type="dxa"/>
            <w:shd w:val="clear" w:color="auto" w:fill="auto"/>
            <w:vAlign w:val="center"/>
            <w:hideMark/>
          </w:tcPr>
          <w:p w14:paraId="4D0A3E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D11B3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B1D4F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E926C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125007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233DA0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0E53B0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CEEC567" w14:textId="77777777" w:rsidTr="00F00B7F">
        <w:trPr>
          <w:cantSplit/>
        </w:trPr>
        <w:tc>
          <w:tcPr>
            <w:tcW w:w="409" w:type="dxa"/>
            <w:shd w:val="clear" w:color="auto" w:fill="auto"/>
            <w:noWrap/>
            <w:vAlign w:val="bottom"/>
            <w:hideMark/>
          </w:tcPr>
          <w:p w14:paraId="38BC4D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344</w:t>
            </w:r>
          </w:p>
        </w:tc>
        <w:tc>
          <w:tcPr>
            <w:tcW w:w="1288" w:type="dxa"/>
            <w:shd w:val="clear" w:color="auto" w:fill="auto"/>
            <w:vAlign w:val="center"/>
            <w:hideMark/>
          </w:tcPr>
          <w:p w14:paraId="2B038B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420699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124BC7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406</w:t>
            </w:r>
          </w:p>
        </w:tc>
        <w:tc>
          <w:tcPr>
            <w:tcW w:w="1415" w:type="dxa"/>
            <w:shd w:val="clear" w:color="auto" w:fill="auto"/>
            <w:vAlign w:val="center"/>
            <w:hideMark/>
          </w:tcPr>
          <w:p w14:paraId="00307D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F5992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A5EC4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AC51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1DAC6E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7B1CD3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1BE14A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DCC05FA" w14:textId="77777777" w:rsidTr="00F00B7F">
        <w:trPr>
          <w:cantSplit/>
        </w:trPr>
        <w:tc>
          <w:tcPr>
            <w:tcW w:w="409" w:type="dxa"/>
            <w:shd w:val="clear" w:color="auto" w:fill="auto"/>
            <w:noWrap/>
            <w:vAlign w:val="bottom"/>
            <w:hideMark/>
          </w:tcPr>
          <w:p w14:paraId="5F17BE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w:t>
            </w:r>
          </w:p>
        </w:tc>
        <w:tc>
          <w:tcPr>
            <w:tcW w:w="1288" w:type="dxa"/>
            <w:shd w:val="clear" w:color="auto" w:fill="auto"/>
            <w:vAlign w:val="center"/>
            <w:hideMark/>
          </w:tcPr>
          <w:p w14:paraId="2CECB7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0575B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Jana Matejki</w:t>
            </w:r>
          </w:p>
        </w:tc>
        <w:tc>
          <w:tcPr>
            <w:tcW w:w="1124" w:type="dxa"/>
            <w:shd w:val="clear" w:color="auto" w:fill="auto"/>
            <w:vAlign w:val="center"/>
            <w:hideMark/>
          </w:tcPr>
          <w:p w14:paraId="025D33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80/9</w:t>
            </w:r>
          </w:p>
        </w:tc>
        <w:tc>
          <w:tcPr>
            <w:tcW w:w="1415" w:type="dxa"/>
            <w:shd w:val="clear" w:color="auto" w:fill="auto"/>
            <w:vAlign w:val="center"/>
            <w:hideMark/>
          </w:tcPr>
          <w:p w14:paraId="4C843F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89600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D8B1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DAF6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7A3AE1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3FFA17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866E0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9720F25" w14:textId="77777777" w:rsidTr="00F00B7F">
        <w:trPr>
          <w:cantSplit/>
        </w:trPr>
        <w:tc>
          <w:tcPr>
            <w:tcW w:w="409" w:type="dxa"/>
            <w:shd w:val="clear" w:color="auto" w:fill="auto"/>
            <w:noWrap/>
            <w:vAlign w:val="bottom"/>
            <w:hideMark/>
          </w:tcPr>
          <w:p w14:paraId="370DFD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346</w:t>
            </w:r>
          </w:p>
        </w:tc>
        <w:tc>
          <w:tcPr>
            <w:tcW w:w="1288" w:type="dxa"/>
            <w:shd w:val="clear" w:color="auto" w:fill="auto"/>
            <w:vAlign w:val="center"/>
            <w:hideMark/>
          </w:tcPr>
          <w:p w14:paraId="2EB361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2A3E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Jana Matejki </w:t>
            </w:r>
          </w:p>
        </w:tc>
        <w:tc>
          <w:tcPr>
            <w:tcW w:w="1124" w:type="dxa"/>
            <w:shd w:val="clear" w:color="auto" w:fill="auto"/>
            <w:vAlign w:val="center"/>
            <w:hideMark/>
          </w:tcPr>
          <w:p w14:paraId="549208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80/9</w:t>
            </w:r>
          </w:p>
        </w:tc>
        <w:tc>
          <w:tcPr>
            <w:tcW w:w="1415" w:type="dxa"/>
            <w:shd w:val="clear" w:color="auto" w:fill="auto"/>
            <w:vAlign w:val="center"/>
            <w:hideMark/>
          </w:tcPr>
          <w:p w14:paraId="016E3C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D17B0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0CC56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1A80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35BD06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2FA871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6C0D6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39F7450" w14:textId="77777777" w:rsidTr="00F00B7F">
        <w:trPr>
          <w:cantSplit/>
        </w:trPr>
        <w:tc>
          <w:tcPr>
            <w:tcW w:w="409" w:type="dxa"/>
            <w:shd w:val="clear" w:color="auto" w:fill="auto"/>
            <w:noWrap/>
            <w:vAlign w:val="bottom"/>
            <w:hideMark/>
          </w:tcPr>
          <w:p w14:paraId="07BBD1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347</w:t>
            </w:r>
          </w:p>
        </w:tc>
        <w:tc>
          <w:tcPr>
            <w:tcW w:w="1288" w:type="dxa"/>
            <w:shd w:val="clear" w:color="auto" w:fill="auto"/>
            <w:vAlign w:val="center"/>
            <w:hideMark/>
          </w:tcPr>
          <w:p w14:paraId="4B5C9F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B6877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Mikołaja Kopernika </w:t>
            </w:r>
          </w:p>
        </w:tc>
        <w:tc>
          <w:tcPr>
            <w:tcW w:w="1124" w:type="dxa"/>
            <w:shd w:val="clear" w:color="auto" w:fill="auto"/>
            <w:vAlign w:val="center"/>
            <w:hideMark/>
          </w:tcPr>
          <w:p w14:paraId="31BBE2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479/18</w:t>
            </w:r>
          </w:p>
        </w:tc>
        <w:tc>
          <w:tcPr>
            <w:tcW w:w="1415" w:type="dxa"/>
            <w:shd w:val="clear" w:color="auto" w:fill="auto"/>
            <w:vAlign w:val="center"/>
            <w:hideMark/>
          </w:tcPr>
          <w:p w14:paraId="0FE773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3D4804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ED899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74FE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714FF4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235C34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23475B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35ED11D" w14:textId="77777777" w:rsidTr="00F00B7F">
        <w:trPr>
          <w:cantSplit/>
        </w:trPr>
        <w:tc>
          <w:tcPr>
            <w:tcW w:w="409" w:type="dxa"/>
            <w:shd w:val="clear" w:color="auto" w:fill="auto"/>
            <w:noWrap/>
            <w:vAlign w:val="bottom"/>
            <w:hideMark/>
          </w:tcPr>
          <w:p w14:paraId="173DDE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w:t>
            </w:r>
          </w:p>
        </w:tc>
        <w:tc>
          <w:tcPr>
            <w:tcW w:w="1288" w:type="dxa"/>
            <w:shd w:val="clear" w:color="auto" w:fill="auto"/>
            <w:vAlign w:val="center"/>
            <w:hideMark/>
          </w:tcPr>
          <w:p w14:paraId="3B8532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00021504"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Smukalska</w:t>
            </w:r>
            <w:proofErr w:type="spellEnd"/>
          </w:p>
        </w:tc>
        <w:tc>
          <w:tcPr>
            <w:tcW w:w="1124" w:type="dxa"/>
            <w:shd w:val="clear" w:color="auto" w:fill="auto"/>
            <w:vAlign w:val="center"/>
            <w:hideMark/>
          </w:tcPr>
          <w:p w14:paraId="6AECEC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29/160</w:t>
            </w:r>
          </w:p>
        </w:tc>
        <w:tc>
          <w:tcPr>
            <w:tcW w:w="1415" w:type="dxa"/>
            <w:shd w:val="clear" w:color="auto" w:fill="auto"/>
            <w:vAlign w:val="center"/>
            <w:hideMark/>
          </w:tcPr>
          <w:p w14:paraId="1E3FB7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D6918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3DC45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7188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640</w:t>
            </w:r>
          </w:p>
        </w:tc>
        <w:tc>
          <w:tcPr>
            <w:tcW w:w="577" w:type="dxa"/>
            <w:shd w:val="clear" w:color="auto" w:fill="auto"/>
            <w:vAlign w:val="center"/>
            <w:hideMark/>
          </w:tcPr>
          <w:p w14:paraId="128E86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9600</w:t>
            </w:r>
          </w:p>
        </w:tc>
        <w:tc>
          <w:tcPr>
            <w:tcW w:w="1101" w:type="dxa"/>
            <w:shd w:val="clear" w:color="auto" w:fill="auto"/>
            <w:vAlign w:val="center"/>
            <w:hideMark/>
          </w:tcPr>
          <w:p w14:paraId="00C885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9600</w:t>
            </w:r>
          </w:p>
        </w:tc>
        <w:tc>
          <w:tcPr>
            <w:tcW w:w="554" w:type="dxa"/>
            <w:shd w:val="clear" w:color="auto" w:fill="auto"/>
            <w:vAlign w:val="center"/>
            <w:hideMark/>
          </w:tcPr>
          <w:p w14:paraId="27A801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2529DF8" w14:textId="77777777" w:rsidTr="00F00B7F">
        <w:trPr>
          <w:cantSplit/>
        </w:trPr>
        <w:tc>
          <w:tcPr>
            <w:tcW w:w="409" w:type="dxa"/>
            <w:shd w:val="clear" w:color="auto" w:fill="auto"/>
            <w:noWrap/>
            <w:vAlign w:val="bottom"/>
            <w:hideMark/>
          </w:tcPr>
          <w:p w14:paraId="178940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349</w:t>
            </w:r>
          </w:p>
        </w:tc>
        <w:tc>
          <w:tcPr>
            <w:tcW w:w="1288" w:type="dxa"/>
            <w:shd w:val="clear" w:color="auto" w:fill="auto"/>
            <w:vAlign w:val="center"/>
            <w:hideMark/>
          </w:tcPr>
          <w:p w14:paraId="076C2F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5C590C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5F3FCD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1415" w:type="dxa"/>
            <w:shd w:val="clear" w:color="auto" w:fill="auto"/>
            <w:vAlign w:val="center"/>
            <w:hideMark/>
          </w:tcPr>
          <w:p w14:paraId="2DCBEC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34601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FA9DD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A319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660E40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4BBAB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5156F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3F766F1" w14:textId="77777777" w:rsidTr="00F00B7F">
        <w:trPr>
          <w:cantSplit/>
        </w:trPr>
        <w:tc>
          <w:tcPr>
            <w:tcW w:w="409" w:type="dxa"/>
            <w:shd w:val="clear" w:color="auto" w:fill="auto"/>
            <w:noWrap/>
            <w:vAlign w:val="bottom"/>
            <w:hideMark/>
          </w:tcPr>
          <w:p w14:paraId="2682EE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w:t>
            </w:r>
          </w:p>
        </w:tc>
        <w:tc>
          <w:tcPr>
            <w:tcW w:w="1288" w:type="dxa"/>
            <w:shd w:val="clear" w:color="auto" w:fill="auto"/>
            <w:vAlign w:val="center"/>
            <w:hideMark/>
          </w:tcPr>
          <w:p w14:paraId="081072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A04DF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27FE4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1415" w:type="dxa"/>
            <w:shd w:val="clear" w:color="auto" w:fill="auto"/>
            <w:vAlign w:val="center"/>
            <w:hideMark/>
          </w:tcPr>
          <w:p w14:paraId="6053D4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B1121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B4391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2913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74D762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05F3FC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C1A31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C1EE665" w14:textId="77777777" w:rsidTr="00F00B7F">
        <w:trPr>
          <w:cantSplit/>
        </w:trPr>
        <w:tc>
          <w:tcPr>
            <w:tcW w:w="409" w:type="dxa"/>
            <w:shd w:val="clear" w:color="auto" w:fill="auto"/>
            <w:noWrap/>
            <w:vAlign w:val="bottom"/>
            <w:hideMark/>
          </w:tcPr>
          <w:p w14:paraId="1534F1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351</w:t>
            </w:r>
          </w:p>
        </w:tc>
        <w:tc>
          <w:tcPr>
            <w:tcW w:w="1288" w:type="dxa"/>
            <w:shd w:val="clear" w:color="auto" w:fill="auto"/>
            <w:vAlign w:val="center"/>
            <w:hideMark/>
          </w:tcPr>
          <w:p w14:paraId="2B0EC2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03C1A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4CC33F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1415" w:type="dxa"/>
            <w:shd w:val="clear" w:color="auto" w:fill="auto"/>
            <w:vAlign w:val="center"/>
            <w:hideMark/>
          </w:tcPr>
          <w:p w14:paraId="79641C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0B84C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0949A5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9517F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768C33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7B90B5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799389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93F182E" w14:textId="77777777" w:rsidTr="00F00B7F">
        <w:trPr>
          <w:cantSplit/>
        </w:trPr>
        <w:tc>
          <w:tcPr>
            <w:tcW w:w="409" w:type="dxa"/>
            <w:shd w:val="clear" w:color="auto" w:fill="auto"/>
            <w:noWrap/>
            <w:vAlign w:val="bottom"/>
            <w:hideMark/>
          </w:tcPr>
          <w:p w14:paraId="38798B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352</w:t>
            </w:r>
          </w:p>
        </w:tc>
        <w:tc>
          <w:tcPr>
            <w:tcW w:w="1288" w:type="dxa"/>
            <w:shd w:val="clear" w:color="auto" w:fill="auto"/>
            <w:vAlign w:val="center"/>
            <w:hideMark/>
          </w:tcPr>
          <w:p w14:paraId="29E6D3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74DB0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1A72F2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1415" w:type="dxa"/>
            <w:shd w:val="clear" w:color="auto" w:fill="auto"/>
            <w:vAlign w:val="center"/>
            <w:hideMark/>
          </w:tcPr>
          <w:p w14:paraId="46D53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CD837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DE111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649D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shd w:val="clear" w:color="auto" w:fill="auto"/>
            <w:vAlign w:val="center"/>
            <w:hideMark/>
          </w:tcPr>
          <w:p w14:paraId="450349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shd w:val="clear" w:color="auto" w:fill="auto"/>
            <w:vAlign w:val="center"/>
            <w:hideMark/>
          </w:tcPr>
          <w:p w14:paraId="2A23B8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shd w:val="clear" w:color="auto" w:fill="auto"/>
            <w:vAlign w:val="center"/>
            <w:hideMark/>
          </w:tcPr>
          <w:p w14:paraId="3770B0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744C064" w14:textId="77777777" w:rsidTr="00F00B7F">
        <w:trPr>
          <w:cantSplit/>
        </w:trPr>
        <w:tc>
          <w:tcPr>
            <w:tcW w:w="409" w:type="dxa"/>
            <w:shd w:val="clear" w:color="auto" w:fill="auto"/>
            <w:noWrap/>
            <w:vAlign w:val="bottom"/>
            <w:hideMark/>
          </w:tcPr>
          <w:p w14:paraId="048F98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353</w:t>
            </w:r>
          </w:p>
        </w:tc>
        <w:tc>
          <w:tcPr>
            <w:tcW w:w="1288" w:type="dxa"/>
            <w:shd w:val="clear" w:color="auto" w:fill="auto"/>
            <w:vAlign w:val="center"/>
            <w:hideMark/>
          </w:tcPr>
          <w:p w14:paraId="13D9F6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BCB1B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29D9A0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1415" w:type="dxa"/>
            <w:shd w:val="clear" w:color="auto" w:fill="auto"/>
            <w:vAlign w:val="center"/>
            <w:hideMark/>
          </w:tcPr>
          <w:p w14:paraId="1CE3EC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6F06A6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D2131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8768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shd w:val="clear" w:color="auto" w:fill="auto"/>
            <w:vAlign w:val="center"/>
            <w:hideMark/>
          </w:tcPr>
          <w:p w14:paraId="3EB8AD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shd w:val="clear" w:color="auto" w:fill="auto"/>
            <w:vAlign w:val="center"/>
            <w:hideMark/>
          </w:tcPr>
          <w:p w14:paraId="4DDE76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shd w:val="clear" w:color="auto" w:fill="auto"/>
            <w:vAlign w:val="center"/>
            <w:hideMark/>
          </w:tcPr>
          <w:p w14:paraId="6A764B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F7D140D" w14:textId="77777777" w:rsidTr="00F00B7F">
        <w:trPr>
          <w:cantSplit/>
        </w:trPr>
        <w:tc>
          <w:tcPr>
            <w:tcW w:w="409" w:type="dxa"/>
            <w:shd w:val="clear" w:color="auto" w:fill="auto"/>
            <w:noWrap/>
            <w:vAlign w:val="bottom"/>
            <w:hideMark/>
          </w:tcPr>
          <w:p w14:paraId="0395AC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354</w:t>
            </w:r>
          </w:p>
        </w:tc>
        <w:tc>
          <w:tcPr>
            <w:tcW w:w="1288" w:type="dxa"/>
            <w:shd w:val="clear" w:color="auto" w:fill="auto"/>
            <w:vAlign w:val="center"/>
            <w:hideMark/>
          </w:tcPr>
          <w:p w14:paraId="200D1A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1BE4A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6C49BF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1415" w:type="dxa"/>
            <w:shd w:val="clear" w:color="auto" w:fill="auto"/>
            <w:vAlign w:val="center"/>
            <w:hideMark/>
          </w:tcPr>
          <w:p w14:paraId="643B97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D2FF6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41CB0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BB1D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5FEF19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729FA5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71A344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58A1E66" w14:textId="77777777" w:rsidTr="00F00B7F">
        <w:trPr>
          <w:cantSplit/>
        </w:trPr>
        <w:tc>
          <w:tcPr>
            <w:tcW w:w="409" w:type="dxa"/>
            <w:shd w:val="clear" w:color="auto" w:fill="auto"/>
            <w:noWrap/>
            <w:vAlign w:val="bottom"/>
            <w:hideMark/>
          </w:tcPr>
          <w:p w14:paraId="1C770C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355</w:t>
            </w:r>
          </w:p>
        </w:tc>
        <w:tc>
          <w:tcPr>
            <w:tcW w:w="1288" w:type="dxa"/>
            <w:shd w:val="clear" w:color="auto" w:fill="auto"/>
            <w:vAlign w:val="center"/>
            <w:hideMark/>
          </w:tcPr>
          <w:p w14:paraId="1E223D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293B4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176F83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492</w:t>
            </w:r>
          </w:p>
        </w:tc>
        <w:tc>
          <w:tcPr>
            <w:tcW w:w="1415" w:type="dxa"/>
            <w:shd w:val="clear" w:color="auto" w:fill="auto"/>
            <w:vAlign w:val="center"/>
            <w:hideMark/>
          </w:tcPr>
          <w:p w14:paraId="2C03A7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234167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F2E9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6325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8A36A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203230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40764D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E122385" w14:textId="77777777" w:rsidTr="00F00B7F">
        <w:trPr>
          <w:cantSplit/>
        </w:trPr>
        <w:tc>
          <w:tcPr>
            <w:tcW w:w="409" w:type="dxa"/>
            <w:shd w:val="clear" w:color="auto" w:fill="auto"/>
            <w:noWrap/>
            <w:vAlign w:val="bottom"/>
            <w:hideMark/>
          </w:tcPr>
          <w:p w14:paraId="6EBCF2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356</w:t>
            </w:r>
          </w:p>
        </w:tc>
        <w:tc>
          <w:tcPr>
            <w:tcW w:w="1288" w:type="dxa"/>
            <w:shd w:val="clear" w:color="auto" w:fill="auto"/>
            <w:vAlign w:val="center"/>
            <w:hideMark/>
          </w:tcPr>
          <w:p w14:paraId="61ACB1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92882A0"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Smukalska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622812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181/1</w:t>
            </w:r>
          </w:p>
        </w:tc>
        <w:tc>
          <w:tcPr>
            <w:tcW w:w="1415" w:type="dxa"/>
            <w:shd w:val="clear" w:color="auto" w:fill="auto"/>
            <w:vAlign w:val="center"/>
            <w:hideMark/>
          </w:tcPr>
          <w:p w14:paraId="366D25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44D95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F6C77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F1E74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shd w:val="clear" w:color="auto" w:fill="auto"/>
            <w:vAlign w:val="center"/>
            <w:hideMark/>
          </w:tcPr>
          <w:p w14:paraId="4E57C9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shd w:val="clear" w:color="auto" w:fill="auto"/>
            <w:vAlign w:val="center"/>
            <w:hideMark/>
          </w:tcPr>
          <w:p w14:paraId="18DC1F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shd w:val="clear" w:color="auto" w:fill="auto"/>
            <w:vAlign w:val="center"/>
            <w:hideMark/>
          </w:tcPr>
          <w:p w14:paraId="4FB281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74271E2" w14:textId="77777777" w:rsidTr="00F00B7F">
        <w:trPr>
          <w:cantSplit/>
        </w:trPr>
        <w:tc>
          <w:tcPr>
            <w:tcW w:w="409" w:type="dxa"/>
            <w:shd w:val="clear" w:color="auto" w:fill="auto"/>
            <w:noWrap/>
            <w:vAlign w:val="bottom"/>
            <w:hideMark/>
          </w:tcPr>
          <w:p w14:paraId="68E951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357</w:t>
            </w:r>
          </w:p>
        </w:tc>
        <w:tc>
          <w:tcPr>
            <w:tcW w:w="1288" w:type="dxa"/>
            <w:shd w:val="clear" w:color="auto" w:fill="auto"/>
            <w:vAlign w:val="center"/>
            <w:hideMark/>
          </w:tcPr>
          <w:p w14:paraId="59D822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53B98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Smukalska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0FB74A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60/3</w:t>
            </w:r>
          </w:p>
        </w:tc>
        <w:tc>
          <w:tcPr>
            <w:tcW w:w="1415" w:type="dxa"/>
            <w:shd w:val="clear" w:color="auto" w:fill="auto"/>
            <w:vAlign w:val="center"/>
            <w:hideMark/>
          </w:tcPr>
          <w:p w14:paraId="05B8D2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E6D51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2DF54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CAC87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71E96E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2350F2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38097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18F31B" w14:textId="77777777" w:rsidTr="00F00B7F">
        <w:trPr>
          <w:cantSplit/>
        </w:trPr>
        <w:tc>
          <w:tcPr>
            <w:tcW w:w="409" w:type="dxa"/>
            <w:shd w:val="clear" w:color="auto" w:fill="auto"/>
            <w:noWrap/>
            <w:vAlign w:val="bottom"/>
            <w:hideMark/>
          </w:tcPr>
          <w:p w14:paraId="3B17C2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358</w:t>
            </w:r>
          </w:p>
        </w:tc>
        <w:tc>
          <w:tcPr>
            <w:tcW w:w="1288" w:type="dxa"/>
            <w:shd w:val="clear" w:color="auto" w:fill="auto"/>
            <w:vAlign w:val="center"/>
            <w:hideMark/>
          </w:tcPr>
          <w:p w14:paraId="198F27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3E5DE99"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Smukalska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449955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1415" w:type="dxa"/>
            <w:shd w:val="clear" w:color="auto" w:fill="auto"/>
            <w:vAlign w:val="center"/>
            <w:hideMark/>
          </w:tcPr>
          <w:p w14:paraId="497E22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703E7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BC60E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3416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220</w:t>
            </w:r>
          </w:p>
        </w:tc>
        <w:tc>
          <w:tcPr>
            <w:tcW w:w="577" w:type="dxa"/>
            <w:shd w:val="clear" w:color="auto" w:fill="auto"/>
            <w:vAlign w:val="center"/>
            <w:hideMark/>
          </w:tcPr>
          <w:p w14:paraId="41553E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3300</w:t>
            </w:r>
          </w:p>
        </w:tc>
        <w:tc>
          <w:tcPr>
            <w:tcW w:w="1101" w:type="dxa"/>
            <w:shd w:val="clear" w:color="auto" w:fill="auto"/>
            <w:vAlign w:val="center"/>
            <w:hideMark/>
          </w:tcPr>
          <w:p w14:paraId="7E4A07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3300</w:t>
            </w:r>
          </w:p>
        </w:tc>
        <w:tc>
          <w:tcPr>
            <w:tcW w:w="554" w:type="dxa"/>
            <w:shd w:val="clear" w:color="auto" w:fill="auto"/>
            <w:vAlign w:val="center"/>
            <w:hideMark/>
          </w:tcPr>
          <w:p w14:paraId="7900B4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1CA0243" w14:textId="77777777" w:rsidTr="00F00B7F">
        <w:trPr>
          <w:cantSplit/>
        </w:trPr>
        <w:tc>
          <w:tcPr>
            <w:tcW w:w="409" w:type="dxa"/>
            <w:shd w:val="clear" w:color="auto" w:fill="auto"/>
            <w:noWrap/>
            <w:vAlign w:val="bottom"/>
            <w:hideMark/>
          </w:tcPr>
          <w:p w14:paraId="773328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359</w:t>
            </w:r>
          </w:p>
        </w:tc>
        <w:tc>
          <w:tcPr>
            <w:tcW w:w="1288" w:type="dxa"/>
            <w:shd w:val="clear" w:color="auto" w:fill="auto"/>
            <w:vAlign w:val="center"/>
            <w:hideMark/>
          </w:tcPr>
          <w:p w14:paraId="00A974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FF8D3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Władysława Reymonta </w:t>
            </w:r>
          </w:p>
        </w:tc>
        <w:tc>
          <w:tcPr>
            <w:tcW w:w="1124" w:type="dxa"/>
            <w:shd w:val="clear" w:color="auto" w:fill="auto"/>
            <w:vAlign w:val="center"/>
            <w:hideMark/>
          </w:tcPr>
          <w:p w14:paraId="07C7DF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129/13</w:t>
            </w:r>
          </w:p>
        </w:tc>
        <w:tc>
          <w:tcPr>
            <w:tcW w:w="1415" w:type="dxa"/>
            <w:shd w:val="clear" w:color="auto" w:fill="auto"/>
            <w:vAlign w:val="center"/>
            <w:hideMark/>
          </w:tcPr>
          <w:p w14:paraId="19E529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782C1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E526F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B83D6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0BC4FE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1F66CF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463BD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04A61C8" w14:textId="77777777" w:rsidTr="00F00B7F">
        <w:trPr>
          <w:cantSplit/>
        </w:trPr>
        <w:tc>
          <w:tcPr>
            <w:tcW w:w="409" w:type="dxa"/>
            <w:shd w:val="clear" w:color="auto" w:fill="auto"/>
            <w:noWrap/>
            <w:vAlign w:val="bottom"/>
            <w:hideMark/>
          </w:tcPr>
          <w:p w14:paraId="3DC582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w:t>
            </w:r>
          </w:p>
        </w:tc>
        <w:tc>
          <w:tcPr>
            <w:tcW w:w="1288" w:type="dxa"/>
            <w:shd w:val="clear" w:color="auto" w:fill="auto"/>
            <w:vAlign w:val="center"/>
            <w:hideMark/>
          </w:tcPr>
          <w:p w14:paraId="5D3EAB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483FA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Władysława Reymonta </w:t>
            </w:r>
          </w:p>
        </w:tc>
        <w:tc>
          <w:tcPr>
            <w:tcW w:w="1124" w:type="dxa"/>
            <w:shd w:val="clear" w:color="auto" w:fill="auto"/>
            <w:vAlign w:val="center"/>
            <w:hideMark/>
          </w:tcPr>
          <w:p w14:paraId="4CC401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129/13</w:t>
            </w:r>
          </w:p>
        </w:tc>
        <w:tc>
          <w:tcPr>
            <w:tcW w:w="1415" w:type="dxa"/>
            <w:shd w:val="clear" w:color="auto" w:fill="auto"/>
            <w:vAlign w:val="center"/>
            <w:hideMark/>
          </w:tcPr>
          <w:p w14:paraId="166E8D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2A407C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700A8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F5E62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2F0A6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05234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36BF34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5A89070" w14:textId="77777777" w:rsidTr="00F00B7F">
        <w:trPr>
          <w:cantSplit/>
        </w:trPr>
        <w:tc>
          <w:tcPr>
            <w:tcW w:w="409" w:type="dxa"/>
            <w:shd w:val="clear" w:color="auto" w:fill="auto"/>
            <w:noWrap/>
            <w:vAlign w:val="bottom"/>
            <w:hideMark/>
          </w:tcPr>
          <w:p w14:paraId="209613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361</w:t>
            </w:r>
          </w:p>
        </w:tc>
        <w:tc>
          <w:tcPr>
            <w:tcW w:w="1288" w:type="dxa"/>
            <w:shd w:val="clear" w:color="auto" w:fill="auto"/>
            <w:vAlign w:val="center"/>
            <w:hideMark/>
          </w:tcPr>
          <w:p w14:paraId="3889C5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8594C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Bydgoska</w:t>
            </w:r>
          </w:p>
        </w:tc>
        <w:tc>
          <w:tcPr>
            <w:tcW w:w="1124" w:type="dxa"/>
            <w:shd w:val="clear" w:color="auto" w:fill="auto"/>
            <w:vAlign w:val="center"/>
            <w:hideMark/>
          </w:tcPr>
          <w:p w14:paraId="34C68D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253/20</w:t>
            </w:r>
          </w:p>
        </w:tc>
        <w:tc>
          <w:tcPr>
            <w:tcW w:w="1415" w:type="dxa"/>
            <w:shd w:val="clear" w:color="auto" w:fill="auto"/>
            <w:vAlign w:val="center"/>
            <w:hideMark/>
          </w:tcPr>
          <w:p w14:paraId="40258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AF33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0E9C4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342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680</w:t>
            </w:r>
          </w:p>
        </w:tc>
        <w:tc>
          <w:tcPr>
            <w:tcW w:w="577" w:type="dxa"/>
            <w:shd w:val="clear" w:color="auto" w:fill="auto"/>
            <w:vAlign w:val="center"/>
            <w:hideMark/>
          </w:tcPr>
          <w:p w14:paraId="036D67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10200</w:t>
            </w:r>
          </w:p>
        </w:tc>
        <w:tc>
          <w:tcPr>
            <w:tcW w:w="1101" w:type="dxa"/>
            <w:shd w:val="clear" w:color="auto" w:fill="auto"/>
            <w:vAlign w:val="center"/>
            <w:hideMark/>
          </w:tcPr>
          <w:p w14:paraId="1716A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10200</w:t>
            </w:r>
          </w:p>
        </w:tc>
        <w:tc>
          <w:tcPr>
            <w:tcW w:w="554" w:type="dxa"/>
            <w:shd w:val="clear" w:color="auto" w:fill="auto"/>
            <w:vAlign w:val="center"/>
            <w:hideMark/>
          </w:tcPr>
          <w:p w14:paraId="5AA276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6ABECA7" w14:textId="77777777" w:rsidTr="00F00B7F">
        <w:trPr>
          <w:cantSplit/>
        </w:trPr>
        <w:tc>
          <w:tcPr>
            <w:tcW w:w="409" w:type="dxa"/>
            <w:shd w:val="clear" w:color="auto" w:fill="auto"/>
            <w:noWrap/>
            <w:vAlign w:val="bottom"/>
            <w:hideMark/>
          </w:tcPr>
          <w:p w14:paraId="4EB9CD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362</w:t>
            </w:r>
          </w:p>
        </w:tc>
        <w:tc>
          <w:tcPr>
            <w:tcW w:w="1288" w:type="dxa"/>
            <w:shd w:val="clear" w:color="auto" w:fill="auto"/>
            <w:vAlign w:val="center"/>
            <w:hideMark/>
          </w:tcPr>
          <w:p w14:paraId="4910D6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600B7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Jana Matejki </w:t>
            </w:r>
          </w:p>
        </w:tc>
        <w:tc>
          <w:tcPr>
            <w:tcW w:w="1124" w:type="dxa"/>
            <w:shd w:val="clear" w:color="auto" w:fill="auto"/>
            <w:vAlign w:val="center"/>
            <w:hideMark/>
          </w:tcPr>
          <w:p w14:paraId="0496FC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78/12</w:t>
            </w:r>
          </w:p>
        </w:tc>
        <w:tc>
          <w:tcPr>
            <w:tcW w:w="1415" w:type="dxa"/>
            <w:shd w:val="clear" w:color="auto" w:fill="auto"/>
            <w:vAlign w:val="center"/>
            <w:hideMark/>
          </w:tcPr>
          <w:p w14:paraId="2F58DF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F6FC7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E365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58B8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14A6A9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58B102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19A9EB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A2D89A2" w14:textId="77777777" w:rsidTr="00F00B7F">
        <w:trPr>
          <w:cantSplit/>
        </w:trPr>
        <w:tc>
          <w:tcPr>
            <w:tcW w:w="409" w:type="dxa"/>
            <w:shd w:val="clear" w:color="auto" w:fill="auto"/>
            <w:noWrap/>
            <w:vAlign w:val="bottom"/>
            <w:hideMark/>
          </w:tcPr>
          <w:p w14:paraId="2CA297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363</w:t>
            </w:r>
          </w:p>
        </w:tc>
        <w:tc>
          <w:tcPr>
            <w:tcW w:w="1288" w:type="dxa"/>
            <w:shd w:val="clear" w:color="auto" w:fill="auto"/>
            <w:vAlign w:val="center"/>
            <w:hideMark/>
          </w:tcPr>
          <w:p w14:paraId="74A301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C70EF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03B1CD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65/5</w:t>
            </w:r>
          </w:p>
        </w:tc>
        <w:tc>
          <w:tcPr>
            <w:tcW w:w="1415" w:type="dxa"/>
            <w:shd w:val="clear" w:color="auto" w:fill="auto"/>
            <w:vAlign w:val="center"/>
            <w:hideMark/>
          </w:tcPr>
          <w:p w14:paraId="571B6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1E801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C8437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48BE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w:t>
            </w:r>
          </w:p>
        </w:tc>
        <w:tc>
          <w:tcPr>
            <w:tcW w:w="577" w:type="dxa"/>
            <w:shd w:val="clear" w:color="auto" w:fill="auto"/>
            <w:vAlign w:val="center"/>
            <w:hideMark/>
          </w:tcPr>
          <w:p w14:paraId="0CBBB2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1101" w:type="dxa"/>
            <w:shd w:val="clear" w:color="auto" w:fill="auto"/>
            <w:vAlign w:val="center"/>
            <w:hideMark/>
          </w:tcPr>
          <w:p w14:paraId="17A991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1230</w:t>
            </w:r>
          </w:p>
        </w:tc>
        <w:tc>
          <w:tcPr>
            <w:tcW w:w="554" w:type="dxa"/>
            <w:shd w:val="clear" w:color="auto" w:fill="auto"/>
            <w:vAlign w:val="center"/>
            <w:hideMark/>
          </w:tcPr>
          <w:p w14:paraId="5F4E4E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2EE9DD7" w14:textId="77777777" w:rsidTr="00F00B7F">
        <w:trPr>
          <w:cantSplit/>
        </w:trPr>
        <w:tc>
          <w:tcPr>
            <w:tcW w:w="409" w:type="dxa"/>
            <w:shd w:val="clear" w:color="auto" w:fill="auto"/>
            <w:noWrap/>
            <w:vAlign w:val="bottom"/>
            <w:hideMark/>
          </w:tcPr>
          <w:p w14:paraId="2005E1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364</w:t>
            </w:r>
          </w:p>
        </w:tc>
        <w:tc>
          <w:tcPr>
            <w:tcW w:w="1288" w:type="dxa"/>
            <w:shd w:val="clear" w:color="auto" w:fill="auto"/>
            <w:vAlign w:val="center"/>
            <w:hideMark/>
          </w:tcPr>
          <w:p w14:paraId="1CAB70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7F7D1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Mikołaja Kopernika </w:t>
            </w:r>
          </w:p>
        </w:tc>
        <w:tc>
          <w:tcPr>
            <w:tcW w:w="1124" w:type="dxa"/>
            <w:shd w:val="clear" w:color="auto" w:fill="auto"/>
            <w:vAlign w:val="center"/>
            <w:hideMark/>
          </w:tcPr>
          <w:p w14:paraId="793AC4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215</w:t>
            </w:r>
          </w:p>
        </w:tc>
        <w:tc>
          <w:tcPr>
            <w:tcW w:w="1415" w:type="dxa"/>
            <w:shd w:val="clear" w:color="auto" w:fill="auto"/>
            <w:vAlign w:val="center"/>
            <w:hideMark/>
          </w:tcPr>
          <w:p w14:paraId="5EA0C5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8D815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4CF47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0237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162</w:t>
            </w:r>
          </w:p>
        </w:tc>
        <w:tc>
          <w:tcPr>
            <w:tcW w:w="577" w:type="dxa"/>
            <w:shd w:val="clear" w:color="auto" w:fill="auto"/>
            <w:vAlign w:val="center"/>
            <w:hideMark/>
          </w:tcPr>
          <w:p w14:paraId="230E59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2430</w:t>
            </w:r>
          </w:p>
        </w:tc>
        <w:tc>
          <w:tcPr>
            <w:tcW w:w="1101" w:type="dxa"/>
            <w:shd w:val="clear" w:color="auto" w:fill="auto"/>
            <w:vAlign w:val="center"/>
            <w:hideMark/>
          </w:tcPr>
          <w:p w14:paraId="788CA0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2430</w:t>
            </w:r>
          </w:p>
        </w:tc>
        <w:tc>
          <w:tcPr>
            <w:tcW w:w="554" w:type="dxa"/>
            <w:shd w:val="clear" w:color="auto" w:fill="auto"/>
            <w:vAlign w:val="center"/>
            <w:hideMark/>
          </w:tcPr>
          <w:p w14:paraId="45E6D1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B8099BF" w14:textId="77777777" w:rsidTr="00F00B7F">
        <w:trPr>
          <w:cantSplit/>
        </w:trPr>
        <w:tc>
          <w:tcPr>
            <w:tcW w:w="409" w:type="dxa"/>
            <w:shd w:val="clear" w:color="auto" w:fill="auto"/>
            <w:noWrap/>
            <w:vAlign w:val="bottom"/>
            <w:hideMark/>
          </w:tcPr>
          <w:p w14:paraId="572A0A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365</w:t>
            </w:r>
          </w:p>
        </w:tc>
        <w:tc>
          <w:tcPr>
            <w:tcW w:w="1288" w:type="dxa"/>
            <w:shd w:val="clear" w:color="auto" w:fill="auto"/>
            <w:vAlign w:val="center"/>
            <w:hideMark/>
          </w:tcPr>
          <w:p w14:paraId="02EE83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33370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Mikołaja Kopernika </w:t>
            </w:r>
          </w:p>
        </w:tc>
        <w:tc>
          <w:tcPr>
            <w:tcW w:w="1124" w:type="dxa"/>
            <w:shd w:val="clear" w:color="auto" w:fill="auto"/>
            <w:vAlign w:val="center"/>
            <w:hideMark/>
          </w:tcPr>
          <w:p w14:paraId="376B76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223/2</w:t>
            </w:r>
          </w:p>
        </w:tc>
        <w:tc>
          <w:tcPr>
            <w:tcW w:w="1415" w:type="dxa"/>
            <w:shd w:val="clear" w:color="auto" w:fill="auto"/>
            <w:vAlign w:val="center"/>
            <w:hideMark/>
          </w:tcPr>
          <w:p w14:paraId="30B6E2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32CE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C91E5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0F05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6F440E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20E318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433B0D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0CF6007" w14:textId="77777777" w:rsidTr="00F00B7F">
        <w:trPr>
          <w:cantSplit/>
        </w:trPr>
        <w:tc>
          <w:tcPr>
            <w:tcW w:w="409" w:type="dxa"/>
            <w:shd w:val="clear" w:color="auto" w:fill="auto"/>
            <w:noWrap/>
            <w:vAlign w:val="bottom"/>
            <w:hideMark/>
          </w:tcPr>
          <w:p w14:paraId="1F9716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366</w:t>
            </w:r>
          </w:p>
        </w:tc>
        <w:tc>
          <w:tcPr>
            <w:tcW w:w="1288" w:type="dxa"/>
            <w:shd w:val="clear" w:color="auto" w:fill="auto"/>
            <w:vAlign w:val="center"/>
            <w:hideMark/>
          </w:tcPr>
          <w:p w14:paraId="0245CA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4A770A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Mikołaja Kopernika </w:t>
            </w:r>
          </w:p>
        </w:tc>
        <w:tc>
          <w:tcPr>
            <w:tcW w:w="1124" w:type="dxa"/>
            <w:shd w:val="clear" w:color="auto" w:fill="auto"/>
            <w:vAlign w:val="center"/>
            <w:hideMark/>
          </w:tcPr>
          <w:p w14:paraId="53D649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229/27</w:t>
            </w:r>
          </w:p>
        </w:tc>
        <w:tc>
          <w:tcPr>
            <w:tcW w:w="1415" w:type="dxa"/>
            <w:shd w:val="clear" w:color="auto" w:fill="auto"/>
            <w:vAlign w:val="center"/>
            <w:hideMark/>
          </w:tcPr>
          <w:p w14:paraId="5EBCE3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F75F0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AA019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F8B9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w:t>
            </w:r>
          </w:p>
        </w:tc>
        <w:tc>
          <w:tcPr>
            <w:tcW w:w="577" w:type="dxa"/>
            <w:shd w:val="clear" w:color="auto" w:fill="auto"/>
            <w:vAlign w:val="center"/>
            <w:hideMark/>
          </w:tcPr>
          <w:p w14:paraId="2302AA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1101" w:type="dxa"/>
            <w:shd w:val="clear" w:color="auto" w:fill="auto"/>
            <w:vAlign w:val="center"/>
            <w:hideMark/>
          </w:tcPr>
          <w:p w14:paraId="3864C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3060</w:t>
            </w:r>
          </w:p>
        </w:tc>
        <w:tc>
          <w:tcPr>
            <w:tcW w:w="554" w:type="dxa"/>
            <w:shd w:val="clear" w:color="auto" w:fill="auto"/>
            <w:vAlign w:val="center"/>
            <w:hideMark/>
          </w:tcPr>
          <w:p w14:paraId="0E7BDC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DDAAC0B" w14:textId="77777777" w:rsidTr="00F00B7F">
        <w:trPr>
          <w:cantSplit/>
        </w:trPr>
        <w:tc>
          <w:tcPr>
            <w:tcW w:w="409" w:type="dxa"/>
            <w:shd w:val="clear" w:color="auto" w:fill="auto"/>
            <w:noWrap/>
            <w:vAlign w:val="bottom"/>
            <w:hideMark/>
          </w:tcPr>
          <w:p w14:paraId="6EA3B6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w:t>
            </w:r>
          </w:p>
        </w:tc>
        <w:tc>
          <w:tcPr>
            <w:tcW w:w="1288" w:type="dxa"/>
            <w:shd w:val="clear" w:color="auto" w:fill="auto"/>
            <w:vAlign w:val="center"/>
            <w:hideMark/>
          </w:tcPr>
          <w:p w14:paraId="199FEA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6F662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Tadeusza Kościuszki </w:t>
            </w:r>
          </w:p>
        </w:tc>
        <w:tc>
          <w:tcPr>
            <w:tcW w:w="1124" w:type="dxa"/>
            <w:shd w:val="clear" w:color="auto" w:fill="auto"/>
            <w:vAlign w:val="center"/>
            <w:hideMark/>
          </w:tcPr>
          <w:p w14:paraId="553F70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222/2</w:t>
            </w:r>
          </w:p>
        </w:tc>
        <w:tc>
          <w:tcPr>
            <w:tcW w:w="1415" w:type="dxa"/>
            <w:shd w:val="clear" w:color="auto" w:fill="auto"/>
            <w:vAlign w:val="center"/>
            <w:hideMark/>
          </w:tcPr>
          <w:p w14:paraId="7DCF99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2049C0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8717E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5126D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F0290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507C87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545938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C29A22" w14:textId="77777777" w:rsidTr="00F00B7F">
        <w:trPr>
          <w:cantSplit/>
        </w:trPr>
        <w:tc>
          <w:tcPr>
            <w:tcW w:w="409" w:type="dxa"/>
            <w:shd w:val="clear" w:color="auto" w:fill="auto"/>
            <w:noWrap/>
            <w:vAlign w:val="bottom"/>
            <w:hideMark/>
          </w:tcPr>
          <w:p w14:paraId="49071E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368</w:t>
            </w:r>
          </w:p>
        </w:tc>
        <w:tc>
          <w:tcPr>
            <w:tcW w:w="1288" w:type="dxa"/>
            <w:shd w:val="clear" w:color="auto" w:fill="auto"/>
            <w:vAlign w:val="center"/>
            <w:hideMark/>
          </w:tcPr>
          <w:p w14:paraId="313396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316E6D2"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Smukalska</w:t>
            </w:r>
            <w:proofErr w:type="spellEnd"/>
            <w:r w:rsidRPr="00BF01D0">
              <w:rPr>
                <w:rFonts w:ascii="Tahoma" w:eastAsia="Times New Roman" w:hAnsi="Tahoma" w:cs="Tahoma"/>
                <w:sz w:val="16"/>
                <w:szCs w:val="16"/>
                <w:lang w:eastAsia="pl-PL"/>
              </w:rPr>
              <w:t xml:space="preserve"> ul.</w:t>
            </w:r>
          </w:p>
        </w:tc>
        <w:tc>
          <w:tcPr>
            <w:tcW w:w="1124" w:type="dxa"/>
            <w:shd w:val="clear" w:color="auto" w:fill="auto"/>
            <w:vAlign w:val="center"/>
            <w:hideMark/>
          </w:tcPr>
          <w:p w14:paraId="40A1BF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155/33</w:t>
            </w:r>
          </w:p>
        </w:tc>
        <w:tc>
          <w:tcPr>
            <w:tcW w:w="1415" w:type="dxa"/>
            <w:shd w:val="clear" w:color="auto" w:fill="auto"/>
            <w:vAlign w:val="center"/>
            <w:hideMark/>
          </w:tcPr>
          <w:p w14:paraId="182F5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6BFEE3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C798B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D766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5B7BB0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333777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1F08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C83AC02" w14:textId="77777777" w:rsidTr="00F00B7F">
        <w:trPr>
          <w:cantSplit/>
        </w:trPr>
        <w:tc>
          <w:tcPr>
            <w:tcW w:w="409" w:type="dxa"/>
            <w:shd w:val="clear" w:color="auto" w:fill="auto"/>
            <w:noWrap/>
            <w:vAlign w:val="bottom"/>
            <w:hideMark/>
          </w:tcPr>
          <w:p w14:paraId="4B9FEB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369</w:t>
            </w:r>
          </w:p>
        </w:tc>
        <w:tc>
          <w:tcPr>
            <w:tcW w:w="1288" w:type="dxa"/>
            <w:shd w:val="clear" w:color="auto" w:fill="auto"/>
            <w:vAlign w:val="center"/>
            <w:hideMark/>
          </w:tcPr>
          <w:p w14:paraId="512170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0AE741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ks. Henryka </w:t>
            </w:r>
            <w:proofErr w:type="spellStart"/>
            <w:r w:rsidRPr="00BF01D0">
              <w:rPr>
                <w:rFonts w:ascii="Tahoma" w:eastAsia="Times New Roman" w:hAnsi="Tahoma" w:cs="Tahoma"/>
                <w:sz w:val="16"/>
                <w:szCs w:val="16"/>
                <w:lang w:eastAsia="pl-PL"/>
              </w:rPr>
              <w:t>Mrossa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64C54C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122/19</w:t>
            </w:r>
          </w:p>
        </w:tc>
        <w:tc>
          <w:tcPr>
            <w:tcW w:w="1415" w:type="dxa"/>
            <w:shd w:val="clear" w:color="auto" w:fill="auto"/>
            <w:vAlign w:val="center"/>
            <w:hideMark/>
          </w:tcPr>
          <w:p w14:paraId="002172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1E3655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56830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9189F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309D4A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1D3423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743551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6A57D9F" w14:textId="77777777" w:rsidTr="00F00B7F">
        <w:trPr>
          <w:cantSplit/>
        </w:trPr>
        <w:tc>
          <w:tcPr>
            <w:tcW w:w="409" w:type="dxa"/>
            <w:shd w:val="clear" w:color="auto" w:fill="auto"/>
            <w:noWrap/>
            <w:vAlign w:val="bottom"/>
            <w:hideMark/>
          </w:tcPr>
          <w:p w14:paraId="226A97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370</w:t>
            </w:r>
          </w:p>
        </w:tc>
        <w:tc>
          <w:tcPr>
            <w:tcW w:w="1288" w:type="dxa"/>
            <w:shd w:val="clear" w:color="auto" w:fill="auto"/>
            <w:vAlign w:val="center"/>
            <w:hideMark/>
          </w:tcPr>
          <w:p w14:paraId="6E4D78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2D26AD78"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Smukalska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3FD993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7/34</w:t>
            </w:r>
          </w:p>
        </w:tc>
        <w:tc>
          <w:tcPr>
            <w:tcW w:w="1415" w:type="dxa"/>
            <w:shd w:val="clear" w:color="auto" w:fill="auto"/>
            <w:vAlign w:val="center"/>
            <w:hideMark/>
          </w:tcPr>
          <w:p w14:paraId="18F518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0DC5B8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547F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429D4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33D359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4E2569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0C3BA1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94FFF9E" w14:textId="77777777" w:rsidTr="00F00B7F">
        <w:trPr>
          <w:cantSplit/>
        </w:trPr>
        <w:tc>
          <w:tcPr>
            <w:tcW w:w="409" w:type="dxa"/>
            <w:shd w:val="clear" w:color="auto" w:fill="auto"/>
            <w:noWrap/>
            <w:vAlign w:val="bottom"/>
            <w:hideMark/>
          </w:tcPr>
          <w:p w14:paraId="75D11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371</w:t>
            </w:r>
          </w:p>
        </w:tc>
        <w:tc>
          <w:tcPr>
            <w:tcW w:w="1288" w:type="dxa"/>
            <w:shd w:val="clear" w:color="auto" w:fill="auto"/>
            <w:vAlign w:val="center"/>
            <w:hideMark/>
          </w:tcPr>
          <w:p w14:paraId="72319A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3EF99B2"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Smukalska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49E82B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40/36</w:t>
            </w:r>
          </w:p>
        </w:tc>
        <w:tc>
          <w:tcPr>
            <w:tcW w:w="1415" w:type="dxa"/>
            <w:shd w:val="clear" w:color="auto" w:fill="auto"/>
            <w:vAlign w:val="center"/>
            <w:hideMark/>
          </w:tcPr>
          <w:p w14:paraId="6AE0D9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4F0B9A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B2FA2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8B71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299446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385C8C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518794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FB06E8" w14:textId="77777777" w:rsidTr="00F00B7F">
        <w:trPr>
          <w:cantSplit/>
        </w:trPr>
        <w:tc>
          <w:tcPr>
            <w:tcW w:w="409" w:type="dxa"/>
            <w:shd w:val="clear" w:color="auto" w:fill="auto"/>
            <w:noWrap/>
            <w:vAlign w:val="bottom"/>
            <w:hideMark/>
          </w:tcPr>
          <w:p w14:paraId="6D0E47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372</w:t>
            </w:r>
          </w:p>
        </w:tc>
        <w:tc>
          <w:tcPr>
            <w:tcW w:w="1288" w:type="dxa"/>
            <w:shd w:val="clear" w:color="auto" w:fill="auto"/>
            <w:vAlign w:val="center"/>
            <w:hideMark/>
          </w:tcPr>
          <w:p w14:paraId="57D845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EEB11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AFCE5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130B6F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38BDC8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3D474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83E7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w:t>
            </w:r>
          </w:p>
        </w:tc>
        <w:tc>
          <w:tcPr>
            <w:tcW w:w="577" w:type="dxa"/>
            <w:shd w:val="clear" w:color="auto" w:fill="auto"/>
            <w:vAlign w:val="center"/>
            <w:hideMark/>
          </w:tcPr>
          <w:p w14:paraId="2751E1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855</w:t>
            </w:r>
          </w:p>
        </w:tc>
        <w:tc>
          <w:tcPr>
            <w:tcW w:w="1101" w:type="dxa"/>
            <w:shd w:val="clear" w:color="auto" w:fill="auto"/>
            <w:vAlign w:val="center"/>
            <w:hideMark/>
          </w:tcPr>
          <w:p w14:paraId="0B55AD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855</w:t>
            </w:r>
          </w:p>
        </w:tc>
        <w:tc>
          <w:tcPr>
            <w:tcW w:w="554" w:type="dxa"/>
            <w:shd w:val="clear" w:color="auto" w:fill="auto"/>
            <w:vAlign w:val="center"/>
            <w:hideMark/>
          </w:tcPr>
          <w:p w14:paraId="70FC1D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8E24776" w14:textId="77777777" w:rsidTr="00F00B7F">
        <w:trPr>
          <w:cantSplit/>
        </w:trPr>
        <w:tc>
          <w:tcPr>
            <w:tcW w:w="409" w:type="dxa"/>
            <w:shd w:val="clear" w:color="auto" w:fill="auto"/>
            <w:noWrap/>
            <w:vAlign w:val="bottom"/>
            <w:hideMark/>
          </w:tcPr>
          <w:p w14:paraId="4344A0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373</w:t>
            </w:r>
          </w:p>
        </w:tc>
        <w:tc>
          <w:tcPr>
            <w:tcW w:w="1288" w:type="dxa"/>
            <w:shd w:val="clear" w:color="auto" w:fill="auto"/>
            <w:vAlign w:val="center"/>
            <w:hideMark/>
          </w:tcPr>
          <w:p w14:paraId="3ABD5E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0DF17C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44238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7B90C0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B2404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FD5CC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170D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67802E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3B82CA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23A1FF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6B531F" w14:textId="77777777" w:rsidTr="00F00B7F">
        <w:trPr>
          <w:cantSplit/>
        </w:trPr>
        <w:tc>
          <w:tcPr>
            <w:tcW w:w="409" w:type="dxa"/>
            <w:shd w:val="clear" w:color="auto" w:fill="auto"/>
            <w:noWrap/>
            <w:vAlign w:val="bottom"/>
            <w:hideMark/>
          </w:tcPr>
          <w:p w14:paraId="3BDC42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374</w:t>
            </w:r>
          </w:p>
        </w:tc>
        <w:tc>
          <w:tcPr>
            <w:tcW w:w="1288" w:type="dxa"/>
            <w:shd w:val="clear" w:color="auto" w:fill="auto"/>
            <w:vAlign w:val="center"/>
            <w:hideMark/>
          </w:tcPr>
          <w:p w14:paraId="0BFD55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0C6D5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36FCC8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1AA52E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4DF391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42662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90EA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w:t>
            </w:r>
          </w:p>
        </w:tc>
        <w:tc>
          <w:tcPr>
            <w:tcW w:w="577" w:type="dxa"/>
            <w:shd w:val="clear" w:color="auto" w:fill="auto"/>
            <w:vAlign w:val="center"/>
            <w:hideMark/>
          </w:tcPr>
          <w:p w14:paraId="158328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1101" w:type="dxa"/>
            <w:shd w:val="clear" w:color="auto" w:fill="auto"/>
            <w:vAlign w:val="center"/>
            <w:hideMark/>
          </w:tcPr>
          <w:p w14:paraId="63BEF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1350</w:t>
            </w:r>
          </w:p>
        </w:tc>
        <w:tc>
          <w:tcPr>
            <w:tcW w:w="554" w:type="dxa"/>
            <w:shd w:val="clear" w:color="auto" w:fill="auto"/>
            <w:vAlign w:val="center"/>
            <w:hideMark/>
          </w:tcPr>
          <w:p w14:paraId="2FCD34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F64156" w14:textId="77777777" w:rsidTr="00F00B7F">
        <w:trPr>
          <w:cantSplit/>
        </w:trPr>
        <w:tc>
          <w:tcPr>
            <w:tcW w:w="409" w:type="dxa"/>
            <w:shd w:val="clear" w:color="auto" w:fill="auto"/>
            <w:noWrap/>
            <w:vAlign w:val="bottom"/>
            <w:hideMark/>
          </w:tcPr>
          <w:p w14:paraId="2660D0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375</w:t>
            </w:r>
          </w:p>
        </w:tc>
        <w:tc>
          <w:tcPr>
            <w:tcW w:w="1288" w:type="dxa"/>
            <w:shd w:val="clear" w:color="auto" w:fill="auto"/>
            <w:vAlign w:val="center"/>
            <w:hideMark/>
          </w:tcPr>
          <w:p w14:paraId="6B3A5B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38D218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F0681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67AF1F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446291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46DDE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0E89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w:t>
            </w:r>
          </w:p>
        </w:tc>
        <w:tc>
          <w:tcPr>
            <w:tcW w:w="577" w:type="dxa"/>
            <w:shd w:val="clear" w:color="auto" w:fill="auto"/>
            <w:vAlign w:val="center"/>
            <w:hideMark/>
          </w:tcPr>
          <w:p w14:paraId="06BC39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1101" w:type="dxa"/>
            <w:shd w:val="clear" w:color="auto" w:fill="auto"/>
            <w:vAlign w:val="center"/>
            <w:hideMark/>
          </w:tcPr>
          <w:p w14:paraId="7DF2ED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554" w:type="dxa"/>
            <w:shd w:val="clear" w:color="auto" w:fill="auto"/>
            <w:vAlign w:val="center"/>
            <w:hideMark/>
          </w:tcPr>
          <w:p w14:paraId="6B8D18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5DEC10" w14:textId="77777777" w:rsidTr="00F00B7F">
        <w:trPr>
          <w:cantSplit/>
        </w:trPr>
        <w:tc>
          <w:tcPr>
            <w:tcW w:w="409" w:type="dxa"/>
            <w:shd w:val="clear" w:color="auto" w:fill="auto"/>
            <w:noWrap/>
            <w:vAlign w:val="bottom"/>
            <w:hideMark/>
          </w:tcPr>
          <w:p w14:paraId="683555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376</w:t>
            </w:r>
          </w:p>
        </w:tc>
        <w:tc>
          <w:tcPr>
            <w:tcW w:w="1288" w:type="dxa"/>
            <w:shd w:val="clear" w:color="auto" w:fill="auto"/>
            <w:vAlign w:val="center"/>
            <w:hideMark/>
          </w:tcPr>
          <w:p w14:paraId="6115B1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84A4F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75D359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480B75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A9D0C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75F5BA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F83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w:t>
            </w:r>
          </w:p>
        </w:tc>
        <w:tc>
          <w:tcPr>
            <w:tcW w:w="577" w:type="dxa"/>
            <w:shd w:val="clear" w:color="auto" w:fill="auto"/>
            <w:vAlign w:val="center"/>
            <w:hideMark/>
          </w:tcPr>
          <w:p w14:paraId="43FFC0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w:t>
            </w:r>
          </w:p>
        </w:tc>
        <w:tc>
          <w:tcPr>
            <w:tcW w:w="1101" w:type="dxa"/>
            <w:shd w:val="clear" w:color="auto" w:fill="auto"/>
            <w:vAlign w:val="center"/>
            <w:hideMark/>
          </w:tcPr>
          <w:p w14:paraId="458C35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w:t>
            </w:r>
          </w:p>
        </w:tc>
        <w:tc>
          <w:tcPr>
            <w:tcW w:w="554" w:type="dxa"/>
            <w:shd w:val="clear" w:color="auto" w:fill="auto"/>
            <w:vAlign w:val="center"/>
            <w:hideMark/>
          </w:tcPr>
          <w:p w14:paraId="2EF119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BEC3BEB" w14:textId="77777777" w:rsidTr="00F00B7F">
        <w:trPr>
          <w:cantSplit/>
        </w:trPr>
        <w:tc>
          <w:tcPr>
            <w:tcW w:w="409" w:type="dxa"/>
            <w:shd w:val="clear" w:color="auto" w:fill="auto"/>
            <w:noWrap/>
            <w:vAlign w:val="bottom"/>
            <w:hideMark/>
          </w:tcPr>
          <w:p w14:paraId="183623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377</w:t>
            </w:r>
          </w:p>
        </w:tc>
        <w:tc>
          <w:tcPr>
            <w:tcW w:w="1288" w:type="dxa"/>
            <w:shd w:val="clear" w:color="auto" w:fill="auto"/>
            <w:vAlign w:val="center"/>
            <w:hideMark/>
          </w:tcPr>
          <w:p w14:paraId="6FF4A2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171B3E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0B2C59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3F69BC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5683A7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3CCFD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A2C5E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w:t>
            </w:r>
          </w:p>
        </w:tc>
        <w:tc>
          <w:tcPr>
            <w:tcW w:w="577" w:type="dxa"/>
            <w:shd w:val="clear" w:color="auto" w:fill="auto"/>
            <w:vAlign w:val="center"/>
            <w:hideMark/>
          </w:tcPr>
          <w:p w14:paraId="532551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855</w:t>
            </w:r>
          </w:p>
        </w:tc>
        <w:tc>
          <w:tcPr>
            <w:tcW w:w="1101" w:type="dxa"/>
            <w:shd w:val="clear" w:color="auto" w:fill="auto"/>
            <w:vAlign w:val="center"/>
            <w:hideMark/>
          </w:tcPr>
          <w:p w14:paraId="59AD65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855</w:t>
            </w:r>
          </w:p>
        </w:tc>
        <w:tc>
          <w:tcPr>
            <w:tcW w:w="554" w:type="dxa"/>
            <w:shd w:val="clear" w:color="auto" w:fill="auto"/>
            <w:vAlign w:val="center"/>
            <w:hideMark/>
          </w:tcPr>
          <w:p w14:paraId="6C094D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50DF803" w14:textId="77777777" w:rsidTr="00F00B7F">
        <w:trPr>
          <w:cantSplit/>
        </w:trPr>
        <w:tc>
          <w:tcPr>
            <w:tcW w:w="409" w:type="dxa"/>
            <w:shd w:val="clear" w:color="auto" w:fill="auto"/>
            <w:noWrap/>
            <w:vAlign w:val="bottom"/>
            <w:hideMark/>
          </w:tcPr>
          <w:p w14:paraId="70C380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378</w:t>
            </w:r>
          </w:p>
        </w:tc>
        <w:tc>
          <w:tcPr>
            <w:tcW w:w="1288" w:type="dxa"/>
            <w:shd w:val="clear" w:color="auto" w:fill="auto"/>
            <w:vAlign w:val="center"/>
            <w:hideMark/>
          </w:tcPr>
          <w:p w14:paraId="173168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5D7964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5132E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1BD943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790006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10C1D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8D449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w:t>
            </w:r>
          </w:p>
        </w:tc>
        <w:tc>
          <w:tcPr>
            <w:tcW w:w="577" w:type="dxa"/>
            <w:shd w:val="clear" w:color="auto" w:fill="auto"/>
            <w:vAlign w:val="center"/>
            <w:hideMark/>
          </w:tcPr>
          <w:p w14:paraId="230584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1101" w:type="dxa"/>
            <w:shd w:val="clear" w:color="auto" w:fill="auto"/>
            <w:vAlign w:val="center"/>
            <w:hideMark/>
          </w:tcPr>
          <w:p w14:paraId="25CA26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915</w:t>
            </w:r>
          </w:p>
        </w:tc>
        <w:tc>
          <w:tcPr>
            <w:tcW w:w="554" w:type="dxa"/>
            <w:shd w:val="clear" w:color="auto" w:fill="auto"/>
            <w:vAlign w:val="center"/>
            <w:hideMark/>
          </w:tcPr>
          <w:p w14:paraId="573706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7F958A0" w14:textId="77777777" w:rsidTr="00F00B7F">
        <w:trPr>
          <w:cantSplit/>
        </w:trPr>
        <w:tc>
          <w:tcPr>
            <w:tcW w:w="409" w:type="dxa"/>
            <w:shd w:val="clear" w:color="auto" w:fill="auto"/>
            <w:noWrap/>
            <w:vAlign w:val="bottom"/>
            <w:hideMark/>
          </w:tcPr>
          <w:p w14:paraId="33F074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379</w:t>
            </w:r>
          </w:p>
        </w:tc>
        <w:tc>
          <w:tcPr>
            <w:tcW w:w="1288" w:type="dxa"/>
            <w:shd w:val="clear" w:color="auto" w:fill="auto"/>
            <w:vAlign w:val="center"/>
            <w:hideMark/>
          </w:tcPr>
          <w:p w14:paraId="2ABB54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6FB888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155612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221C9A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3E59E1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192193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82F3E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0772A6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547083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7B794F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6B4D7D8" w14:textId="77777777" w:rsidTr="00F00B7F">
        <w:trPr>
          <w:cantSplit/>
        </w:trPr>
        <w:tc>
          <w:tcPr>
            <w:tcW w:w="409" w:type="dxa"/>
            <w:shd w:val="clear" w:color="auto" w:fill="auto"/>
            <w:noWrap/>
            <w:vAlign w:val="bottom"/>
            <w:hideMark/>
          </w:tcPr>
          <w:p w14:paraId="33C9EA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380</w:t>
            </w:r>
          </w:p>
        </w:tc>
        <w:tc>
          <w:tcPr>
            <w:tcW w:w="1288" w:type="dxa"/>
            <w:shd w:val="clear" w:color="auto" w:fill="auto"/>
            <w:vAlign w:val="center"/>
            <w:hideMark/>
          </w:tcPr>
          <w:p w14:paraId="6442DF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Niemcz</w:t>
            </w:r>
          </w:p>
        </w:tc>
        <w:tc>
          <w:tcPr>
            <w:tcW w:w="1146" w:type="dxa"/>
            <w:shd w:val="clear" w:color="auto" w:fill="auto"/>
            <w:vAlign w:val="center"/>
            <w:hideMark/>
          </w:tcPr>
          <w:p w14:paraId="747957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w:t>
            </w:r>
          </w:p>
        </w:tc>
        <w:tc>
          <w:tcPr>
            <w:tcW w:w="1124" w:type="dxa"/>
            <w:shd w:val="clear" w:color="auto" w:fill="auto"/>
            <w:vAlign w:val="center"/>
            <w:hideMark/>
          </w:tcPr>
          <w:p w14:paraId="6E23AC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176/10</w:t>
            </w:r>
          </w:p>
        </w:tc>
        <w:tc>
          <w:tcPr>
            <w:tcW w:w="1415" w:type="dxa"/>
            <w:shd w:val="clear" w:color="auto" w:fill="auto"/>
            <w:vAlign w:val="center"/>
            <w:hideMark/>
          </w:tcPr>
          <w:p w14:paraId="69AB20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040306_2.0008</w:t>
            </w:r>
          </w:p>
        </w:tc>
        <w:tc>
          <w:tcPr>
            <w:tcW w:w="709" w:type="dxa"/>
            <w:shd w:val="clear" w:color="auto" w:fill="auto"/>
            <w:vAlign w:val="center"/>
            <w:hideMark/>
          </w:tcPr>
          <w:p w14:paraId="651091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7A86F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3D0E8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206A1B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21BFA8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50A576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9686A63" w14:textId="77777777" w:rsidTr="00F00B7F">
        <w:trPr>
          <w:cantSplit/>
        </w:trPr>
        <w:tc>
          <w:tcPr>
            <w:tcW w:w="409" w:type="dxa"/>
            <w:shd w:val="clear" w:color="auto" w:fill="auto"/>
            <w:noWrap/>
            <w:vAlign w:val="bottom"/>
            <w:hideMark/>
          </w:tcPr>
          <w:p w14:paraId="12C97E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381</w:t>
            </w:r>
          </w:p>
        </w:tc>
        <w:tc>
          <w:tcPr>
            <w:tcW w:w="1288" w:type="dxa"/>
            <w:shd w:val="clear" w:color="auto" w:fill="auto"/>
            <w:vAlign w:val="center"/>
            <w:hideMark/>
          </w:tcPr>
          <w:p w14:paraId="570E24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54A087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2D74CD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101/2</w:t>
            </w:r>
          </w:p>
        </w:tc>
        <w:tc>
          <w:tcPr>
            <w:tcW w:w="1415" w:type="dxa"/>
            <w:shd w:val="clear" w:color="auto" w:fill="auto"/>
            <w:vAlign w:val="center"/>
            <w:hideMark/>
          </w:tcPr>
          <w:p w14:paraId="74F5D6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16291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1F27A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49DE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42EB51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8AD7D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12AD32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F857E3D" w14:textId="77777777" w:rsidTr="00F00B7F">
        <w:trPr>
          <w:cantSplit/>
        </w:trPr>
        <w:tc>
          <w:tcPr>
            <w:tcW w:w="409" w:type="dxa"/>
            <w:shd w:val="clear" w:color="auto" w:fill="auto"/>
            <w:noWrap/>
            <w:vAlign w:val="bottom"/>
            <w:hideMark/>
          </w:tcPr>
          <w:p w14:paraId="55C628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382</w:t>
            </w:r>
          </w:p>
        </w:tc>
        <w:tc>
          <w:tcPr>
            <w:tcW w:w="1288" w:type="dxa"/>
            <w:shd w:val="clear" w:color="auto" w:fill="auto"/>
            <w:vAlign w:val="center"/>
            <w:hideMark/>
          </w:tcPr>
          <w:p w14:paraId="2E074D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69409F64"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Rybiniecka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6F2FAB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153/8</w:t>
            </w:r>
          </w:p>
        </w:tc>
        <w:tc>
          <w:tcPr>
            <w:tcW w:w="1415" w:type="dxa"/>
            <w:shd w:val="clear" w:color="auto" w:fill="auto"/>
            <w:vAlign w:val="center"/>
            <w:hideMark/>
          </w:tcPr>
          <w:p w14:paraId="12C2D9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581A6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87791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2022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1E71C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A432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DAA76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14F4FAD" w14:textId="77777777" w:rsidTr="00F00B7F">
        <w:trPr>
          <w:cantSplit/>
        </w:trPr>
        <w:tc>
          <w:tcPr>
            <w:tcW w:w="409" w:type="dxa"/>
            <w:shd w:val="clear" w:color="auto" w:fill="auto"/>
            <w:noWrap/>
            <w:vAlign w:val="bottom"/>
            <w:hideMark/>
          </w:tcPr>
          <w:p w14:paraId="0F4899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383</w:t>
            </w:r>
          </w:p>
        </w:tc>
        <w:tc>
          <w:tcPr>
            <w:tcW w:w="1288" w:type="dxa"/>
            <w:shd w:val="clear" w:color="auto" w:fill="auto"/>
            <w:vAlign w:val="center"/>
            <w:hideMark/>
          </w:tcPr>
          <w:p w14:paraId="6F334F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1E6F7EFB" w14:textId="77777777" w:rsidR="00722020" w:rsidRPr="00BF01D0" w:rsidRDefault="00722020" w:rsidP="00722020">
            <w:pPr>
              <w:spacing w:after="0" w:line="240" w:lineRule="auto"/>
              <w:jc w:val="center"/>
              <w:rPr>
                <w:rFonts w:ascii="Tahoma" w:eastAsia="Times New Roman" w:hAnsi="Tahoma" w:cs="Tahoma"/>
                <w:sz w:val="16"/>
                <w:szCs w:val="16"/>
                <w:lang w:eastAsia="pl-PL"/>
              </w:rPr>
            </w:pPr>
            <w:proofErr w:type="spellStart"/>
            <w:r w:rsidRPr="00BF01D0">
              <w:rPr>
                <w:rFonts w:ascii="Tahoma" w:eastAsia="Times New Roman" w:hAnsi="Tahoma" w:cs="Tahoma"/>
                <w:sz w:val="16"/>
                <w:szCs w:val="16"/>
                <w:lang w:eastAsia="pl-PL"/>
              </w:rPr>
              <w:t>Rybiniecka</w:t>
            </w:r>
            <w:proofErr w:type="spellEnd"/>
            <w:r w:rsidRPr="00BF01D0">
              <w:rPr>
                <w:rFonts w:ascii="Tahoma" w:eastAsia="Times New Roman" w:hAnsi="Tahoma" w:cs="Tahoma"/>
                <w:sz w:val="16"/>
                <w:szCs w:val="16"/>
                <w:lang w:eastAsia="pl-PL"/>
              </w:rPr>
              <w:t xml:space="preserve"> </w:t>
            </w:r>
          </w:p>
        </w:tc>
        <w:tc>
          <w:tcPr>
            <w:tcW w:w="1124" w:type="dxa"/>
            <w:shd w:val="clear" w:color="auto" w:fill="auto"/>
            <w:vAlign w:val="center"/>
            <w:hideMark/>
          </w:tcPr>
          <w:p w14:paraId="36671C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143/21</w:t>
            </w:r>
          </w:p>
        </w:tc>
        <w:tc>
          <w:tcPr>
            <w:tcW w:w="1415" w:type="dxa"/>
            <w:shd w:val="clear" w:color="auto" w:fill="auto"/>
            <w:vAlign w:val="center"/>
            <w:hideMark/>
          </w:tcPr>
          <w:p w14:paraId="2CBD58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770B60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A7024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B3D6C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4E7C2D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0CF9EE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6B4280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EB2CAE6" w14:textId="77777777" w:rsidTr="00F00B7F">
        <w:trPr>
          <w:cantSplit/>
        </w:trPr>
        <w:tc>
          <w:tcPr>
            <w:tcW w:w="409" w:type="dxa"/>
            <w:shd w:val="clear" w:color="auto" w:fill="auto"/>
            <w:noWrap/>
            <w:vAlign w:val="bottom"/>
            <w:hideMark/>
          </w:tcPr>
          <w:p w14:paraId="0AB090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384</w:t>
            </w:r>
          </w:p>
        </w:tc>
        <w:tc>
          <w:tcPr>
            <w:tcW w:w="1288" w:type="dxa"/>
            <w:shd w:val="clear" w:color="auto" w:fill="auto"/>
            <w:vAlign w:val="center"/>
            <w:hideMark/>
          </w:tcPr>
          <w:p w14:paraId="32977F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7911FF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42758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125/4</w:t>
            </w:r>
          </w:p>
        </w:tc>
        <w:tc>
          <w:tcPr>
            <w:tcW w:w="1415" w:type="dxa"/>
            <w:shd w:val="clear" w:color="auto" w:fill="auto"/>
            <w:vAlign w:val="center"/>
            <w:hideMark/>
          </w:tcPr>
          <w:p w14:paraId="31262A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2033FC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55BC5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CB72E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77" w:type="dxa"/>
            <w:shd w:val="clear" w:color="auto" w:fill="auto"/>
            <w:vAlign w:val="center"/>
            <w:hideMark/>
          </w:tcPr>
          <w:p w14:paraId="0A719B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1101" w:type="dxa"/>
            <w:shd w:val="clear" w:color="auto" w:fill="auto"/>
            <w:vAlign w:val="center"/>
            <w:hideMark/>
          </w:tcPr>
          <w:p w14:paraId="437106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554" w:type="dxa"/>
            <w:shd w:val="clear" w:color="auto" w:fill="auto"/>
            <w:vAlign w:val="center"/>
            <w:hideMark/>
          </w:tcPr>
          <w:p w14:paraId="62241E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A78AEB7" w14:textId="77777777" w:rsidTr="00F00B7F">
        <w:trPr>
          <w:cantSplit/>
        </w:trPr>
        <w:tc>
          <w:tcPr>
            <w:tcW w:w="409" w:type="dxa"/>
            <w:shd w:val="clear" w:color="auto" w:fill="auto"/>
            <w:noWrap/>
            <w:vAlign w:val="bottom"/>
            <w:hideMark/>
          </w:tcPr>
          <w:p w14:paraId="4C1EAE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385</w:t>
            </w:r>
          </w:p>
        </w:tc>
        <w:tc>
          <w:tcPr>
            <w:tcW w:w="1288" w:type="dxa"/>
            <w:shd w:val="clear" w:color="auto" w:fill="auto"/>
            <w:vAlign w:val="center"/>
            <w:hideMark/>
          </w:tcPr>
          <w:p w14:paraId="501743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794AB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0D7FF7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125/4</w:t>
            </w:r>
          </w:p>
        </w:tc>
        <w:tc>
          <w:tcPr>
            <w:tcW w:w="1415" w:type="dxa"/>
            <w:shd w:val="clear" w:color="auto" w:fill="auto"/>
            <w:vAlign w:val="center"/>
            <w:hideMark/>
          </w:tcPr>
          <w:p w14:paraId="013AE0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4ACEF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0B412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74686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07985C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B2182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4F93F7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3A91A5D" w14:textId="77777777" w:rsidTr="00F00B7F">
        <w:trPr>
          <w:cantSplit/>
        </w:trPr>
        <w:tc>
          <w:tcPr>
            <w:tcW w:w="409" w:type="dxa"/>
            <w:shd w:val="clear" w:color="auto" w:fill="auto"/>
            <w:noWrap/>
            <w:vAlign w:val="bottom"/>
            <w:hideMark/>
          </w:tcPr>
          <w:p w14:paraId="02D3A7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386</w:t>
            </w:r>
          </w:p>
        </w:tc>
        <w:tc>
          <w:tcPr>
            <w:tcW w:w="1288" w:type="dxa"/>
            <w:shd w:val="clear" w:color="auto" w:fill="auto"/>
            <w:vAlign w:val="center"/>
            <w:hideMark/>
          </w:tcPr>
          <w:p w14:paraId="0CC43D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5F72B6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4ED454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w:t>
            </w:r>
          </w:p>
        </w:tc>
        <w:tc>
          <w:tcPr>
            <w:tcW w:w="1415" w:type="dxa"/>
            <w:shd w:val="clear" w:color="auto" w:fill="auto"/>
            <w:vAlign w:val="center"/>
            <w:hideMark/>
          </w:tcPr>
          <w:p w14:paraId="42B5F6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59B921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E4921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8E48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5B7AA1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0A8AE3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0D43F8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63C0961" w14:textId="77777777" w:rsidTr="00F00B7F">
        <w:trPr>
          <w:cantSplit/>
        </w:trPr>
        <w:tc>
          <w:tcPr>
            <w:tcW w:w="409" w:type="dxa"/>
            <w:shd w:val="clear" w:color="auto" w:fill="auto"/>
            <w:noWrap/>
            <w:vAlign w:val="bottom"/>
            <w:hideMark/>
          </w:tcPr>
          <w:p w14:paraId="096516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387</w:t>
            </w:r>
          </w:p>
        </w:tc>
        <w:tc>
          <w:tcPr>
            <w:tcW w:w="1288" w:type="dxa"/>
            <w:shd w:val="clear" w:color="auto" w:fill="auto"/>
            <w:vAlign w:val="center"/>
            <w:hideMark/>
          </w:tcPr>
          <w:p w14:paraId="0626FA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061FB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69F241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216/20</w:t>
            </w:r>
          </w:p>
        </w:tc>
        <w:tc>
          <w:tcPr>
            <w:tcW w:w="1415" w:type="dxa"/>
            <w:shd w:val="clear" w:color="auto" w:fill="auto"/>
            <w:vAlign w:val="center"/>
            <w:hideMark/>
          </w:tcPr>
          <w:p w14:paraId="0DD972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6A1512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5668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841B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091A9F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5D6677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3F1290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5B70046" w14:textId="77777777" w:rsidTr="00F00B7F">
        <w:trPr>
          <w:cantSplit/>
        </w:trPr>
        <w:tc>
          <w:tcPr>
            <w:tcW w:w="409" w:type="dxa"/>
            <w:shd w:val="clear" w:color="auto" w:fill="auto"/>
            <w:noWrap/>
            <w:vAlign w:val="bottom"/>
            <w:hideMark/>
          </w:tcPr>
          <w:p w14:paraId="0840AF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388</w:t>
            </w:r>
          </w:p>
        </w:tc>
        <w:tc>
          <w:tcPr>
            <w:tcW w:w="1288" w:type="dxa"/>
            <w:shd w:val="clear" w:color="auto" w:fill="auto"/>
            <w:vAlign w:val="center"/>
            <w:hideMark/>
          </w:tcPr>
          <w:p w14:paraId="3490CC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3202FE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37DA37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81/4</w:t>
            </w:r>
          </w:p>
        </w:tc>
        <w:tc>
          <w:tcPr>
            <w:tcW w:w="1415" w:type="dxa"/>
            <w:shd w:val="clear" w:color="auto" w:fill="auto"/>
            <w:vAlign w:val="center"/>
            <w:hideMark/>
          </w:tcPr>
          <w:p w14:paraId="498E56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749756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CDFC1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EFCFB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2A5265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360E3D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5B6751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A11CD1" w14:textId="77777777" w:rsidTr="00F00B7F">
        <w:trPr>
          <w:cantSplit/>
        </w:trPr>
        <w:tc>
          <w:tcPr>
            <w:tcW w:w="409" w:type="dxa"/>
            <w:shd w:val="clear" w:color="auto" w:fill="auto"/>
            <w:noWrap/>
            <w:vAlign w:val="bottom"/>
            <w:hideMark/>
          </w:tcPr>
          <w:p w14:paraId="78923D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389</w:t>
            </w:r>
          </w:p>
        </w:tc>
        <w:tc>
          <w:tcPr>
            <w:tcW w:w="1288" w:type="dxa"/>
            <w:shd w:val="clear" w:color="auto" w:fill="auto"/>
            <w:vAlign w:val="center"/>
            <w:hideMark/>
          </w:tcPr>
          <w:p w14:paraId="1D53AF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E928C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4722B2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99/72</w:t>
            </w:r>
          </w:p>
        </w:tc>
        <w:tc>
          <w:tcPr>
            <w:tcW w:w="1415" w:type="dxa"/>
            <w:shd w:val="clear" w:color="auto" w:fill="auto"/>
            <w:vAlign w:val="center"/>
            <w:hideMark/>
          </w:tcPr>
          <w:p w14:paraId="192A98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123609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E25E9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F6E9D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197DF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1A77BE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EDEAD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DD89CCA" w14:textId="77777777" w:rsidTr="00F00B7F">
        <w:trPr>
          <w:cantSplit/>
        </w:trPr>
        <w:tc>
          <w:tcPr>
            <w:tcW w:w="409" w:type="dxa"/>
            <w:shd w:val="clear" w:color="auto" w:fill="auto"/>
            <w:noWrap/>
            <w:vAlign w:val="bottom"/>
            <w:hideMark/>
          </w:tcPr>
          <w:p w14:paraId="22DB63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w:t>
            </w:r>
          </w:p>
        </w:tc>
        <w:tc>
          <w:tcPr>
            <w:tcW w:w="1288" w:type="dxa"/>
            <w:shd w:val="clear" w:color="auto" w:fill="auto"/>
            <w:vAlign w:val="center"/>
            <w:hideMark/>
          </w:tcPr>
          <w:p w14:paraId="5577B8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6CE309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5CE2B1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131/9</w:t>
            </w:r>
          </w:p>
        </w:tc>
        <w:tc>
          <w:tcPr>
            <w:tcW w:w="1415" w:type="dxa"/>
            <w:shd w:val="clear" w:color="auto" w:fill="auto"/>
            <w:vAlign w:val="center"/>
            <w:hideMark/>
          </w:tcPr>
          <w:p w14:paraId="7FB6B1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1ECFDF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7B3F2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D584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1010</w:t>
            </w:r>
          </w:p>
        </w:tc>
        <w:tc>
          <w:tcPr>
            <w:tcW w:w="577" w:type="dxa"/>
            <w:shd w:val="clear" w:color="auto" w:fill="auto"/>
            <w:vAlign w:val="center"/>
            <w:hideMark/>
          </w:tcPr>
          <w:p w14:paraId="7EE39B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15150</w:t>
            </w:r>
          </w:p>
        </w:tc>
        <w:tc>
          <w:tcPr>
            <w:tcW w:w="1101" w:type="dxa"/>
            <w:shd w:val="clear" w:color="auto" w:fill="auto"/>
            <w:vAlign w:val="center"/>
            <w:hideMark/>
          </w:tcPr>
          <w:p w14:paraId="7CDA98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15150</w:t>
            </w:r>
          </w:p>
        </w:tc>
        <w:tc>
          <w:tcPr>
            <w:tcW w:w="554" w:type="dxa"/>
            <w:shd w:val="clear" w:color="auto" w:fill="auto"/>
            <w:vAlign w:val="center"/>
            <w:hideMark/>
          </w:tcPr>
          <w:p w14:paraId="6907DD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DE37F8A" w14:textId="77777777" w:rsidTr="00F00B7F">
        <w:trPr>
          <w:cantSplit/>
        </w:trPr>
        <w:tc>
          <w:tcPr>
            <w:tcW w:w="409" w:type="dxa"/>
            <w:shd w:val="clear" w:color="auto" w:fill="auto"/>
            <w:noWrap/>
            <w:vAlign w:val="bottom"/>
            <w:hideMark/>
          </w:tcPr>
          <w:p w14:paraId="2A03E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391</w:t>
            </w:r>
          </w:p>
        </w:tc>
        <w:tc>
          <w:tcPr>
            <w:tcW w:w="1288" w:type="dxa"/>
            <w:shd w:val="clear" w:color="auto" w:fill="auto"/>
            <w:vAlign w:val="center"/>
            <w:hideMark/>
          </w:tcPr>
          <w:p w14:paraId="720A93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1AD5ED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1C10BD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131/9</w:t>
            </w:r>
          </w:p>
        </w:tc>
        <w:tc>
          <w:tcPr>
            <w:tcW w:w="1415" w:type="dxa"/>
            <w:shd w:val="clear" w:color="auto" w:fill="auto"/>
            <w:vAlign w:val="center"/>
            <w:hideMark/>
          </w:tcPr>
          <w:p w14:paraId="4951C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624BB3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D34C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ADFE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740</w:t>
            </w:r>
          </w:p>
        </w:tc>
        <w:tc>
          <w:tcPr>
            <w:tcW w:w="577" w:type="dxa"/>
            <w:shd w:val="clear" w:color="auto" w:fill="auto"/>
            <w:vAlign w:val="center"/>
            <w:hideMark/>
          </w:tcPr>
          <w:p w14:paraId="7A0A1E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11100</w:t>
            </w:r>
          </w:p>
        </w:tc>
        <w:tc>
          <w:tcPr>
            <w:tcW w:w="1101" w:type="dxa"/>
            <w:shd w:val="clear" w:color="auto" w:fill="auto"/>
            <w:vAlign w:val="center"/>
            <w:hideMark/>
          </w:tcPr>
          <w:p w14:paraId="714EE9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11100</w:t>
            </w:r>
          </w:p>
        </w:tc>
        <w:tc>
          <w:tcPr>
            <w:tcW w:w="554" w:type="dxa"/>
            <w:shd w:val="clear" w:color="auto" w:fill="auto"/>
            <w:vAlign w:val="center"/>
            <w:hideMark/>
          </w:tcPr>
          <w:p w14:paraId="7B5B6F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705D71" w14:textId="77777777" w:rsidTr="00F00B7F">
        <w:trPr>
          <w:cantSplit/>
        </w:trPr>
        <w:tc>
          <w:tcPr>
            <w:tcW w:w="409" w:type="dxa"/>
            <w:shd w:val="clear" w:color="auto" w:fill="auto"/>
            <w:noWrap/>
            <w:vAlign w:val="bottom"/>
            <w:hideMark/>
          </w:tcPr>
          <w:p w14:paraId="1BA0DA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392</w:t>
            </w:r>
          </w:p>
        </w:tc>
        <w:tc>
          <w:tcPr>
            <w:tcW w:w="1288" w:type="dxa"/>
            <w:shd w:val="clear" w:color="auto" w:fill="auto"/>
            <w:vAlign w:val="center"/>
            <w:hideMark/>
          </w:tcPr>
          <w:p w14:paraId="04EA52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C60BD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166324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169/7</w:t>
            </w:r>
          </w:p>
        </w:tc>
        <w:tc>
          <w:tcPr>
            <w:tcW w:w="1415" w:type="dxa"/>
            <w:shd w:val="clear" w:color="auto" w:fill="auto"/>
            <w:vAlign w:val="center"/>
            <w:hideMark/>
          </w:tcPr>
          <w:p w14:paraId="748BC3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30C9A3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2952F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4AEC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055095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7F8A43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7655B7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B1FC78E" w14:textId="77777777" w:rsidTr="00F00B7F">
        <w:trPr>
          <w:cantSplit/>
        </w:trPr>
        <w:tc>
          <w:tcPr>
            <w:tcW w:w="409" w:type="dxa"/>
            <w:shd w:val="clear" w:color="auto" w:fill="auto"/>
            <w:noWrap/>
            <w:vAlign w:val="bottom"/>
            <w:hideMark/>
          </w:tcPr>
          <w:p w14:paraId="5EBD86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393</w:t>
            </w:r>
          </w:p>
        </w:tc>
        <w:tc>
          <w:tcPr>
            <w:tcW w:w="1288" w:type="dxa"/>
            <w:shd w:val="clear" w:color="auto" w:fill="auto"/>
            <w:vAlign w:val="center"/>
            <w:hideMark/>
          </w:tcPr>
          <w:p w14:paraId="27D23D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4794E5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364655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169/7</w:t>
            </w:r>
          </w:p>
        </w:tc>
        <w:tc>
          <w:tcPr>
            <w:tcW w:w="1415" w:type="dxa"/>
            <w:shd w:val="clear" w:color="auto" w:fill="auto"/>
            <w:vAlign w:val="center"/>
            <w:hideMark/>
          </w:tcPr>
          <w:p w14:paraId="4347E8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38A6AF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DAE6F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F521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203DC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192956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61F550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6899AAE" w14:textId="77777777" w:rsidTr="00F00B7F">
        <w:trPr>
          <w:cantSplit/>
        </w:trPr>
        <w:tc>
          <w:tcPr>
            <w:tcW w:w="409" w:type="dxa"/>
            <w:shd w:val="clear" w:color="auto" w:fill="auto"/>
            <w:noWrap/>
            <w:vAlign w:val="bottom"/>
            <w:hideMark/>
          </w:tcPr>
          <w:p w14:paraId="2D374B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394</w:t>
            </w:r>
          </w:p>
        </w:tc>
        <w:tc>
          <w:tcPr>
            <w:tcW w:w="1288" w:type="dxa"/>
            <w:shd w:val="clear" w:color="auto" w:fill="auto"/>
            <w:vAlign w:val="center"/>
            <w:hideMark/>
          </w:tcPr>
          <w:p w14:paraId="3D455C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290BAC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Krakowska </w:t>
            </w:r>
          </w:p>
        </w:tc>
        <w:tc>
          <w:tcPr>
            <w:tcW w:w="1124" w:type="dxa"/>
            <w:shd w:val="clear" w:color="auto" w:fill="auto"/>
            <w:vAlign w:val="center"/>
            <w:hideMark/>
          </w:tcPr>
          <w:p w14:paraId="3FDAC7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228/7</w:t>
            </w:r>
          </w:p>
        </w:tc>
        <w:tc>
          <w:tcPr>
            <w:tcW w:w="1415" w:type="dxa"/>
            <w:shd w:val="clear" w:color="auto" w:fill="auto"/>
            <w:vAlign w:val="center"/>
            <w:hideMark/>
          </w:tcPr>
          <w:p w14:paraId="471C78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2A38D1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0CF6A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2271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146E93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10FC1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048D29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269129" w14:textId="77777777" w:rsidTr="00F00B7F">
        <w:trPr>
          <w:cantSplit/>
        </w:trPr>
        <w:tc>
          <w:tcPr>
            <w:tcW w:w="409" w:type="dxa"/>
            <w:shd w:val="clear" w:color="auto" w:fill="auto"/>
            <w:noWrap/>
            <w:vAlign w:val="bottom"/>
            <w:hideMark/>
          </w:tcPr>
          <w:p w14:paraId="57FFCC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395</w:t>
            </w:r>
          </w:p>
        </w:tc>
        <w:tc>
          <w:tcPr>
            <w:tcW w:w="1288" w:type="dxa"/>
            <w:shd w:val="clear" w:color="auto" w:fill="auto"/>
            <w:vAlign w:val="center"/>
            <w:hideMark/>
          </w:tcPr>
          <w:p w14:paraId="0B5C87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77B6EF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401CFD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293/24</w:t>
            </w:r>
          </w:p>
        </w:tc>
        <w:tc>
          <w:tcPr>
            <w:tcW w:w="1415" w:type="dxa"/>
            <w:shd w:val="clear" w:color="auto" w:fill="auto"/>
            <w:vAlign w:val="center"/>
            <w:hideMark/>
          </w:tcPr>
          <w:p w14:paraId="332985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5B05D7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A35E4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8E4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7E66EE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4DD888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06F7AF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A7A4F56" w14:textId="77777777" w:rsidTr="00F00B7F">
        <w:trPr>
          <w:cantSplit/>
        </w:trPr>
        <w:tc>
          <w:tcPr>
            <w:tcW w:w="409" w:type="dxa"/>
            <w:shd w:val="clear" w:color="auto" w:fill="auto"/>
            <w:noWrap/>
            <w:vAlign w:val="bottom"/>
            <w:hideMark/>
          </w:tcPr>
          <w:p w14:paraId="4D9BCA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396</w:t>
            </w:r>
          </w:p>
        </w:tc>
        <w:tc>
          <w:tcPr>
            <w:tcW w:w="1288" w:type="dxa"/>
            <w:shd w:val="clear" w:color="auto" w:fill="auto"/>
            <w:vAlign w:val="center"/>
            <w:hideMark/>
          </w:tcPr>
          <w:p w14:paraId="6CB2A7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Niwy</w:t>
            </w:r>
          </w:p>
        </w:tc>
        <w:tc>
          <w:tcPr>
            <w:tcW w:w="1146" w:type="dxa"/>
            <w:shd w:val="clear" w:color="auto" w:fill="auto"/>
            <w:vAlign w:val="center"/>
            <w:hideMark/>
          </w:tcPr>
          <w:p w14:paraId="1CE1C6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Karpacka </w:t>
            </w:r>
          </w:p>
        </w:tc>
        <w:tc>
          <w:tcPr>
            <w:tcW w:w="1124" w:type="dxa"/>
            <w:shd w:val="clear" w:color="auto" w:fill="auto"/>
            <w:vAlign w:val="center"/>
            <w:hideMark/>
          </w:tcPr>
          <w:p w14:paraId="1C8EE9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293/24</w:t>
            </w:r>
          </w:p>
        </w:tc>
        <w:tc>
          <w:tcPr>
            <w:tcW w:w="1415" w:type="dxa"/>
            <w:shd w:val="clear" w:color="auto" w:fill="auto"/>
            <w:vAlign w:val="center"/>
            <w:hideMark/>
          </w:tcPr>
          <w:p w14:paraId="319FF4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606D93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6C39D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97011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w:t>
            </w:r>
          </w:p>
        </w:tc>
        <w:tc>
          <w:tcPr>
            <w:tcW w:w="577" w:type="dxa"/>
            <w:shd w:val="clear" w:color="auto" w:fill="auto"/>
            <w:vAlign w:val="center"/>
            <w:hideMark/>
          </w:tcPr>
          <w:p w14:paraId="5B62B1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1101" w:type="dxa"/>
            <w:shd w:val="clear" w:color="auto" w:fill="auto"/>
            <w:vAlign w:val="center"/>
            <w:hideMark/>
          </w:tcPr>
          <w:p w14:paraId="74470A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4500</w:t>
            </w:r>
          </w:p>
        </w:tc>
        <w:tc>
          <w:tcPr>
            <w:tcW w:w="554" w:type="dxa"/>
            <w:shd w:val="clear" w:color="auto" w:fill="auto"/>
            <w:vAlign w:val="center"/>
            <w:hideMark/>
          </w:tcPr>
          <w:p w14:paraId="647228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98747DD" w14:textId="77777777" w:rsidTr="00F00B7F">
        <w:trPr>
          <w:cantSplit/>
        </w:trPr>
        <w:tc>
          <w:tcPr>
            <w:tcW w:w="409" w:type="dxa"/>
            <w:shd w:val="clear" w:color="auto" w:fill="auto"/>
            <w:noWrap/>
            <w:vAlign w:val="bottom"/>
            <w:hideMark/>
          </w:tcPr>
          <w:p w14:paraId="114245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397</w:t>
            </w:r>
          </w:p>
        </w:tc>
        <w:tc>
          <w:tcPr>
            <w:tcW w:w="1288" w:type="dxa"/>
            <w:shd w:val="clear" w:color="auto" w:fill="auto"/>
            <w:vAlign w:val="center"/>
            <w:hideMark/>
          </w:tcPr>
          <w:p w14:paraId="366F10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DE7B2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1CBA90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231/2</w:t>
            </w:r>
          </w:p>
        </w:tc>
        <w:tc>
          <w:tcPr>
            <w:tcW w:w="1415" w:type="dxa"/>
            <w:shd w:val="clear" w:color="auto" w:fill="auto"/>
            <w:vAlign w:val="center"/>
            <w:hideMark/>
          </w:tcPr>
          <w:p w14:paraId="3C4B91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A286E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C2AF2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A280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333736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68390C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6F9E5D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6568843" w14:textId="77777777" w:rsidTr="00F00B7F">
        <w:trPr>
          <w:cantSplit/>
        </w:trPr>
        <w:tc>
          <w:tcPr>
            <w:tcW w:w="409" w:type="dxa"/>
            <w:shd w:val="clear" w:color="auto" w:fill="auto"/>
            <w:noWrap/>
            <w:vAlign w:val="bottom"/>
            <w:hideMark/>
          </w:tcPr>
          <w:p w14:paraId="45DCA4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398</w:t>
            </w:r>
          </w:p>
        </w:tc>
        <w:tc>
          <w:tcPr>
            <w:tcW w:w="1288" w:type="dxa"/>
            <w:shd w:val="clear" w:color="auto" w:fill="auto"/>
            <w:vAlign w:val="center"/>
            <w:hideMark/>
          </w:tcPr>
          <w:p w14:paraId="3C9629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7C5F6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307CF7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231/2</w:t>
            </w:r>
          </w:p>
        </w:tc>
        <w:tc>
          <w:tcPr>
            <w:tcW w:w="1415" w:type="dxa"/>
            <w:shd w:val="clear" w:color="auto" w:fill="auto"/>
            <w:vAlign w:val="center"/>
            <w:hideMark/>
          </w:tcPr>
          <w:p w14:paraId="4536DF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5346C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726D6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808C2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322A6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03678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35C37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AF8BD7" w14:textId="77777777" w:rsidTr="00F00B7F">
        <w:trPr>
          <w:cantSplit/>
        </w:trPr>
        <w:tc>
          <w:tcPr>
            <w:tcW w:w="409" w:type="dxa"/>
            <w:shd w:val="clear" w:color="auto" w:fill="auto"/>
            <w:noWrap/>
            <w:vAlign w:val="bottom"/>
            <w:hideMark/>
          </w:tcPr>
          <w:p w14:paraId="60B646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399</w:t>
            </w:r>
          </w:p>
        </w:tc>
        <w:tc>
          <w:tcPr>
            <w:tcW w:w="1288" w:type="dxa"/>
            <w:shd w:val="clear" w:color="auto" w:fill="auto"/>
            <w:vAlign w:val="center"/>
            <w:hideMark/>
          </w:tcPr>
          <w:p w14:paraId="4BAF5C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1853B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F5198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229</w:t>
            </w:r>
          </w:p>
        </w:tc>
        <w:tc>
          <w:tcPr>
            <w:tcW w:w="1415" w:type="dxa"/>
            <w:shd w:val="clear" w:color="auto" w:fill="auto"/>
            <w:vAlign w:val="center"/>
            <w:hideMark/>
          </w:tcPr>
          <w:p w14:paraId="484BB4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615B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0EFCC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8095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01EDAD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1626FC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0B59F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5017205" w14:textId="77777777" w:rsidTr="00F00B7F">
        <w:trPr>
          <w:cantSplit/>
        </w:trPr>
        <w:tc>
          <w:tcPr>
            <w:tcW w:w="409" w:type="dxa"/>
            <w:shd w:val="clear" w:color="auto" w:fill="auto"/>
            <w:noWrap/>
            <w:vAlign w:val="bottom"/>
            <w:hideMark/>
          </w:tcPr>
          <w:p w14:paraId="239479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w:t>
            </w:r>
          </w:p>
        </w:tc>
        <w:tc>
          <w:tcPr>
            <w:tcW w:w="1288" w:type="dxa"/>
            <w:shd w:val="clear" w:color="auto" w:fill="auto"/>
            <w:vAlign w:val="center"/>
            <w:hideMark/>
          </w:tcPr>
          <w:p w14:paraId="11FD0E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42066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5A0698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134/31</w:t>
            </w:r>
          </w:p>
        </w:tc>
        <w:tc>
          <w:tcPr>
            <w:tcW w:w="1415" w:type="dxa"/>
            <w:shd w:val="clear" w:color="auto" w:fill="auto"/>
            <w:vAlign w:val="center"/>
            <w:hideMark/>
          </w:tcPr>
          <w:p w14:paraId="4A1726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51D74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618E5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2387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621EE3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61AC4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5BDE2A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5DCB30" w14:textId="77777777" w:rsidTr="00F00B7F">
        <w:trPr>
          <w:cantSplit/>
        </w:trPr>
        <w:tc>
          <w:tcPr>
            <w:tcW w:w="409" w:type="dxa"/>
            <w:shd w:val="clear" w:color="auto" w:fill="auto"/>
            <w:noWrap/>
            <w:vAlign w:val="bottom"/>
            <w:hideMark/>
          </w:tcPr>
          <w:p w14:paraId="538016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401</w:t>
            </w:r>
          </w:p>
        </w:tc>
        <w:tc>
          <w:tcPr>
            <w:tcW w:w="1288" w:type="dxa"/>
            <w:shd w:val="clear" w:color="auto" w:fill="auto"/>
            <w:vAlign w:val="center"/>
            <w:hideMark/>
          </w:tcPr>
          <w:p w14:paraId="73EA95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97206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766004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929</w:t>
            </w:r>
          </w:p>
        </w:tc>
        <w:tc>
          <w:tcPr>
            <w:tcW w:w="1415" w:type="dxa"/>
            <w:shd w:val="clear" w:color="auto" w:fill="auto"/>
            <w:vAlign w:val="center"/>
            <w:hideMark/>
          </w:tcPr>
          <w:p w14:paraId="5CA16C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7D0D3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15730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E7E0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22A4A0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20AA53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4158FF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9CB7330" w14:textId="77777777" w:rsidTr="00F00B7F">
        <w:trPr>
          <w:cantSplit/>
        </w:trPr>
        <w:tc>
          <w:tcPr>
            <w:tcW w:w="409" w:type="dxa"/>
            <w:shd w:val="clear" w:color="auto" w:fill="auto"/>
            <w:noWrap/>
            <w:vAlign w:val="bottom"/>
            <w:hideMark/>
          </w:tcPr>
          <w:p w14:paraId="3F489F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402</w:t>
            </w:r>
          </w:p>
        </w:tc>
        <w:tc>
          <w:tcPr>
            <w:tcW w:w="1288" w:type="dxa"/>
            <w:shd w:val="clear" w:color="auto" w:fill="auto"/>
            <w:vAlign w:val="center"/>
            <w:hideMark/>
          </w:tcPr>
          <w:p w14:paraId="601B8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A3C9A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Długa </w:t>
            </w:r>
          </w:p>
        </w:tc>
        <w:tc>
          <w:tcPr>
            <w:tcW w:w="1124" w:type="dxa"/>
            <w:shd w:val="clear" w:color="auto" w:fill="auto"/>
            <w:vAlign w:val="center"/>
            <w:hideMark/>
          </w:tcPr>
          <w:p w14:paraId="21EEC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93/1</w:t>
            </w:r>
          </w:p>
        </w:tc>
        <w:tc>
          <w:tcPr>
            <w:tcW w:w="1415" w:type="dxa"/>
            <w:shd w:val="clear" w:color="auto" w:fill="auto"/>
            <w:vAlign w:val="center"/>
            <w:hideMark/>
          </w:tcPr>
          <w:p w14:paraId="5FC3A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F7621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1E2E0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7DDF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39FE14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635C01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5BB8C0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B00CEFC" w14:textId="77777777" w:rsidTr="00F00B7F">
        <w:trPr>
          <w:cantSplit/>
        </w:trPr>
        <w:tc>
          <w:tcPr>
            <w:tcW w:w="409" w:type="dxa"/>
            <w:shd w:val="clear" w:color="auto" w:fill="auto"/>
            <w:noWrap/>
            <w:vAlign w:val="bottom"/>
            <w:hideMark/>
          </w:tcPr>
          <w:p w14:paraId="6D0EEC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403</w:t>
            </w:r>
          </w:p>
        </w:tc>
        <w:tc>
          <w:tcPr>
            <w:tcW w:w="1288" w:type="dxa"/>
            <w:shd w:val="clear" w:color="auto" w:fill="auto"/>
            <w:vAlign w:val="center"/>
            <w:hideMark/>
          </w:tcPr>
          <w:p w14:paraId="708B32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72099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28B76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533/1</w:t>
            </w:r>
          </w:p>
        </w:tc>
        <w:tc>
          <w:tcPr>
            <w:tcW w:w="1415" w:type="dxa"/>
            <w:shd w:val="clear" w:color="auto" w:fill="auto"/>
            <w:vAlign w:val="center"/>
            <w:hideMark/>
          </w:tcPr>
          <w:p w14:paraId="1EB5C2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DF22F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F0FDE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D1D4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02DE69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2994BF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4A7F26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CF48CE6" w14:textId="77777777" w:rsidTr="00F00B7F">
        <w:trPr>
          <w:cantSplit/>
        </w:trPr>
        <w:tc>
          <w:tcPr>
            <w:tcW w:w="409" w:type="dxa"/>
            <w:shd w:val="clear" w:color="auto" w:fill="auto"/>
            <w:noWrap/>
            <w:vAlign w:val="bottom"/>
            <w:hideMark/>
          </w:tcPr>
          <w:p w14:paraId="39114F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404</w:t>
            </w:r>
          </w:p>
        </w:tc>
        <w:tc>
          <w:tcPr>
            <w:tcW w:w="1288" w:type="dxa"/>
            <w:shd w:val="clear" w:color="auto" w:fill="auto"/>
            <w:vAlign w:val="center"/>
            <w:hideMark/>
          </w:tcPr>
          <w:p w14:paraId="682C2C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1A858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Stolarska </w:t>
            </w:r>
          </w:p>
        </w:tc>
        <w:tc>
          <w:tcPr>
            <w:tcW w:w="1124" w:type="dxa"/>
            <w:shd w:val="clear" w:color="auto" w:fill="auto"/>
            <w:vAlign w:val="center"/>
            <w:hideMark/>
          </w:tcPr>
          <w:p w14:paraId="325DB4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756</w:t>
            </w:r>
          </w:p>
        </w:tc>
        <w:tc>
          <w:tcPr>
            <w:tcW w:w="1415" w:type="dxa"/>
            <w:shd w:val="clear" w:color="auto" w:fill="auto"/>
            <w:vAlign w:val="center"/>
            <w:hideMark/>
          </w:tcPr>
          <w:p w14:paraId="4FCFE3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5661F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9DAAF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8BB8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5C2E78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DC23C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1FA1CA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1D37D07" w14:textId="77777777" w:rsidTr="00F00B7F">
        <w:trPr>
          <w:cantSplit/>
        </w:trPr>
        <w:tc>
          <w:tcPr>
            <w:tcW w:w="409" w:type="dxa"/>
            <w:shd w:val="clear" w:color="auto" w:fill="auto"/>
            <w:noWrap/>
            <w:vAlign w:val="bottom"/>
            <w:hideMark/>
          </w:tcPr>
          <w:p w14:paraId="6CCE10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w:t>
            </w:r>
          </w:p>
        </w:tc>
        <w:tc>
          <w:tcPr>
            <w:tcW w:w="1288" w:type="dxa"/>
            <w:shd w:val="clear" w:color="auto" w:fill="auto"/>
            <w:vAlign w:val="center"/>
            <w:hideMark/>
          </w:tcPr>
          <w:p w14:paraId="38521F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195DA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Storczykowa </w:t>
            </w:r>
          </w:p>
        </w:tc>
        <w:tc>
          <w:tcPr>
            <w:tcW w:w="1124" w:type="dxa"/>
            <w:shd w:val="clear" w:color="auto" w:fill="auto"/>
            <w:vAlign w:val="center"/>
            <w:hideMark/>
          </w:tcPr>
          <w:p w14:paraId="2CF707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803/21</w:t>
            </w:r>
          </w:p>
        </w:tc>
        <w:tc>
          <w:tcPr>
            <w:tcW w:w="1415" w:type="dxa"/>
            <w:shd w:val="clear" w:color="auto" w:fill="auto"/>
            <w:vAlign w:val="center"/>
            <w:hideMark/>
          </w:tcPr>
          <w:p w14:paraId="1BEA28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120CD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26962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FF091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w:t>
            </w:r>
          </w:p>
        </w:tc>
        <w:tc>
          <w:tcPr>
            <w:tcW w:w="577" w:type="dxa"/>
            <w:shd w:val="clear" w:color="auto" w:fill="auto"/>
            <w:vAlign w:val="center"/>
            <w:hideMark/>
          </w:tcPr>
          <w:p w14:paraId="4B0B25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2865</w:t>
            </w:r>
          </w:p>
        </w:tc>
        <w:tc>
          <w:tcPr>
            <w:tcW w:w="1101" w:type="dxa"/>
            <w:shd w:val="clear" w:color="auto" w:fill="auto"/>
            <w:vAlign w:val="center"/>
            <w:hideMark/>
          </w:tcPr>
          <w:p w14:paraId="059F3B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2865</w:t>
            </w:r>
          </w:p>
        </w:tc>
        <w:tc>
          <w:tcPr>
            <w:tcW w:w="554" w:type="dxa"/>
            <w:shd w:val="clear" w:color="auto" w:fill="auto"/>
            <w:vAlign w:val="center"/>
            <w:hideMark/>
          </w:tcPr>
          <w:p w14:paraId="48AEB7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617B87B" w14:textId="77777777" w:rsidTr="00F00B7F">
        <w:trPr>
          <w:cantSplit/>
        </w:trPr>
        <w:tc>
          <w:tcPr>
            <w:tcW w:w="409" w:type="dxa"/>
            <w:shd w:val="clear" w:color="auto" w:fill="auto"/>
            <w:noWrap/>
            <w:vAlign w:val="bottom"/>
            <w:hideMark/>
          </w:tcPr>
          <w:p w14:paraId="597065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406</w:t>
            </w:r>
          </w:p>
        </w:tc>
        <w:tc>
          <w:tcPr>
            <w:tcW w:w="1288" w:type="dxa"/>
            <w:shd w:val="clear" w:color="auto" w:fill="auto"/>
            <w:vAlign w:val="center"/>
            <w:hideMark/>
          </w:tcPr>
          <w:p w14:paraId="47F7ED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D6D14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Storczykowa </w:t>
            </w:r>
          </w:p>
        </w:tc>
        <w:tc>
          <w:tcPr>
            <w:tcW w:w="1124" w:type="dxa"/>
            <w:shd w:val="clear" w:color="auto" w:fill="auto"/>
            <w:vAlign w:val="center"/>
            <w:hideMark/>
          </w:tcPr>
          <w:p w14:paraId="2CB264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803/21</w:t>
            </w:r>
          </w:p>
        </w:tc>
        <w:tc>
          <w:tcPr>
            <w:tcW w:w="1415" w:type="dxa"/>
            <w:shd w:val="clear" w:color="auto" w:fill="auto"/>
            <w:vAlign w:val="center"/>
            <w:hideMark/>
          </w:tcPr>
          <w:p w14:paraId="52CF68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9E109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94756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D58C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273</w:t>
            </w:r>
          </w:p>
        </w:tc>
        <w:tc>
          <w:tcPr>
            <w:tcW w:w="577" w:type="dxa"/>
            <w:shd w:val="clear" w:color="auto" w:fill="auto"/>
            <w:vAlign w:val="center"/>
            <w:hideMark/>
          </w:tcPr>
          <w:p w14:paraId="2B85BA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1101" w:type="dxa"/>
            <w:shd w:val="clear" w:color="auto" w:fill="auto"/>
            <w:vAlign w:val="center"/>
            <w:hideMark/>
          </w:tcPr>
          <w:p w14:paraId="445A54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4095</w:t>
            </w:r>
          </w:p>
        </w:tc>
        <w:tc>
          <w:tcPr>
            <w:tcW w:w="554" w:type="dxa"/>
            <w:shd w:val="clear" w:color="auto" w:fill="auto"/>
            <w:vAlign w:val="center"/>
            <w:hideMark/>
          </w:tcPr>
          <w:p w14:paraId="5868C3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D93004" w14:textId="77777777" w:rsidTr="00F00B7F">
        <w:trPr>
          <w:cantSplit/>
        </w:trPr>
        <w:tc>
          <w:tcPr>
            <w:tcW w:w="409" w:type="dxa"/>
            <w:shd w:val="clear" w:color="auto" w:fill="auto"/>
            <w:noWrap/>
            <w:vAlign w:val="bottom"/>
            <w:hideMark/>
          </w:tcPr>
          <w:p w14:paraId="170D2A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407</w:t>
            </w:r>
          </w:p>
        </w:tc>
        <w:tc>
          <w:tcPr>
            <w:tcW w:w="1288" w:type="dxa"/>
            <w:shd w:val="clear" w:color="auto" w:fill="auto"/>
            <w:vAlign w:val="center"/>
            <w:hideMark/>
          </w:tcPr>
          <w:p w14:paraId="6F1295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70E8C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42557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70/6</w:t>
            </w:r>
          </w:p>
        </w:tc>
        <w:tc>
          <w:tcPr>
            <w:tcW w:w="1415" w:type="dxa"/>
            <w:shd w:val="clear" w:color="auto" w:fill="auto"/>
            <w:vAlign w:val="center"/>
            <w:hideMark/>
          </w:tcPr>
          <w:p w14:paraId="67AC9D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434AA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37168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0D3FB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w:t>
            </w:r>
          </w:p>
        </w:tc>
        <w:tc>
          <w:tcPr>
            <w:tcW w:w="577" w:type="dxa"/>
            <w:shd w:val="clear" w:color="auto" w:fill="auto"/>
            <w:vAlign w:val="center"/>
            <w:hideMark/>
          </w:tcPr>
          <w:p w14:paraId="1F6949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1101" w:type="dxa"/>
            <w:shd w:val="clear" w:color="auto" w:fill="auto"/>
            <w:vAlign w:val="center"/>
            <w:hideMark/>
          </w:tcPr>
          <w:p w14:paraId="252336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554" w:type="dxa"/>
            <w:shd w:val="clear" w:color="auto" w:fill="auto"/>
            <w:vAlign w:val="center"/>
            <w:hideMark/>
          </w:tcPr>
          <w:p w14:paraId="52EDF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5F3AD85" w14:textId="77777777" w:rsidTr="00F00B7F">
        <w:trPr>
          <w:cantSplit/>
        </w:trPr>
        <w:tc>
          <w:tcPr>
            <w:tcW w:w="409" w:type="dxa"/>
            <w:shd w:val="clear" w:color="auto" w:fill="auto"/>
            <w:noWrap/>
            <w:vAlign w:val="bottom"/>
            <w:hideMark/>
          </w:tcPr>
          <w:p w14:paraId="3D13B5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w:t>
            </w:r>
          </w:p>
        </w:tc>
        <w:tc>
          <w:tcPr>
            <w:tcW w:w="1288" w:type="dxa"/>
            <w:shd w:val="clear" w:color="auto" w:fill="auto"/>
            <w:vAlign w:val="center"/>
            <w:hideMark/>
          </w:tcPr>
          <w:p w14:paraId="382175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699D2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63837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70/6</w:t>
            </w:r>
          </w:p>
        </w:tc>
        <w:tc>
          <w:tcPr>
            <w:tcW w:w="1415" w:type="dxa"/>
            <w:shd w:val="clear" w:color="auto" w:fill="auto"/>
            <w:vAlign w:val="center"/>
            <w:hideMark/>
          </w:tcPr>
          <w:p w14:paraId="35C056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ECF1F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5AFE75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F935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699593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2A577B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793734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3C2C8D73" w14:textId="77777777" w:rsidTr="00F00B7F">
        <w:trPr>
          <w:cantSplit/>
        </w:trPr>
        <w:tc>
          <w:tcPr>
            <w:tcW w:w="409" w:type="dxa"/>
            <w:shd w:val="clear" w:color="auto" w:fill="auto"/>
            <w:noWrap/>
            <w:vAlign w:val="bottom"/>
            <w:hideMark/>
          </w:tcPr>
          <w:p w14:paraId="005499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409</w:t>
            </w:r>
          </w:p>
        </w:tc>
        <w:tc>
          <w:tcPr>
            <w:tcW w:w="1288" w:type="dxa"/>
            <w:shd w:val="clear" w:color="auto" w:fill="auto"/>
            <w:vAlign w:val="center"/>
            <w:hideMark/>
          </w:tcPr>
          <w:p w14:paraId="489D9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12513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667CFB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43/36</w:t>
            </w:r>
          </w:p>
        </w:tc>
        <w:tc>
          <w:tcPr>
            <w:tcW w:w="1415" w:type="dxa"/>
            <w:shd w:val="clear" w:color="auto" w:fill="auto"/>
            <w:vAlign w:val="center"/>
            <w:hideMark/>
          </w:tcPr>
          <w:p w14:paraId="63D86D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0E855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C19DC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3E12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63481F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60FF48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3C87AE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FE9B2C" w14:textId="77777777" w:rsidTr="00F00B7F">
        <w:trPr>
          <w:cantSplit/>
        </w:trPr>
        <w:tc>
          <w:tcPr>
            <w:tcW w:w="409" w:type="dxa"/>
            <w:shd w:val="clear" w:color="auto" w:fill="auto"/>
            <w:noWrap/>
            <w:vAlign w:val="bottom"/>
            <w:hideMark/>
          </w:tcPr>
          <w:p w14:paraId="143B4A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410</w:t>
            </w:r>
          </w:p>
        </w:tc>
        <w:tc>
          <w:tcPr>
            <w:tcW w:w="1288" w:type="dxa"/>
            <w:shd w:val="clear" w:color="auto" w:fill="auto"/>
            <w:vAlign w:val="center"/>
            <w:hideMark/>
          </w:tcPr>
          <w:p w14:paraId="41975C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6D11B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7F1868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43/36</w:t>
            </w:r>
          </w:p>
        </w:tc>
        <w:tc>
          <w:tcPr>
            <w:tcW w:w="1415" w:type="dxa"/>
            <w:shd w:val="clear" w:color="auto" w:fill="auto"/>
            <w:vAlign w:val="center"/>
            <w:hideMark/>
          </w:tcPr>
          <w:p w14:paraId="666E95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B6C1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CB9EC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3AA44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w:t>
            </w:r>
          </w:p>
        </w:tc>
        <w:tc>
          <w:tcPr>
            <w:tcW w:w="577" w:type="dxa"/>
            <w:shd w:val="clear" w:color="auto" w:fill="auto"/>
            <w:vAlign w:val="center"/>
            <w:hideMark/>
          </w:tcPr>
          <w:p w14:paraId="7620FA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4050</w:t>
            </w:r>
          </w:p>
        </w:tc>
        <w:tc>
          <w:tcPr>
            <w:tcW w:w="1101" w:type="dxa"/>
            <w:shd w:val="clear" w:color="auto" w:fill="auto"/>
            <w:vAlign w:val="center"/>
            <w:hideMark/>
          </w:tcPr>
          <w:p w14:paraId="6A2872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4050</w:t>
            </w:r>
          </w:p>
        </w:tc>
        <w:tc>
          <w:tcPr>
            <w:tcW w:w="554" w:type="dxa"/>
            <w:shd w:val="clear" w:color="auto" w:fill="auto"/>
            <w:vAlign w:val="center"/>
            <w:hideMark/>
          </w:tcPr>
          <w:p w14:paraId="2CC3EA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20141CD6" w14:textId="77777777" w:rsidTr="00F00B7F">
        <w:trPr>
          <w:cantSplit/>
        </w:trPr>
        <w:tc>
          <w:tcPr>
            <w:tcW w:w="409" w:type="dxa"/>
            <w:shd w:val="clear" w:color="auto" w:fill="auto"/>
            <w:noWrap/>
            <w:vAlign w:val="bottom"/>
            <w:hideMark/>
          </w:tcPr>
          <w:p w14:paraId="2C93E5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411</w:t>
            </w:r>
          </w:p>
        </w:tc>
        <w:tc>
          <w:tcPr>
            <w:tcW w:w="1288" w:type="dxa"/>
            <w:shd w:val="clear" w:color="auto" w:fill="auto"/>
            <w:vAlign w:val="center"/>
            <w:hideMark/>
          </w:tcPr>
          <w:p w14:paraId="40E530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382EF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Parowy </w:t>
            </w:r>
          </w:p>
        </w:tc>
        <w:tc>
          <w:tcPr>
            <w:tcW w:w="1124" w:type="dxa"/>
            <w:shd w:val="clear" w:color="auto" w:fill="auto"/>
            <w:vAlign w:val="center"/>
            <w:hideMark/>
          </w:tcPr>
          <w:p w14:paraId="412705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794/2</w:t>
            </w:r>
          </w:p>
        </w:tc>
        <w:tc>
          <w:tcPr>
            <w:tcW w:w="1415" w:type="dxa"/>
            <w:shd w:val="clear" w:color="auto" w:fill="auto"/>
            <w:vAlign w:val="center"/>
            <w:hideMark/>
          </w:tcPr>
          <w:p w14:paraId="111588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2205F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EFC5C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648B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1400</w:t>
            </w:r>
          </w:p>
        </w:tc>
        <w:tc>
          <w:tcPr>
            <w:tcW w:w="577" w:type="dxa"/>
            <w:shd w:val="clear" w:color="auto" w:fill="auto"/>
            <w:vAlign w:val="center"/>
            <w:hideMark/>
          </w:tcPr>
          <w:p w14:paraId="065745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21000</w:t>
            </w:r>
          </w:p>
        </w:tc>
        <w:tc>
          <w:tcPr>
            <w:tcW w:w="1101" w:type="dxa"/>
            <w:shd w:val="clear" w:color="auto" w:fill="auto"/>
            <w:vAlign w:val="center"/>
            <w:hideMark/>
          </w:tcPr>
          <w:p w14:paraId="5D05B4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21000</w:t>
            </w:r>
          </w:p>
        </w:tc>
        <w:tc>
          <w:tcPr>
            <w:tcW w:w="554" w:type="dxa"/>
            <w:shd w:val="clear" w:color="auto" w:fill="auto"/>
            <w:vAlign w:val="center"/>
            <w:hideMark/>
          </w:tcPr>
          <w:p w14:paraId="3EF034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0B9CF99D" w14:textId="77777777" w:rsidTr="00F00B7F">
        <w:trPr>
          <w:cantSplit/>
        </w:trPr>
        <w:tc>
          <w:tcPr>
            <w:tcW w:w="409" w:type="dxa"/>
            <w:shd w:val="clear" w:color="auto" w:fill="auto"/>
            <w:noWrap/>
            <w:vAlign w:val="bottom"/>
            <w:hideMark/>
          </w:tcPr>
          <w:p w14:paraId="3EA2F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412</w:t>
            </w:r>
          </w:p>
        </w:tc>
        <w:tc>
          <w:tcPr>
            <w:tcW w:w="1288" w:type="dxa"/>
            <w:shd w:val="clear" w:color="auto" w:fill="auto"/>
            <w:vAlign w:val="center"/>
            <w:hideMark/>
          </w:tcPr>
          <w:p w14:paraId="0D2676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796D3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102E65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1081</w:t>
            </w:r>
          </w:p>
        </w:tc>
        <w:tc>
          <w:tcPr>
            <w:tcW w:w="1415" w:type="dxa"/>
            <w:shd w:val="clear" w:color="auto" w:fill="auto"/>
            <w:vAlign w:val="center"/>
            <w:hideMark/>
          </w:tcPr>
          <w:p w14:paraId="5EFB37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69002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DC3A5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BE71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w:t>
            </w:r>
          </w:p>
        </w:tc>
        <w:tc>
          <w:tcPr>
            <w:tcW w:w="577" w:type="dxa"/>
            <w:shd w:val="clear" w:color="auto" w:fill="auto"/>
            <w:vAlign w:val="center"/>
            <w:hideMark/>
          </w:tcPr>
          <w:p w14:paraId="4613B0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1575</w:t>
            </w:r>
          </w:p>
        </w:tc>
        <w:tc>
          <w:tcPr>
            <w:tcW w:w="1101" w:type="dxa"/>
            <w:shd w:val="clear" w:color="auto" w:fill="auto"/>
            <w:vAlign w:val="center"/>
            <w:hideMark/>
          </w:tcPr>
          <w:p w14:paraId="7C73A3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1575</w:t>
            </w:r>
          </w:p>
        </w:tc>
        <w:tc>
          <w:tcPr>
            <w:tcW w:w="554" w:type="dxa"/>
            <w:shd w:val="clear" w:color="auto" w:fill="auto"/>
            <w:vAlign w:val="center"/>
            <w:hideMark/>
          </w:tcPr>
          <w:p w14:paraId="7B5875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98333B8" w14:textId="77777777" w:rsidTr="00F00B7F">
        <w:trPr>
          <w:cantSplit/>
        </w:trPr>
        <w:tc>
          <w:tcPr>
            <w:tcW w:w="409" w:type="dxa"/>
            <w:shd w:val="clear" w:color="auto" w:fill="auto"/>
            <w:noWrap/>
            <w:vAlign w:val="bottom"/>
            <w:hideMark/>
          </w:tcPr>
          <w:p w14:paraId="2020C5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413</w:t>
            </w:r>
          </w:p>
        </w:tc>
        <w:tc>
          <w:tcPr>
            <w:tcW w:w="1288" w:type="dxa"/>
            <w:shd w:val="clear" w:color="auto" w:fill="auto"/>
            <w:vAlign w:val="center"/>
            <w:hideMark/>
          </w:tcPr>
          <w:p w14:paraId="24585F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D5328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2A55FD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1081</w:t>
            </w:r>
          </w:p>
        </w:tc>
        <w:tc>
          <w:tcPr>
            <w:tcW w:w="1415" w:type="dxa"/>
            <w:shd w:val="clear" w:color="auto" w:fill="auto"/>
            <w:vAlign w:val="center"/>
            <w:hideMark/>
          </w:tcPr>
          <w:p w14:paraId="3FFDB0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2630D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CFECA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5A6A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77</w:t>
            </w:r>
          </w:p>
        </w:tc>
        <w:tc>
          <w:tcPr>
            <w:tcW w:w="577" w:type="dxa"/>
            <w:shd w:val="clear" w:color="auto" w:fill="auto"/>
            <w:vAlign w:val="center"/>
            <w:hideMark/>
          </w:tcPr>
          <w:p w14:paraId="251810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1155</w:t>
            </w:r>
          </w:p>
        </w:tc>
        <w:tc>
          <w:tcPr>
            <w:tcW w:w="1101" w:type="dxa"/>
            <w:shd w:val="clear" w:color="auto" w:fill="auto"/>
            <w:vAlign w:val="center"/>
            <w:hideMark/>
          </w:tcPr>
          <w:p w14:paraId="2730E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1155</w:t>
            </w:r>
          </w:p>
        </w:tc>
        <w:tc>
          <w:tcPr>
            <w:tcW w:w="554" w:type="dxa"/>
            <w:shd w:val="clear" w:color="auto" w:fill="auto"/>
            <w:vAlign w:val="center"/>
            <w:hideMark/>
          </w:tcPr>
          <w:p w14:paraId="1A09EA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1E92128" w14:textId="77777777" w:rsidTr="00F00B7F">
        <w:trPr>
          <w:cantSplit/>
        </w:trPr>
        <w:tc>
          <w:tcPr>
            <w:tcW w:w="409" w:type="dxa"/>
            <w:shd w:val="clear" w:color="auto" w:fill="auto"/>
            <w:noWrap/>
            <w:vAlign w:val="bottom"/>
            <w:hideMark/>
          </w:tcPr>
          <w:p w14:paraId="0963C5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414</w:t>
            </w:r>
          </w:p>
        </w:tc>
        <w:tc>
          <w:tcPr>
            <w:tcW w:w="1288" w:type="dxa"/>
            <w:shd w:val="clear" w:color="auto" w:fill="auto"/>
            <w:vAlign w:val="center"/>
            <w:hideMark/>
          </w:tcPr>
          <w:p w14:paraId="53A641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C2C85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4302A9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208/7</w:t>
            </w:r>
          </w:p>
        </w:tc>
        <w:tc>
          <w:tcPr>
            <w:tcW w:w="1415" w:type="dxa"/>
            <w:shd w:val="clear" w:color="auto" w:fill="auto"/>
            <w:vAlign w:val="center"/>
            <w:hideMark/>
          </w:tcPr>
          <w:p w14:paraId="5835F4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8ECDC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1CEE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4D19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3DE76B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721099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01E539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3B040E9" w14:textId="77777777" w:rsidTr="00F00B7F">
        <w:trPr>
          <w:cantSplit/>
        </w:trPr>
        <w:tc>
          <w:tcPr>
            <w:tcW w:w="409" w:type="dxa"/>
            <w:shd w:val="clear" w:color="auto" w:fill="auto"/>
            <w:noWrap/>
            <w:vAlign w:val="bottom"/>
            <w:hideMark/>
          </w:tcPr>
          <w:p w14:paraId="77A9E7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415</w:t>
            </w:r>
          </w:p>
        </w:tc>
        <w:tc>
          <w:tcPr>
            <w:tcW w:w="1288" w:type="dxa"/>
            <w:shd w:val="clear" w:color="auto" w:fill="auto"/>
            <w:vAlign w:val="center"/>
            <w:hideMark/>
          </w:tcPr>
          <w:p w14:paraId="4C3186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2F7DA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98FFC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940</w:t>
            </w:r>
          </w:p>
        </w:tc>
        <w:tc>
          <w:tcPr>
            <w:tcW w:w="1415" w:type="dxa"/>
            <w:shd w:val="clear" w:color="auto" w:fill="auto"/>
            <w:vAlign w:val="center"/>
            <w:hideMark/>
          </w:tcPr>
          <w:p w14:paraId="43E8B4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16716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AC8B0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3946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238</w:t>
            </w:r>
          </w:p>
        </w:tc>
        <w:tc>
          <w:tcPr>
            <w:tcW w:w="577" w:type="dxa"/>
            <w:shd w:val="clear" w:color="auto" w:fill="auto"/>
            <w:vAlign w:val="center"/>
            <w:hideMark/>
          </w:tcPr>
          <w:p w14:paraId="305734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3570</w:t>
            </w:r>
          </w:p>
        </w:tc>
        <w:tc>
          <w:tcPr>
            <w:tcW w:w="1101" w:type="dxa"/>
            <w:shd w:val="clear" w:color="auto" w:fill="auto"/>
            <w:vAlign w:val="center"/>
            <w:hideMark/>
          </w:tcPr>
          <w:p w14:paraId="1C9089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3570</w:t>
            </w:r>
          </w:p>
        </w:tc>
        <w:tc>
          <w:tcPr>
            <w:tcW w:w="554" w:type="dxa"/>
            <w:shd w:val="clear" w:color="auto" w:fill="auto"/>
            <w:vAlign w:val="center"/>
            <w:hideMark/>
          </w:tcPr>
          <w:p w14:paraId="6FEAF4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F638E05" w14:textId="77777777" w:rsidTr="00F00B7F">
        <w:trPr>
          <w:cantSplit/>
        </w:trPr>
        <w:tc>
          <w:tcPr>
            <w:tcW w:w="409" w:type="dxa"/>
            <w:shd w:val="clear" w:color="auto" w:fill="auto"/>
            <w:noWrap/>
            <w:vAlign w:val="bottom"/>
            <w:hideMark/>
          </w:tcPr>
          <w:p w14:paraId="3BB6E4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416</w:t>
            </w:r>
          </w:p>
        </w:tc>
        <w:tc>
          <w:tcPr>
            <w:tcW w:w="1288" w:type="dxa"/>
            <w:shd w:val="clear" w:color="auto" w:fill="auto"/>
            <w:vAlign w:val="center"/>
            <w:hideMark/>
          </w:tcPr>
          <w:p w14:paraId="726592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DA195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7ADF1B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112/8</w:t>
            </w:r>
          </w:p>
        </w:tc>
        <w:tc>
          <w:tcPr>
            <w:tcW w:w="1415" w:type="dxa"/>
            <w:shd w:val="clear" w:color="auto" w:fill="auto"/>
            <w:vAlign w:val="center"/>
            <w:hideMark/>
          </w:tcPr>
          <w:p w14:paraId="5C27A9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8ACB9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55E46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CC18C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65</w:t>
            </w:r>
          </w:p>
        </w:tc>
        <w:tc>
          <w:tcPr>
            <w:tcW w:w="577" w:type="dxa"/>
            <w:shd w:val="clear" w:color="auto" w:fill="auto"/>
            <w:vAlign w:val="center"/>
            <w:hideMark/>
          </w:tcPr>
          <w:p w14:paraId="082507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975</w:t>
            </w:r>
          </w:p>
        </w:tc>
        <w:tc>
          <w:tcPr>
            <w:tcW w:w="1101" w:type="dxa"/>
            <w:shd w:val="clear" w:color="auto" w:fill="auto"/>
            <w:vAlign w:val="center"/>
            <w:hideMark/>
          </w:tcPr>
          <w:p w14:paraId="0FA0DD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975</w:t>
            </w:r>
          </w:p>
        </w:tc>
        <w:tc>
          <w:tcPr>
            <w:tcW w:w="554" w:type="dxa"/>
            <w:shd w:val="clear" w:color="auto" w:fill="auto"/>
            <w:vAlign w:val="center"/>
            <w:hideMark/>
          </w:tcPr>
          <w:p w14:paraId="296554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A0E1556" w14:textId="77777777" w:rsidTr="00F00B7F">
        <w:trPr>
          <w:cantSplit/>
        </w:trPr>
        <w:tc>
          <w:tcPr>
            <w:tcW w:w="409" w:type="dxa"/>
            <w:shd w:val="clear" w:color="auto" w:fill="auto"/>
            <w:noWrap/>
            <w:vAlign w:val="bottom"/>
            <w:hideMark/>
          </w:tcPr>
          <w:p w14:paraId="194C1B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417</w:t>
            </w:r>
          </w:p>
        </w:tc>
        <w:tc>
          <w:tcPr>
            <w:tcW w:w="1288" w:type="dxa"/>
            <w:shd w:val="clear" w:color="auto" w:fill="auto"/>
            <w:vAlign w:val="center"/>
            <w:hideMark/>
          </w:tcPr>
          <w:p w14:paraId="17D353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1496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175E64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536</w:t>
            </w:r>
          </w:p>
        </w:tc>
        <w:tc>
          <w:tcPr>
            <w:tcW w:w="1415" w:type="dxa"/>
            <w:shd w:val="clear" w:color="auto" w:fill="auto"/>
            <w:vAlign w:val="center"/>
            <w:hideMark/>
          </w:tcPr>
          <w:p w14:paraId="1B34DE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63831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4C946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AAED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50689C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584EAF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5DBDEB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567CA32" w14:textId="77777777" w:rsidTr="00F00B7F">
        <w:trPr>
          <w:cantSplit/>
        </w:trPr>
        <w:tc>
          <w:tcPr>
            <w:tcW w:w="409" w:type="dxa"/>
            <w:shd w:val="clear" w:color="auto" w:fill="auto"/>
            <w:noWrap/>
            <w:vAlign w:val="bottom"/>
            <w:hideMark/>
          </w:tcPr>
          <w:p w14:paraId="695569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418</w:t>
            </w:r>
          </w:p>
        </w:tc>
        <w:tc>
          <w:tcPr>
            <w:tcW w:w="1288" w:type="dxa"/>
            <w:shd w:val="clear" w:color="auto" w:fill="auto"/>
            <w:vAlign w:val="center"/>
            <w:hideMark/>
          </w:tcPr>
          <w:p w14:paraId="0CCA69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C2ADD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Cyprysowa </w:t>
            </w:r>
          </w:p>
        </w:tc>
        <w:tc>
          <w:tcPr>
            <w:tcW w:w="1124" w:type="dxa"/>
            <w:shd w:val="clear" w:color="auto" w:fill="auto"/>
            <w:vAlign w:val="center"/>
            <w:hideMark/>
          </w:tcPr>
          <w:p w14:paraId="2374A9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913</w:t>
            </w:r>
          </w:p>
        </w:tc>
        <w:tc>
          <w:tcPr>
            <w:tcW w:w="1415" w:type="dxa"/>
            <w:shd w:val="clear" w:color="auto" w:fill="auto"/>
            <w:vAlign w:val="center"/>
            <w:hideMark/>
          </w:tcPr>
          <w:p w14:paraId="4DA4A5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0788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A3D20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166D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656295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121D23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02EA66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76CD7C7" w14:textId="77777777" w:rsidTr="00F00B7F">
        <w:trPr>
          <w:cantSplit/>
        </w:trPr>
        <w:tc>
          <w:tcPr>
            <w:tcW w:w="409" w:type="dxa"/>
            <w:shd w:val="clear" w:color="auto" w:fill="auto"/>
            <w:noWrap/>
            <w:vAlign w:val="bottom"/>
            <w:hideMark/>
          </w:tcPr>
          <w:p w14:paraId="29C4CA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419</w:t>
            </w:r>
          </w:p>
        </w:tc>
        <w:tc>
          <w:tcPr>
            <w:tcW w:w="1288" w:type="dxa"/>
            <w:shd w:val="clear" w:color="auto" w:fill="auto"/>
            <w:vAlign w:val="center"/>
            <w:hideMark/>
          </w:tcPr>
          <w:p w14:paraId="7D9065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7816F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Dębowa </w:t>
            </w:r>
          </w:p>
        </w:tc>
        <w:tc>
          <w:tcPr>
            <w:tcW w:w="1124" w:type="dxa"/>
            <w:shd w:val="clear" w:color="auto" w:fill="auto"/>
            <w:vAlign w:val="center"/>
            <w:hideMark/>
          </w:tcPr>
          <w:p w14:paraId="2B9008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828</w:t>
            </w:r>
          </w:p>
        </w:tc>
        <w:tc>
          <w:tcPr>
            <w:tcW w:w="1415" w:type="dxa"/>
            <w:shd w:val="clear" w:color="auto" w:fill="auto"/>
            <w:vAlign w:val="center"/>
            <w:hideMark/>
          </w:tcPr>
          <w:p w14:paraId="4F935D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3818C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BE703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7C31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w:t>
            </w:r>
          </w:p>
        </w:tc>
        <w:tc>
          <w:tcPr>
            <w:tcW w:w="577" w:type="dxa"/>
            <w:shd w:val="clear" w:color="auto" w:fill="auto"/>
            <w:vAlign w:val="center"/>
            <w:hideMark/>
          </w:tcPr>
          <w:p w14:paraId="7F74F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3150</w:t>
            </w:r>
          </w:p>
        </w:tc>
        <w:tc>
          <w:tcPr>
            <w:tcW w:w="1101" w:type="dxa"/>
            <w:shd w:val="clear" w:color="auto" w:fill="auto"/>
            <w:vAlign w:val="center"/>
            <w:hideMark/>
          </w:tcPr>
          <w:p w14:paraId="44A9EC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3150</w:t>
            </w:r>
          </w:p>
        </w:tc>
        <w:tc>
          <w:tcPr>
            <w:tcW w:w="554" w:type="dxa"/>
            <w:shd w:val="clear" w:color="auto" w:fill="auto"/>
            <w:vAlign w:val="center"/>
            <w:hideMark/>
          </w:tcPr>
          <w:p w14:paraId="45D8C0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E7DE9A4" w14:textId="77777777" w:rsidTr="00F00B7F">
        <w:trPr>
          <w:cantSplit/>
        </w:trPr>
        <w:tc>
          <w:tcPr>
            <w:tcW w:w="409" w:type="dxa"/>
            <w:shd w:val="clear" w:color="auto" w:fill="auto"/>
            <w:noWrap/>
            <w:vAlign w:val="bottom"/>
            <w:hideMark/>
          </w:tcPr>
          <w:p w14:paraId="159EA4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w:t>
            </w:r>
          </w:p>
        </w:tc>
        <w:tc>
          <w:tcPr>
            <w:tcW w:w="1288" w:type="dxa"/>
            <w:shd w:val="clear" w:color="auto" w:fill="auto"/>
            <w:vAlign w:val="center"/>
            <w:hideMark/>
          </w:tcPr>
          <w:p w14:paraId="0225B0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AE78E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Wierzbowa </w:t>
            </w:r>
          </w:p>
        </w:tc>
        <w:tc>
          <w:tcPr>
            <w:tcW w:w="1124" w:type="dxa"/>
            <w:shd w:val="clear" w:color="auto" w:fill="auto"/>
            <w:vAlign w:val="center"/>
            <w:hideMark/>
          </w:tcPr>
          <w:p w14:paraId="205832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861</w:t>
            </w:r>
          </w:p>
        </w:tc>
        <w:tc>
          <w:tcPr>
            <w:tcW w:w="1415" w:type="dxa"/>
            <w:shd w:val="clear" w:color="auto" w:fill="auto"/>
            <w:vAlign w:val="center"/>
            <w:hideMark/>
          </w:tcPr>
          <w:p w14:paraId="729257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334EC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061BA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2F20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3B0F8E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5EEAD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725E80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0E0316" w14:textId="77777777" w:rsidTr="00F00B7F">
        <w:trPr>
          <w:cantSplit/>
        </w:trPr>
        <w:tc>
          <w:tcPr>
            <w:tcW w:w="409" w:type="dxa"/>
            <w:shd w:val="clear" w:color="auto" w:fill="auto"/>
            <w:noWrap/>
            <w:vAlign w:val="bottom"/>
            <w:hideMark/>
          </w:tcPr>
          <w:p w14:paraId="2F7912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421</w:t>
            </w:r>
          </w:p>
        </w:tc>
        <w:tc>
          <w:tcPr>
            <w:tcW w:w="1288" w:type="dxa"/>
            <w:shd w:val="clear" w:color="auto" w:fill="auto"/>
            <w:vAlign w:val="center"/>
            <w:hideMark/>
          </w:tcPr>
          <w:p w14:paraId="52CFE4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C6BA9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195070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147/5</w:t>
            </w:r>
          </w:p>
        </w:tc>
        <w:tc>
          <w:tcPr>
            <w:tcW w:w="1415" w:type="dxa"/>
            <w:shd w:val="clear" w:color="auto" w:fill="auto"/>
            <w:vAlign w:val="center"/>
            <w:hideMark/>
          </w:tcPr>
          <w:p w14:paraId="3DF8C2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B4BA1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F86C5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04C68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w:t>
            </w:r>
          </w:p>
        </w:tc>
        <w:tc>
          <w:tcPr>
            <w:tcW w:w="577" w:type="dxa"/>
            <w:shd w:val="clear" w:color="auto" w:fill="auto"/>
            <w:vAlign w:val="center"/>
            <w:hideMark/>
          </w:tcPr>
          <w:p w14:paraId="2E6038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1101" w:type="dxa"/>
            <w:shd w:val="clear" w:color="auto" w:fill="auto"/>
            <w:vAlign w:val="center"/>
            <w:hideMark/>
          </w:tcPr>
          <w:p w14:paraId="3C740C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554" w:type="dxa"/>
            <w:shd w:val="clear" w:color="auto" w:fill="auto"/>
            <w:vAlign w:val="center"/>
            <w:hideMark/>
          </w:tcPr>
          <w:p w14:paraId="4B1CCD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6176669" w14:textId="77777777" w:rsidTr="00F00B7F">
        <w:trPr>
          <w:cantSplit/>
        </w:trPr>
        <w:tc>
          <w:tcPr>
            <w:tcW w:w="409" w:type="dxa"/>
            <w:shd w:val="clear" w:color="auto" w:fill="auto"/>
            <w:noWrap/>
            <w:vAlign w:val="bottom"/>
            <w:hideMark/>
          </w:tcPr>
          <w:p w14:paraId="53992F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422</w:t>
            </w:r>
          </w:p>
        </w:tc>
        <w:tc>
          <w:tcPr>
            <w:tcW w:w="1288" w:type="dxa"/>
            <w:shd w:val="clear" w:color="auto" w:fill="auto"/>
            <w:vAlign w:val="center"/>
            <w:hideMark/>
          </w:tcPr>
          <w:p w14:paraId="36C59F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690C4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0AC9B0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146/8</w:t>
            </w:r>
          </w:p>
        </w:tc>
        <w:tc>
          <w:tcPr>
            <w:tcW w:w="1415" w:type="dxa"/>
            <w:shd w:val="clear" w:color="auto" w:fill="auto"/>
            <w:vAlign w:val="center"/>
            <w:hideMark/>
          </w:tcPr>
          <w:p w14:paraId="76749A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25DB2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F9BEE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06C3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w:t>
            </w:r>
          </w:p>
        </w:tc>
        <w:tc>
          <w:tcPr>
            <w:tcW w:w="577" w:type="dxa"/>
            <w:shd w:val="clear" w:color="auto" w:fill="auto"/>
            <w:vAlign w:val="center"/>
            <w:hideMark/>
          </w:tcPr>
          <w:p w14:paraId="5A7C75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1101" w:type="dxa"/>
            <w:shd w:val="clear" w:color="auto" w:fill="auto"/>
            <w:vAlign w:val="center"/>
            <w:hideMark/>
          </w:tcPr>
          <w:p w14:paraId="73B8F7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554" w:type="dxa"/>
            <w:shd w:val="clear" w:color="auto" w:fill="auto"/>
            <w:vAlign w:val="center"/>
            <w:hideMark/>
          </w:tcPr>
          <w:p w14:paraId="19F9FA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8377506" w14:textId="77777777" w:rsidTr="00F00B7F">
        <w:trPr>
          <w:cantSplit/>
        </w:trPr>
        <w:tc>
          <w:tcPr>
            <w:tcW w:w="409" w:type="dxa"/>
            <w:shd w:val="clear" w:color="auto" w:fill="auto"/>
            <w:noWrap/>
            <w:vAlign w:val="bottom"/>
            <w:hideMark/>
          </w:tcPr>
          <w:p w14:paraId="6AC09F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423</w:t>
            </w:r>
          </w:p>
        </w:tc>
        <w:tc>
          <w:tcPr>
            <w:tcW w:w="1288" w:type="dxa"/>
            <w:shd w:val="clear" w:color="auto" w:fill="auto"/>
            <w:vAlign w:val="center"/>
            <w:hideMark/>
          </w:tcPr>
          <w:p w14:paraId="7AA4F4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54976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0E60F2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207/15</w:t>
            </w:r>
          </w:p>
        </w:tc>
        <w:tc>
          <w:tcPr>
            <w:tcW w:w="1415" w:type="dxa"/>
            <w:shd w:val="clear" w:color="auto" w:fill="auto"/>
            <w:vAlign w:val="center"/>
            <w:hideMark/>
          </w:tcPr>
          <w:p w14:paraId="383DE4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971D8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F8701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95D7D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72942D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39911B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0EE527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884D4AB" w14:textId="77777777" w:rsidTr="00F00B7F">
        <w:trPr>
          <w:cantSplit/>
        </w:trPr>
        <w:tc>
          <w:tcPr>
            <w:tcW w:w="409" w:type="dxa"/>
            <w:shd w:val="clear" w:color="auto" w:fill="auto"/>
            <w:noWrap/>
            <w:vAlign w:val="bottom"/>
            <w:hideMark/>
          </w:tcPr>
          <w:p w14:paraId="529126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424</w:t>
            </w:r>
          </w:p>
        </w:tc>
        <w:tc>
          <w:tcPr>
            <w:tcW w:w="1288" w:type="dxa"/>
            <w:shd w:val="clear" w:color="auto" w:fill="auto"/>
            <w:vAlign w:val="center"/>
            <w:hideMark/>
          </w:tcPr>
          <w:p w14:paraId="258FDB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AE458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453162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138/67</w:t>
            </w:r>
          </w:p>
        </w:tc>
        <w:tc>
          <w:tcPr>
            <w:tcW w:w="1415" w:type="dxa"/>
            <w:shd w:val="clear" w:color="auto" w:fill="auto"/>
            <w:vAlign w:val="center"/>
            <w:hideMark/>
          </w:tcPr>
          <w:p w14:paraId="128EA2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4F7DF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43A3B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91BFC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w:t>
            </w:r>
          </w:p>
        </w:tc>
        <w:tc>
          <w:tcPr>
            <w:tcW w:w="577" w:type="dxa"/>
            <w:shd w:val="clear" w:color="auto" w:fill="auto"/>
            <w:vAlign w:val="center"/>
            <w:hideMark/>
          </w:tcPr>
          <w:p w14:paraId="01B57E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1830</w:t>
            </w:r>
          </w:p>
        </w:tc>
        <w:tc>
          <w:tcPr>
            <w:tcW w:w="1101" w:type="dxa"/>
            <w:shd w:val="clear" w:color="auto" w:fill="auto"/>
            <w:vAlign w:val="center"/>
            <w:hideMark/>
          </w:tcPr>
          <w:p w14:paraId="2AD316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1830</w:t>
            </w:r>
          </w:p>
        </w:tc>
        <w:tc>
          <w:tcPr>
            <w:tcW w:w="554" w:type="dxa"/>
            <w:shd w:val="clear" w:color="auto" w:fill="auto"/>
            <w:vAlign w:val="center"/>
            <w:hideMark/>
          </w:tcPr>
          <w:p w14:paraId="7F19B6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398B6C1" w14:textId="77777777" w:rsidTr="00F00B7F">
        <w:trPr>
          <w:cantSplit/>
        </w:trPr>
        <w:tc>
          <w:tcPr>
            <w:tcW w:w="409" w:type="dxa"/>
            <w:shd w:val="clear" w:color="auto" w:fill="auto"/>
            <w:noWrap/>
            <w:vAlign w:val="bottom"/>
            <w:hideMark/>
          </w:tcPr>
          <w:p w14:paraId="3ADF73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425</w:t>
            </w:r>
          </w:p>
        </w:tc>
        <w:tc>
          <w:tcPr>
            <w:tcW w:w="1288" w:type="dxa"/>
            <w:shd w:val="clear" w:color="auto" w:fill="auto"/>
            <w:vAlign w:val="center"/>
            <w:hideMark/>
          </w:tcPr>
          <w:p w14:paraId="296929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26ECF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302A45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179/2</w:t>
            </w:r>
          </w:p>
        </w:tc>
        <w:tc>
          <w:tcPr>
            <w:tcW w:w="1415" w:type="dxa"/>
            <w:shd w:val="clear" w:color="auto" w:fill="auto"/>
            <w:vAlign w:val="center"/>
            <w:hideMark/>
          </w:tcPr>
          <w:p w14:paraId="60C5B4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A4AE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7C620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D08F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2A0C77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3B5645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77A72D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E496F69" w14:textId="77777777" w:rsidTr="00F00B7F">
        <w:trPr>
          <w:cantSplit/>
        </w:trPr>
        <w:tc>
          <w:tcPr>
            <w:tcW w:w="409" w:type="dxa"/>
            <w:shd w:val="clear" w:color="auto" w:fill="auto"/>
            <w:noWrap/>
            <w:vAlign w:val="bottom"/>
            <w:hideMark/>
          </w:tcPr>
          <w:p w14:paraId="74A801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426</w:t>
            </w:r>
          </w:p>
        </w:tc>
        <w:tc>
          <w:tcPr>
            <w:tcW w:w="1288" w:type="dxa"/>
            <w:shd w:val="clear" w:color="auto" w:fill="auto"/>
            <w:vAlign w:val="center"/>
            <w:hideMark/>
          </w:tcPr>
          <w:p w14:paraId="6C3C27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AB629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Malinowa </w:t>
            </w:r>
          </w:p>
        </w:tc>
        <w:tc>
          <w:tcPr>
            <w:tcW w:w="1124" w:type="dxa"/>
            <w:shd w:val="clear" w:color="auto" w:fill="auto"/>
            <w:vAlign w:val="center"/>
            <w:hideMark/>
          </w:tcPr>
          <w:p w14:paraId="19569D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130/2</w:t>
            </w:r>
          </w:p>
        </w:tc>
        <w:tc>
          <w:tcPr>
            <w:tcW w:w="1415" w:type="dxa"/>
            <w:shd w:val="clear" w:color="auto" w:fill="auto"/>
            <w:vAlign w:val="center"/>
            <w:hideMark/>
          </w:tcPr>
          <w:p w14:paraId="2AF2B3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BE59F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333C5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43D9F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134</w:t>
            </w:r>
          </w:p>
        </w:tc>
        <w:tc>
          <w:tcPr>
            <w:tcW w:w="577" w:type="dxa"/>
            <w:shd w:val="clear" w:color="auto" w:fill="auto"/>
            <w:vAlign w:val="center"/>
            <w:hideMark/>
          </w:tcPr>
          <w:p w14:paraId="6B270D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2010</w:t>
            </w:r>
          </w:p>
        </w:tc>
        <w:tc>
          <w:tcPr>
            <w:tcW w:w="1101" w:type="dxa"/>
            <w:shd w:val="clear" w:color="auto" w:fill="auto"/>
            <w:vAlign w:val="center"/>
            <w:hideMark/>
          </w:tcPr>
          <w:p w14:paraId="544665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2010</w:t>
            </w:r>
          </w:p>
        </w:tc>
        <w:tc>
          <w:tcPr>
            <w:tcW w:w="554" w:type="dxa"/>
            <w:shd w:val="clear" w:color="auto" w:fill="auto"/>
            <w:vAlign w:val="center"/>
            <w:hideMark/>
          </w:tcPr>
          <w:p w14:paraId="2BA32E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4F7A378F" w14:textId="77777777" w:rsidTr="00F00B7F">
        <w:trPr>
          <w:cantSplit/>
        </w:trPr>
        <w:tc>
          <w:tcPr>
            <w:tcW w:w="409" w:type="dxa"/>
            <w:shd w:val="clear" w:color="auto" w:fill="auto"/>
            <w:noWrap/>
            <w:vAlign w:val="bottom"/>
            <w:hideMark/>
          </w:tcPr>
          <w:p w14:paraId="5243DF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427</w:t>
            </w:r>
          </w:p>
        </w:tc>
        <w:tc>
          <w:tcPr>
            <w:tcW w:w="1288" w:type="dxa"/>
            <w:shd w:val="clear" w:color="auto" w:fill="auto"/>
            <w:vAlign w:val="center"/>
            <w:hideMark/>
          </w:tcPr>
          <w:p w14:paraId="10E3AD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98468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Malinowa </w:t>
            </w:r>
          </w:p>
        </w:tc>
        <w:tc>
          <w:tcPr>
            <w:tcW w:w="1124" w:type="dxa"/>
            <w:shd w:val="clear" w:color="auto" w:fill="auto"/>
            <w:vAlign w:val="center"/>
            <w:hideMark/>
          </w:tcPr>
          <w:p w14:paraId="37AA2E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130/2</w:t>
            </w:r>
          </w:p>
        </w:tc>
        <w:tc>
          <w:tcPr>
            <w:tcW w:w="1415" w:type="dxa"/>
            <w:shd w:val="clear" w:color="auto" w:fill="auto"/>
            <w:vAlign w:val="center"/>
            <w:hideMark/>
          </w:tcPr>
          <w:p w14:paraId="16D8E7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A46C8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876F5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6B0F1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w:t>
            </w:r>
          </w:p>
        </w:tc>
        <w:tc>
          <w:tcPr>
            <w:tcW w:w="577" w:type="dxa"/>
            <w:shd w:val="clear" w:color="auto" w:fill="auto"/>
            <w:vAlign w:val="center"/>
            <w:hideMark/>
          </w:tcPr>
          <w:p w14:paraId="7D37D0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1950</w:t>
            </w:r>
          </w:p>
        </w:tc>
        <w:tc>
          <w:tcPr>
            <w:tcW w:w="1101" w:type="dxa"/>
            <w:shd w:val="clear" w:color="auto" w:fill="auto"/>
            <w:vAlign w:val="center"/>
            <w:hideMark/>
          </w:tcPr>
          <w:p w14:paraId="614213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1950</w:t>
            </w:r>
          </w:p>
        </w:tc>
        <w:tc>
          <w:tcPr>
            <w:tcW w:w="554" w:type="dxa"/>
            <w:shd w:val="clear" w:color="auto" w:fill="auto"/>
            <w:vAlign w:val="center"/>
            <w:hideMark/>
          </w:tcPr>
          <w:p w14:paraId="3F021F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47A03F0C" w14:textId="77777777" w:rsidTr="00F00B7F">
        <w:trPr>
          <w:cantSplit/>
        </w:trPr>
        <w:tc>
          <w:tcPr>
            <w:tcW w:w="409" w:type="dxa"/>
            <w:shd w:val="clear" w:color="auto" w:fill="auto"/>
            <w:noWrap/>
            <w:vAlign w:val="bottom"/>
            <w:hideMark/>
          </w:tcPr>
          <w:p w14:paraId="1EB23D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428</w:t>
            </w:r>
          </w:p>
        </w:tc>
        <w:tc>
          <w:tcPr>
            <w:tcW w:w="1288" w:type="dxa"/>
            <w:shd w:val="clear" w:color="auto" w:fill="auto"/>
            <w:vAlign w:val="center"/>
            <w:hideMark/>
          </w:tcPr>
          <w:p w14:paraId="36F599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71BFE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Centralna </w:t>
            </w:r>
          </w:p>
        </w:tc>
        <w:tc>
          <w:tcPr>
            <w:tcW w:w="1124" w:type="dxa"/>
            <w:shd w:val="clear" w:color="auto" w:fill="auto"/>
            <w:vAlign w:val="center"/>
            <w:hideMark/>
          </w:tcPr>
          <w:p w14:paraId="580F0B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211/9</w:t>
            </w:r>
          </w:p>
        </w:tc>
        <w:tc>
          <w:tcPr>
            <w:tcW w:w="1415" w:type="dxa"/>
            <w:shd w:val="clear" w:color="auto" w:fill="auto"/>
            <w:vAlign w:val="center"/>
            <w:hideMark/>
          </w:tcPr>
          <w:p w14:paraId="5442E6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5925C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AEEA3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020F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w:t>
            </w:r>
          </w:p>
        </w:tc>
        <w:tc>
          <w:tcPr>
            <w:tcW w:w="577" w:type="dxa"/>
            <w:shd w:val="clear" w:color="auto" w:fill="auto"/>
            <w:vAlign w:val="center"/>
            <w:hideMark/>
          </w:tcPr>
          <w:p w14:paraId="5A0E2B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1110</w:t>
            </w:r>
          </w:p>
        </w:tc>
        <w:tc>
          <w:tcPr>
            <w:tcW w:w="1101" w:type="dxa"/>
            <w:shd w:val="clear" w:color="auto" w:fill="auto"/>
            <w:vAlign w:val="center"/>
            <w:hideMark/>
          </w:tcPr>
          <w:p w14:paraId="6C9C90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1110</w:t>
            </w:r>
          </w:p>
        </w:tc>
        <w:tc>
          <w:tcPr>
            <w:tcW w:w="554" w:type="dxa"/>
            <w:shd w:val="clear" w:color="auto" w:fill="auto"/>
            <w:vAlign w:val="center"/>
            <w:hideMark/>
          </w:tcPr>
          <w:p w14:paraId="4D72C9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E3CED29" w14:textId="77777777" w:rsidTr="00F00B7F">
        <w:trPr>
          <w:cantSplit/>
        </w:trPr>
        <w:tc>
          <w:tcPr>
            <w:tcW w:w="409" w:type="dxa"/>
            <w:shd w:val="clear" w:color="auto" w:fill="auto"/>
            <w:noWrap/>
            <w:vAlign w:val="bottom"/>
            <w:hideMark/>
          </w:tcPr>
          <w:p w14:paraId="699F87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429</w:t>
            </w:r>
          </w:p>
        </w:tc>
        <w:tc>
          <w:tcPr>
            <w:tcW w:w="1288" w:type="dxa"/>
            <w:shd w:val="clear" w:color="auto" w:fill="auto"/>
            <w:vAlign w:val="center"/>
            <w:hideMark/>
          </w:tcPr>
          <w:p w14:paraId="28119E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701C1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Różana </w:t>
            </w:r>
          </w:p>
        </w:tc>
        <w:tc>
          <w:tcPr>
            <w:tcW w:w="1124" w:type="dxa"/>
            <w:shd w:val="clear" w:color="auto" w:fill="auto"/>
            <w:vAlign w:val="center"/>
            <w:hideMark/>
          </w:tcPr>
          <w:p w14:paraId="29774C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976</w:t>
            </w:r>
          </w:p>
        </w:tc>
        <w:tc>
          <w:tcPr>
            <w:tcW w:w="1415" w:type="dxa"/>
            <w:shd w:val="clear" w:color="auto" w:fill="auto"/>
            <w:vAlign w:val="center"/>
            <w:hideMark/>
          </w:tcPr>
          <w:p w14:paraId="60B01F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FB05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C2F9A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935EE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184</w:t>
            </w:r>
          </w:p>
        </w:tc>
        <w:tc>
          <w:tcPr>
            <w:tcW w:w="577" w:type="dxa"/>
            <w:shd w:val="clear" w:color="auto" w:fill="auto"/>
            <w:vAlign w:val="center"/>
            <w:hideMark/>
          </w:tcPr>
          <w:p w14:paraId="4511D8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2760</w:t>
            </w:r>
          </w:p>
        </w:tc>
        <w:tc>
          <w:tcPr>
            <w:tcW w:w="1101" w:type="dxa"/>
            <w:shd w:val="clear" w:color="auto" w:fill="auto"/>
            <w:vAlign w:val="center"/>
            <w:hideMark/>
          </w:tcPr>
          <w:p w14:paraId="58BD09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2760</w:t>
            </w:r>
          </w:p>
        </w:tc>
        <w:tc>
          <w:tcPr>
            <w:tcW w:w="554" w:type="dxa"/>
            <w:shd w:val="clear" w:color="auto" w:fill="auto"/>
            <w:vAlign w:val="center"/>
            <w:hideMark/>
          </w:tcPr>
          <w:p w14:paraId="672B96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0D728DA" w14:textId="77777777" w:rsidTr="00F00B7F">
        <w:trPr>
          <w:cantSplit/>
        </w:trPr>
        <w:tc>
          <w:tcPr>
            <w:tcW w:w="409" w:type="dxa"/>
            <w:shd w:val="clear" w:color="auto" w:fill="auto"/>
            <w:noWrap/>
            <w:vAlign w:val="bottom"/>
            <w:hideMark/>
          </w:tcPr>
          <w:p w14:paraId="5262E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430</w:t>
            </w:r>
          </w:p>
        </w:tc>
        <w:tc>
          <w:tcPr>
            <w:tcW w:w="1288" w:type="dxa"/>
            <w:shd w:val="clear" w:color="auto" w:fill="auto"/>
            <w:vAlign w:val="center"/>
            <w:hideMark/>
          </w:tcPr>
          <w:p w14:paraId="37C187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676E7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Konwaliowa </w:t>
            </w:r>
          </w:p>
        </w:tc>
        <w:tc>
          <w:tcPr>
            <w:tcW w:w="1124" w:type="dxa"/>
            <w:shd w:val="clear" w:color="auto" w:fill="auto"/>
            <w:vAlign w:val="center"/>
            <w:hideMark/>
          </w:tcPr>
          <w:p w14:paraId="6AA967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983</w:t>
            </w:r>
          </w:p>
        </w:tc>
        <w:tc>
          <w:tcPr>
            <w:tcW w:w="1415" w:type="dxa"/>
            <w:shd w:val="clear" w:color="auto" w:fill="auto"/>
            <w:vAlign w:val="center"/>
            <w:hideMark/>
          </w:tcPr>
          <w:p w14:paraId="7FE8AA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D659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417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3BF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577" w:type="dxa"/>
            <w:shd w:val="clear" w:color="auto" w:fill="auto"/>
            <w:vAlign w:val="center"/>
            <w:hideMark/>
          </w:tcPr>
          <w:p w14:paraId="08C0DC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1101" w:type="dxa"/>
            <w:shd w:val="clear" w:color="auto" w:fill="auto"/>
            <w:vAlign w:val="center"/>
            <w:hideMark/>
          </w:tcPr>
          <w:p w14:paraId="69CF07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554" w:type="dxa"/>
            <w:shd w:val="clear" w:color="auto" w:fill="auto"/>
            <w:vAlign w:val="center"/>
            <w:hideMark/>
          </w:tcPr>
          <w:p w14:paraId="465047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FA2CBB" w14:textId="77777777" w:rsidTr="00F00B7F">
        <w:trPr>
          <w:cantSplit/>
        </w:trPr>
        <w:tc>
          <w:tcPr>
            <w:tcW w:w="409" w:type="dxa"/>
            <w:shd w:val="clear" w:color="auto" w:fill="auto"/>
            <w:noWrap/>
            <w:vAlign w:val="bottom"/>
            <w:hideMark/>
          </w:tcPr>
          <w:p w14:paraId="2946E1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431</w:t>
            </w:r>
          </w:p>
        </w:tc>
        <w:tc>
          <w:tcPr>
            <w:tcW w:w="1288" w:type="dxa"/>
            <w:shd w:val="clear" w:color="auto" w:fill="auto"/>
            <w:vAlign w:val="center"/>
            <w:hideMark/>
          </w:tcPr>
          <w:p w14:paraId="1F376F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CC60A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Konwaliowa </w:t>
            </w:r>
          </w:p>
        </w:tc>
        <w:tc>
          <w:tcPr>
            <w:tcW w:w="1124" w:type="dxa"/>
            <w:shd w:val="clear" w:color="auto" w:fill="auto"/>
            <w:vAlign w:val="center"/>
            <w:hideMark/>
          </w:tcPr>
          <w:p w14:paraId="447AED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975</w:t>
            </w:r>
          </w:p>
        </w:tc>
        <w:tc>
          <w:tcPr>
            <w:tcW w:w="1415" w:type="dxa"/>
            <w:shd w:val="clear" w:color="auto" w:fill="auto"/>
            <w:vAlign w:val="center"/>
            <w:hideMark/>
          </w:tcPr>
          <w:p w14:paraId="3B0793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CBE7B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287C3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6831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w:t>
            </w:r>
          </w:p>
        </w:tc>
        <w:tc>
          <w:tcPr>
            <w:tcW w:w="577" w:type="dxa"/>
            <w:shd w:val="clear" w:color="auto" w:fill="auto"/>
            <w:vAlign w:val="center"/>
            <w:hideMark/>
          </w:tcPr>
          <w:p w14:paraId="313489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1101" w:type="dxa"/>
            <w:shd w:val="clear" w:color="auto" w:fill="auto"/>
            <w:vAlign w:val="center"/>
            <w:hideMark/>
          </w:tcPr>
          <w:p w14:paraId="478DFB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554" w:type="dxa"/>
            <w:shd w:val="clear" w:color="auto" w:fill="auto"/>
            <w:vAlign w:val="center"/>
            <w:hideMark/>
          </w:tcPr>
          <w:p w14:paraId="2CF570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28E32BE" w14:textId="77777777" w:rsidTr="00F00B7F">
        <w:trPr>
          <w:cantSplit/>
        </w:trPr>
        <w:tc>
          <w:tcPr>
            <w:tcW w:w="409" w:type="dxa"/>
            <w:shd w:val="clear" w:color="auto" w:fill="auto"/>
            <w:noWrap/>
            <w:vAlign w:val="bottom"/>
            <w:hideMark/>
          </w:tcPr>
          <w:p w14:paraId="3E92EC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432</w:t>
            </w:r>
          </w:p>
        </w:tc>
        <w:tc>
          <w:tcPr>
            <w:tcW w:w="1288" w:type="dxa"/>
            <w:shd w:val="clear" w:color="auto" w:fill="auto"/>
            <w:vAlign w:val="center"/>
            <w:hideMark/>
          </w:tcPr>
          <w:p w14:paraId="258FAF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447C4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204F0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978</w:t>
            </w:r>
          </w:p>
        </w:tc>
        <w:tc>
          <w:tcPr>
            <w:tcW w:w="1415" w:type="dxa"/>
            <w:shd w:val="clear" w:color="auto" w:fill="auto"/>
            <w:vAlign w:val="center"/>
            <w:hideMark/>
          </w:tcPr>
          <w:p w14:paraId="126486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591E4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8EB01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A4F7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577" w:type="dxa"/>
            <w:shd w:val="clear" w:color="auto" w:fill="auto"/>
            <w:vAlign w:val="center"/>
            <w:hideMark/>
          </w:tcPr>
          <w:p w14:paraId="15AEEA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1101" w:type="dxa"/>
            <w:shd w:val="clear" w:color="auto" w:fill="auto"/>
            <w:vAlign w:val="center"/>
            <w:hideMark/>
          </w:tcPr>
          <w:p w14:paraId="725DB7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554" w:type="dxa"/>
            <w:shd w:val="clear" w:color="auto" w:fill="auto"/>
            <w:vAlign w:val="center"/>
            <w:hideMark/>
          </w:tcPr>
          <w:p w14:paraId="1060F4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0DCCDAF" w14:textId="77777777" w:rsidTr="00F00B7F">
        <w:trPr>
          <w:cantSplit/>
        </w:trPr>
        <w:tc>
          <w:tcPr>
            <w:tcW w:w="409" w:type="dxa"/>
            <w:shd w:val="clear" w:color="auto" w:fill="auto"/>
            <w:noWrap/>
            <w:vAlign w:val="bottom"/>
            <w:hideMark/>
          </w:tcPr>
          <w:p w14:paraId="543D9C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w:t>
            </w:r>
          </w:p>
        </w:tc>
        <w:tc>
          <w:tcPr>
            <w:tcW w:w="1288" w:type="dxa"/>
            <w:shd w:val="clear" w:color="auto" w:fill="auto"/>
            <w:vAlign w:val="center"/>
            <w:hideMark/>
          </w:tcPr>
          <w:p w14:paraId="5AB764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8A61E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Blacharska </w:t>
            </w:r>
          </w:p>
        </w:tc>
        <w:tc>
          <w:tcPr>
            <w:tcW w:w="1124" w:type="dxa"/>
            <w:shd w:val="clear" w:color="auto" w:fill="auto"/>
            <w:vAlign w:val="center"/>
            <w:hideMark/>
          </w:tcPr>
          <w:p w14:paraId="27EAEE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723</w:t>
            </w:r>
          </w:p>
        </w:tc>
        <w:tc>
          <w:tcPr>
            <w:tcW w:w="1415" w:type="dxa"/>
            <w:shd w:val="clear" w:color="auto" w:fill="auto"/>
            <w:vAlign w:val="center"/>
            <w:hideMark/>
          </w:tcPr>
          <w:p w14:paraId="7AC40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D0421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281D1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9556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144</w:t>
            </w:r>
          </w:p>
        </w:tc>
        <w:tc>
          <w:tcPr>
            <w:tcW w:w="577" w:type="dxa"/>
            <w:shd w:val="clear" w:color="auto" w:fill="auto"/>
            <w:vAlign w:val="center"/>
            <w:hideMark/>
          </w:tcPr>
          <w:p w14:paraId="1D3ED2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2160</w:t>
            </w:r>
          </w:p>
        </w:tc>
        <w:tc>
          <w:tcPr>
            <w:tcW w:w="1101" w:type="dxa"/>
            <w:shd w:val="clear" w:color="auto" w:fill="auto"/>
            <w:vAlign w:val="center"/>
            <w:hideMark/>
          </w:tcPr>
          <w:p w14:paraId="0E2AAF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2160</w:t>
            </w:r>
          </w:p>
        </w:tc>
        <w:tc>
          <w:tcPr>
            <w:tcW w:w="554" w:type="dxa"/>
            <w:shd w:val="clear" w:color="auto" w:fill="auto"/>
            <w:vAlign w:val="center"/>
            <w:hideMark/>
          </w:tcPr>
          <w:p w14:paraId="16972E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C1CE239" w14:textId="77777777" w:rsidTr="00F00B7F">
        <w:trPr>
          <w:cantSplit/>
        </w:trPr>
        <w:tc>
          <w:tcPr>
            <w:tcW w:w="409" w:type="dxa"/>
            <w:shd w:val="clear" w:color="auto" w:fill="auto"/>
            <w:noWrap/>
            <w:vAlign w:val="bottom"/>
            <w:hideMark/>
          </w:tcPr>
          <w:p w14:paraId="71CB94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434</w:t>
            </w:r>
          </w:p>
        </w:tc>
        <w:tc>
          <w:tcPr>
            <w:tcW w:w="1288" w:type="dxa"/>
            <w:shd w:val="clear" w:color="auto" w:fill="auto"/>
            <w:vAlign w:val="center"/>
            <w:hideMark/>
          </w:tcPr>
          <w:p w14:paraId="2A0742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38DE6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Blacharska </w:t>
            </w:r>
          </w:p>
        </w:tc>
        <w:tc>
          <w:tcPr>
            <w:tcW w:w="1124" w:type="dxa"/>
            <w:shd w:val="clear" w:color="auto" w:fill="auto"/>
            <w:vAlign w:val="center"/>
            <w:hideMark/>
          </w:tcPr>
          <w:p w14:paraId="25D0FF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723</w:t>
            </w:r>
          </w:p>
        </w:tc>
        <w:tc>
          <w:tcPr>
            <w:tcW w:w="1415" w:type="dxa"/>
            <w:shd w:val="clear" w:color="auto" w:fill="auto"/>
            <w:vAlign w:val="center"/>
            <w:hideMark/>
          </w:tcPr>
          <w:p w14:paraId="5DD9C4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6543E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90042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A0DA2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w:t>
            </w:r>
          </w:p>
        </w:tc>
        <w:tc>
          <w:tcPr>
            <w:tcW w:w="577" w:type="dxa"/>
            <w:shd w:val="clear" w:color="auto" w:fill="auto"/>
            <w:vAlign w:val="center"/>
            <w:hideMark/>
          </w:tcPr>
          <w:p w14:paraId="081A58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1590</w:t>
            </w:r>
          </w:p>
        </w:tc>
        <w:tc>
          <w:tcPr>
            <w:tcW w:w="1101" w:type="dxa"/>
            <w:shd w:val="clear" w:color="auto" w:fill="auto"/>
            <w:vAlign w:val="center"/>
            <w:hideMark/>
          </w:tcPr>
          <w:p w14:paraId="75BE04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1590</w:t>
            </w:r>
          </w:p>
        </w:tc>
        <w:tc>
          <w:tcPr>
            <w:tcW w:w="554" w:type="dxa"/>
            <w:shd w:val="clear" w:color="auto" w:fill="auto"/>
            <w:vAlign w:val="center"/>
            <w:hideMark/>
          </w:tcPr>
          <w:p w14:paraId="15C4DB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FED06E" w14:textId="77777777" w:rsidTr="00F00B7F">
        <w:trPr>
          <w:cantSplit/>
        </w:trPr>
        <w:tc>
          <w:tcPr>
            <w:tcW w:w="409" w:type="dxa"/>
            <w:shd w:val="clear" w:color="auto" w:fill="auto"/>
            <w:noWrap/>
            <w:vAlign w:val="bottom"/>
            <w:hideMark/>
          </w:tcPr>
          <w:p w14:paraId="3B1F7D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435</w:t>
            </w:r>
          </w:p>
        </w:tc>
        <w:tc>
          <w:tcPr>
            <w:tcW w:w="1288" w:type="dxa"/>
            <w:shd w:val="clear" w:color="auto" w:fill="auto"/>
            <w:vAlign w:val="center"/>
            <w:hideMark/>
          </w:tcPr>
          <w:p w14:paraId="4226F3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B69B7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Ślusarska </w:t>
            </w:r>
          </w:p>
        </w:tc>
        <w:tc>
          <w:tcPr>
            <w:tcW w:w="1124" w:type="dxa"/>
            <w:shd w:val="clear" w:color="auto" w:fill="auto"/>
            <w:vAlign w:val="center"/>
            <w:hideMark/>
          </w:tcPr>
          <w:p w14:paraId="51C4A2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732/1</w:t>
            </w:r>
          </w:p>
        </w:tc>
        <w:tc>
          <w:tcPr>
            <w:tcW w:w="1415" w:type="dxa"/>
            <w:shd w:val="clear" w:color="auto" w:fill="auto"/>
            <w:vAlign w:val="center"/>
            <w:hideMark/>
          </w:tcPr>
          <w:p w14:paraId="7F8BB2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D38EC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BD64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732A4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95</w:t>
            </w:r>
          </w:p>
        </w:tc>
        <w:tc>
          <w:tcPr>
            <w:tcW w:w="577" w:type="dxa"/>
            <w:shd w:val="clear" w:color="auto" w:fill="auto"/>
            <w:vAlign w:val="center"/>
            <w:hideMark/>
          </w:tcPr>
          <w:p w14:paraId="1CEE72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1101" w:type="dxa"/>
            <w:shd w:val="clear" w:color="auto" w:fill="auto"/>
            <w:vAlign w:val="center"/>
            <w:hideMark/>
          </w:tcPr>
          <w:p w14:paraId="02A078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1425</w:t>
            </w:r>
          </w:p>
        </w:tc>
        <w:tc>
          <w:tcPr>
            <w:tcW w:w="554" w:type="dxa"/>
            <w:shd w:val="clear" w:color="auto" w:fill="auto"/>
            <w:vAlign w:val="center"/>
            <w:hideMark/>
          </w:tcPr>
          <w:p w14:paraId="6139D7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77A3E3C" w14:textId="77777777" w:rsidTr="00F00B7F">
        <w:trPr>
          <w:cantSplit/>
        </w:trPr>
        <w:tc>
          <w:tcPr>
            <w:tcW w:w="409" w:type="dxa"/>
            <w:shd w:val="clear" w:color="auto" w:fill="auto"/>
            <w:noWrap/>
            <w:vAlign w:val="bottom"/>
            <w:hideMark/>
          </w:tcPr>
          <w:p w14:paraId="048EC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436</w:t>
            </w:r>
          </w:p>
        </w:tc>
        <w:tc>
          <w:tcPr>
            <w:tcW w:w="1288" w:type="dxa"/>
            <w:shd w:val="clear" w:color="auto" w:fill="auto"/>
            <w:vAlign w:val="center"/>
            <w:hideMark/>
          </w:tcPr>
          <w:p w14:paraId="73C318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E88C4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Ślusarska </w:t>
            </w:r>
          </w:p>
        </w:tc>
        <w:tc>
          <w:tcPr>
            <w:tcW w:w="1124" w:type="dxa"/>
            <w:shd w:val="clear" w:color="auto" w:fill="auto"/>
            <w:vAlign w:val="center"/>
            <w:hideMark/>
          </w:tcPr>
          <w:p w14:paraId="7FE8CD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732/1</w:t>
            </w:r>
          </w:p>
        </w:tc>
        <w:tc>
          <w:tcPr>
            <w:tcW w:w="1415" w:type="dxa"/>
            <w:shd w:val="clear" w:color="auto" w:fill="auto"/>
            <w:vAlign w:val="center"/>
            <w:hideMark/>
          </w:tcPr>
          <w:p w14:paraId="210F73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8D447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2CB9D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86397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w:t>
            </w:r>
          </w:p>
        </w:tc>
        <w:tc>
          <w:tcPr>
            <w:tcW w:w="577" w:type="dxa"/>
            <w:shd w:val="clear" w:color="auto" w:fill="auto"/>
            <w:vAlign w:val="center"/>
            <w:hideMark/>
          </w:tcPr>
          <w:p w14:paraId="2FC70D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1101" w:type="dxa"/>
            <w:shd w:val="clear" w:color="auto" w:fill="auto"/>
            <w:vAlign w:val="center"/>
            <w:hideMark/>
          </w:tcPr>
          <w:p w14:paraId="026185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1050</w:t>
            </w:r>
          </w:p>
        </w:tc>
        <w:tc>
          <w:tcPr>
            <w:tcW w:w="554" w:type="dxa"/>
            <w:shd w:val="clear" w:color="auto" w:fill="auto"/>
            <w:vAlign w:val="center"/>
            <w:hideMark/>
          </w:tcPr>
          <w:p w14:paraId="724BF8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E452AC" w14:textId="77777777" w:rsidTr="00F00B7F">
        <w:trPr>
          <w:cantSplit/>
        </w:trPr>
        <w:tc>
          <w:tcPr>
            <w:tcW w:w="409" w:type="dxa"/>
            <w:shd w:val="clear" w:color="auto" w:fill="auto"/>
            <w:noWrap/>
            <w:vAlign w:val="bottom"/>
            <w:hideMark/>
          </w:tcPr>
          <w:p w14:paraId="57B282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437</w:t>
            </w:r>
          </w:p>
        </w:tc>
        <w:tc>
          <w:tcPr>
            <w:tcW w:w="1288" w:type="dxa"/>
            <w:shd w:val="clear" w:color="auto" w:fill="auto"/>
            <w:vAlign w:val="center"/>
            <w:hideMark/>
          </w:tcPr>
          <w:p w14:paraId="764548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AF1EB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0DD38B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722/1</w:t>
            </w:r>
          </w:p>
        </w:tc>
        <w:tc>
          <w:tcPr>
            <w:tcW w:w="1415" w:type="dxa"/>
            <w:shd w:val="clear" w:color="auto" w:fill="auto"/>
            <w:vAlign w:val="center"/>
            <w:hideMark/>
          </w:tcPr>
          <w:p w14:paraId="07A01F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4D958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c>
          <w:tcPr>
            <w:tcW w:w="850" w:type="dxa"/>
            <w:shd w:val="clear" w:color="auto" w:fill="auto"/>
            <w:vAlign w:val="center"/>
            <w:hideMark/>
          </w:tcPr>
          <w:p w14:paraId="412F39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BB856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79D417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58918F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633427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62958F0" w14:textId="77777777" w:rsidTr="00F00B7F">
        <w:trPr>
          <w:cantSplit/>
        </w:trPr>
        <w:tc>
          <w:tcPr>
            <w:tcW w:w="409" w:type="dxa"/>
            <w:shd w:val="clear" w:color="auto" w:fill="auto"/>
            <w:noWrap/>
            <w:vAlign w:val="bottom"/>
            <w:hideMark/>
          </w:tcPr>
          <w:p w14:paraId="6C447D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438</w:t>
            </w:r>
          </w:p>
        </w:tc>
        <w:tc>
          <w:tcPr>
            <w:tcW w:w="1288" w:type="dxa"/>
            <w:shd w:val="clear" w:color="auto" w:fill="auto"/>
            <w:vAlign w:val="center"/>
            <w:hideMark/>
          </w:tcPr>
          <w:p w14:paraId="1A89E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6D55F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32B4BA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722/1</w:t>
            </w:r>
          </w:p>
        </w:tc>
        <w:tc>
          <w:tcPr>
            <w:tcW w:w="1415" w:type="dxa"/>
            <w:shd w:val="clear" w:color="auto" w:fill="auto"/>
            <w:vAlign w:val="center"/>
            <w:hideMark/>
          </w:tcPr>
          <w:p w14:paraId="5A6C31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3A7BA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49A81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6A1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218</w:t>
            </w:r>
          </w:p>
        </w:tc>
        <w:tc>
          <w:tcPr>
            <w:tcW w:w="577" w:type="dxa"/>
            <w:shd w:val="clear" w:color="auto" w:fill="auto"/>
            <w:vAlign w:val="center"/>
            <w:hideMark/>
          </w:tcPr>
          <w:p w14:paraId="6ECEAB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1101" w:type="dxa"/>
            <w:shd w:val="clear" w:color="auto" w:fill="auto"/>
            <w:vAlign w:val="center"/>
            <w:hideMark/>
          </w:tcPr>
          <w:p w14:paraId="098D67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3270</w:t>
            </w:r>
          </w:p>
        </w:tc>
        <w:tc>
          <w:tcPr>
            <w:tcW w:w="554" w:type="dxa"/>
            <w:shd w:val="clear" w:color="auto" w:fill="auto"/>
            <w:vAlign w:val="center"/>
            <w:hideMark/>
          </w:tcPr>
          <w:p w14:paraId="10D9FF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C24624B" w14:textId="77777777" w:rsidTr="00F00B7F">
        <w:trPr>
          <w:cantSplit/>
        </w:trPr>
        <w:tc>
          <w:tcPr>
            <w:tcW w:w="409" w:type="dxa"/>
            <w:shd w:val="clear" w:color="auto" w:fill="auto"/>
            <w:noWrap/>
            <w:vAlign w:val="bottom"/>
            <w:hideMark/>
          </w:tcPr>
          <w:p w14:paraId="4B459C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439</w:t>
            </w:r>
          </w:p>
        </w:tc>
        <w:tc>
          <w:tcPr>
            <w:tcW w:w="1288" w:type="dxa"/>
            <w:shd w:val="clear" w:color="auto" w:fill="auto"/>
            <w:vAlign w:val="center"/>
            <w:hideMark/>
          </w:tcPr>
          <w:p w14:paraId="4886F0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BC733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Blacharska </w:t>
            </w:r>
          </w:p>
        </w:tc>
        <w:tc>
          <w:tcPr>
            <w:tcW w:w="1124" w:type="dxa"/>
            <w:shd w:val="clear" w:color="auto" w:fill="auto"/>
            <w:vAlign w:val="center"/>
            <w:hideMark/>
          </w:tcPr>
          <w:p w14:paraId="241947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751</w:t>
            </w:r>
          </w:p>
        </w:tc>
        <w:tc>
          <w:tcPr>
            <w:tcW w:w="1415" w:type="dxa"/>
            <w:shd w:val="clear" w:color="auto" w:fill="auto"/>
            <w:vAlign w:val="center"/>
            <w:hideMark/>
          </w:tcPr>
          <w:p w14:paraId="78D827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77FAA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7B051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23344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w:t>
            </w:r>
          </w:p>
        </w:tc>
        <w:tc>
          <w:tcPr>
            <w:tcW w:w="577" w:type="dxa"/>
            <w:shd w:val="clear" w:color="auto" w:fill="auto"/>
            <w:vAlign w:val="center"/>
            <w:hideMark/>
          </w:tcPr>
          <w:p w14:paraId="63C8D1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2475</w:t>
            </w:r>
          </w:p>
        </w:tc>
        <w:tc>
          <w:tcPr>
            <w:tcW w:w="1101" w:type="dxa"/>
            <w:shd w:val="clear" w:color="auto" w:fill="auto"/>
            <w:vAlign w:val="center"/>
            <w:hideMark/>
          </w:tcPr>
          <w:p w14:paraId="2A1027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2475</w:t>
            </w:r>
          </w:p>
        </w:tc>
        <w:tc>
          <w:tcPr>
            <w:tcW w:w="554" w:type="dxa"/>
            <w:shd w:val="clear" w:color="auto" w:fill="auto"/>
            <w:vAlign w:val="center"/>
            <w:hideMark/>
          </w:tcPr>
          <w:p w14:paraId="48B5A9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2535523" w14:textId="77777777" w:rsidTr="00F00B7F">
        <w:trPr>
          <w:cantSplit/>
        </w:trPr>
        <w:tc>
          <w:tcPr>
            <w:tcW w:w="409" w:type="dxa"/>
            <w:shd w:val="clear" w:color="auto" w:fill="auto"/>
            <w:noWrap/>
            <w:vAlign w:val="bottom"/>
            <w:hideMark/>
          </w:tcPr>
          <w:p w14:paraId="1ADBC5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440</w:t>
            </w:r>
          </w:p>
        </w:tc>
        <w:tc>
          <w:tcPr>
            <w:tcW w:w="1288" w:type="dxa"/>
            <w:shd w:val="clear" w:color="auto" w:fill="auto"/>
            <w:vAlign w:val="center"/>
            <w:hideMark/>
          </w:tcPr>
          <w:p w14:paraId="7C2208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0A6BB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Blacharska </w:t>
            </w:r>
          </w:p>
        </w:tc>
        <w:tc>
          <w:tcPr>
            <w:tcW w:w="1124" w:type="dxa"/>
            <w:shd w:val="clear" w:color="auto" w:fill="auto"/>
            <w:vAlign w:val="center"/>
            <w:hideMark/>
          </w:tcPr>
          <w:p w14:paraId="5784A0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751</w:t>
            </w:r>
          </w:p>
        </w:tc>
        <w:tc>
          <w:tcPr>
            <w:tcW w:w="1415" w:type="dxa"/>
            <w:shd w:val="clear" w:color="auto" w:fill="auto"/>
            <w:vAlign w:val="center"/>
            <w:hideMark/>
          </w:tcPr>
          <w:p w14:paraId="161BD4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4A16A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F8D1F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F9EB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05DC26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69BD18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16638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545C47A" w14:textId="77777777" w:rsidTr="00F00B7F">
        <w:trPr>
          <w:cantSplit/>
        </w:trPr>
        <w:tc>
          <w:tcPr>
            <w:tcW w:w="409" w:type="dxa"/>
            <w:shd w:val="clear" w:color="auto" w:fill="auto"/>
            <w:noWrap/>
            <w:vAlign w:val="bottom"/>
            <w:hideMark/>
          </w:tcPr>
          <w:p w14:paraId="51F5D1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441</w:t>
            </w:r>
          </w:p>
        </w:tc>
        <w:tc>
          <w:tcPr>
            <w:tcW w:w="1288" w:type="dxa"/>
            <w:shd w:val="clear" w:color="auto" w:fill="auto"/>
            <w:vAlign w:val="center"/>
            <w:hideMark/>
          </w:tcPr>
          <w:p w14:paraId="5E7A53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5D15C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1BD7D7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581/44</w:t>
            </w:r>
          </w:p>
        </w:tc>
        <w:tc>
          <w:tcPr>
            <w:tcW w:w="1415" w:type="dxa"/>
            <w:shd w:val="clear" w:color="auto" w:fill="auto"/>
            <w:vAlign w:val="center"/>
            <w:hideMark/>
          </w:tcPr>
          <w:p w14:paraId="427E99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DDD69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224BB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2F59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239</w:t>
            </w:r>
          </w:p>
        </w:tc>
        <w:tc>
          <w:tcPr>
            <w:tcW w:w="577" w:type="dxa"/>
            <w:shd w:val="clear" w:color="auto" w:fill="auto"/>
            <w:vAlign w:val="center"/>
            <w:hideMark/>
          </w:tcPr>
          <w:p w14:paraId="717F69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3585</w:t>
            </w:r>
          </w:p>
        </w:tc>
        <w:tc>
          <w:tcPr>
            <w:tcW w:w="1101" w:type="dxa"/>
            <w:shd w:val="clear" w:color="auto" w:fill="auto"/>
            <w:vAlign w:val="center"/>
            <w:hideMark/>
          </w:tcPr>
          <w:p w14:paraId="400708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3585</w:t>
            </w:r>
          </w:p>
        </w:tc>
        <w:tc>
          <w:tcPr>
            <w:tcW w:w="554" w:type="dxa"/>
            <w:shd w:val="clear" w:color="auto" w:fill="auto"/>
            <w:vAlign w:val="center"/>
            <w:hideMark/>
          </w:tcPr>
          <w:p w14:paraId="68DD85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CFBECB6" w14:textId="77777777" w:rsidTr="00F00B7F">
        <w:trPr>
          <w:cantSplit/>
        </w:trPr>
        <w:tc>
          <w:tcPr>
            <w:tcW w:w="409" w:type="dxa"/>
            <w:shd w:val="clear" w:color="auto" w:fill="auto"/>
            <w:noWrap/>
            <w:vAlign w:val="bottom"/>
            <w:hideMark/>
          </w:tcPr>
          <w:p w14:paraId="308F28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442</w:t>
            </w:r>
          </w:p>
        </w:tc>
        <w:tc>
          <w:tcPr>
            <w:tcW w:w="1288" w:type="dxa"/>
            <w:shd w:val="clear" w:color="auto" w:fill="auto"/>
            <w:vAlign w:val="center"/>
            <w:hideMark/>
          </w:tcPr>
          <w:p w14:paraId="7F1B42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3E3CE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656F17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581/44</w:t>
            </w:r>
          </w:p>
        </w:tc>
        <w:tc>
          <w:tcPr>
            <w:tcW w:w="1415" w:type="dxa"/>
            <w:shd w:val="clear" w:color="auto" w:fill="auto"/>
            <w:vAlign w:val="center"/>
            <w:hideMark/>
          </w:tcPr>
          <w:p w14:paraId="71E933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A66DD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74E3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5145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326</w:t>
            </w:r>
          </w:p>
        </w:tc>
        <w:tc>
          <w:tcPr>
            <w:tcW w:w="577" w:type="dxa"/>
            <w:shd w:val="clear" w:color="auto" w:fill="auto"/>
            <w:vAlign w:val="center"/>
            <w:hideMark/>
          </w:tcPr>
          <w:p w14:paraId="5EE83F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4890</w:t>
            </w:r>
          </w:p>
        </w:tc>
        <w:tc>
          <w:tcPr>
            <w:tcW w:w="1101" w:type="dxa"/>
            <w:shd w:val="clear" w:color="auto" w:fill="auto"/>
            <w:vAlign w:val="center"/>
            <w:hideMark/>
          </w:tcPr>
          <w:p w14:paraId="0ED9C6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4890</w:t>
            </w:r>
          </w:p>
        </w:tc>
        <w:tc>
          <w:tcPr>
            <w:tcW w:w="554" w:type="dxa"/>
            <w:shd w:val="clear" w:color="auto" w:fill="auto"/>
            <w:vAlign w:val="center"/>
            <w:hideMark/>
          </w:tcPr>
          <w:p w14:paraId="53B25F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9D39065" w14:textId="77777777" w:rsidTr="00F00B7F">
        <w:trPr>
          <w:cantSplit/>
        </w:trPr>
        <w:tc>
          <w:tcPr>
            <w:tcW w:w="409" w:type="dxa"/>
            <w:shd w:val="clear" w:color="auto" w:fill="auto"/>
            <w:noWrap/>
            <w:vAlign w:val="bottom"/>
            <w:hideMark/>
          </w:tcPr>
          <w:p w14:paraId="67B50E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443</w:t>
            </w:r>
          </w:p>
        </w:tc>
        <w:tc>
          <w:tcPr>
            <w:tcW w:w="1288" w:type="dxa"/>
            <w:shd w:val="clear" w:color="auto" w:fill="auto"/>
            <w:vAlign w:val="center"/>
            <w:hideMark/>
          </w:tcPr>
          <w:p w14:paraId="27FE40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FF69F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134622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27/12</w:t>
            </w:r>
          </w:p>
        </w:tc>
        <w:tc>
          <w:tcPr>
            <w:tcW w:w="1415" w:type="dxa"/>
            <w:shd w:val="clear" w:color="auto" w:fill="auto"/>
            <w:vAlign w:val="center"/>
            <w:hideMark/>
          </w:tcPr>
          <w:p w14:paraId="04A07A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8306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CAE3E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3A033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577" w:type="dxa"/>
            <w:shd w:val="clear" w:color="auto" w:fill="auto"/>
            <w:vAlign w:val="center"/>
            <w:hideMark/>
          </w:tcPr>
          <w:p w14:paraId="03EB4D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1101" w:type="dxa"/>
            <w:shd w:val="clear" w:color="auto" w:fill="auto"/>
            <w:vAlign w:val="center"/>
            <w:hideMark/>
          </w:tcPr>
          <w:p w14:paraId="75130A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554" w:type="dxa"/>
            <w:shd w:val="clear" w:color="auto" w:fill="auto"/>
            <w:vAlign w:val="center"/>
            <w:hideMark/>
          </w:tcPr>
          <w:p w14:paraId="7685E5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F3C6286" w14:textId="77777777" w:rsidTr="00F00B7F">
        <w:trPr>
          <w:cantSplit/>
        </w:trPr>
        <w:tc>
          <w:tcPr>
            <w:tcW w:w="409" w:type="dxa"/>
            <w:shd w:val="clear" w:color="auto" w:fill="auto"/>
            <w:noWrap/>
            <w:vAlign w:val="bottom"/>
            <w:hideMark/>
          </w:tcPr>
          <w:p w14:paraId="145722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444</w:t>
            </w:r>
          </w:p>
        </w:tc>
        <w:tc>
          <w:tcPr>
            <w:tcW w:w="1288" w:type="dxa"/>
            <w:shd w:val="clear" w:color="auto" w:fill="auto"/>
            <w:vAlign w:val="center"/>
            <w:hideMark/>
          </w:tcPr>
          <w:p w14:paraId="6DD617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95068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2CD488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27/12</w:t>
            </w:r>
          </w:p>
        </w:tc>
        <w:tc>
          <w:tcPr>
            <w:tcW w:w="1415" w:type="dxa"/>
            <w:shd w:val="clear" w:color="auto" w:fill="auto"/>
            <w:vAlign w:val="center"/>
            <w:hideMark/>
          </w:tcPr>
          <w:p w14:paraId="709042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965BD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F17FB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610DE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042A4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79EF8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28C16B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A602F15" w14:textId="77777777" w:rsidTr="00F00B7F">
        <w:trPr>
          <w:cantSplit/>
        </w:trPr>
        <w:tc>
          <w:tcPr>
            <w:tcW w:w="409" w:type="dxa"/>
            <w:shd w:val="clear" w:color="auto" w:fill="auto"/>
            <w:noWrap/>
            <w:vAlign w:val="bottom"/>
            <w:hideMark/>
          </w:tcPr>
          <w:p w14:paraId="6A9C74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445</w:t>
            </w:r>
          </w:p>
        </w:tc>
        <w:tc>
          <w:tcPr>
            <w:tcW w:w="1288" w:type="dxa"/>
            <w:shd w:val="clear" w:color="auto" w:fill="auto"/>
            <w:vAlign w:val="center"/>
            <w:hideMark/>
          </w:tcPr>
          <w:p w14:paraId="0F232B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336D5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79B9E7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27/12</w:t>
            </w:r>
          </w:p>
        </w:tc>
        <w:tc>
          <w:tcPr>
            <w:tcW w:w="1415" w:type="dxa"/>
            <w:shd w:val="clear" w:color="auto" w:fill="auto"/>
            <w:vAlign w:val="center"/>
            <w:hideMark/>
          </w:tcPr>
          <w:p w14:paraId="6BE949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FAD30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22A03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D33D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42DBDE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07F83A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58F78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A1C5166" w14:textId="77777777" w:rsidTr="00F00B7F">
        <w:trPr>
          <w:cantSplit/>
        </w:trPr>
        <w:tc>
          <w:tcPr>
            <w:tcW w:w="409" w:type="dxa"/>
            <w:shd w:val="clear" w:color="auto" w:fill="auto"/>
            <w:noWrap/>
            <w:vAlign w:val="bottom"/>
            <w:hideMark/>
          </w:tcPr>
          <w:p w14:paraId="46FB1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446</w:t>
            </w:r>
          </w:p>
        </w:tc>
        <w:tc>
          <w:tcPr>
            <w:tcW w:w="1288" w:type="dxa"/>
            <w:shd w:val="clear" w:color="auto" w:fill="auto"/>
            <w:vAlign w:val="center"/>
            <w:hideMark/>
          </w:tcPr>
          <w:p w14:paraId="2939D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AA0EA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7A609B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27/12</w:t>
            </w:r>
          </w:p>
        </w:tc>
        <w:tc>
          <w:tcPr>
            <w:tcW w:w="1415" w:type="dxa"/>
            <w:shd w:val="clear" w:color="auto" w:fill="auto"/>
            <w:vAlign w:val="center"/>
            <w:hideMark/>
          </w:tcPr>
          <w:p w14:paraId="674D7E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2E968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F5338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6BBA5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47CCE6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1AA54A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521566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3547F1C" w14:textId="77777777" w:rsidTr="00F00B7F">
        <w:trPr>
          <w:cantSplit/>
        </w:trPr>
        <w:tc>
          <w:tcPr>
            <w:tcW w:w="409" w:type="dxa"/>
            <w:shd w:val="clear" w:color="auto" w:fill="auto"/>
            <w:noWrap/>
            <w:vAlign w:val="bottom"/>
            <w:hideMark/>
          </w:tcPr>
          <w:p w14:paraId="4B6B81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447</w:t>
            </w:r>
          </w:p>
        </w:tc>
        <w:tc>
          <w:tcPr>
            <w:tcW w:w="1288" w:type="dxa"/>
            <w:shd w:val="clear" w:color="auto" w:fill="auto"/>
            <w:vAlign w:val="center"/>
            <w:hideMark/>
          </w:tcPr>
          <w:p w14:paraId="76656D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C36A9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Cicha </w:t>
            </w:r>
          </w:p>
        </w:tc>
        <w:tc>
          <w:tcPr>
            <w:tcW w:w="1124" w:type="dxa"/>
            <w:shd w:val="clear" w:color="auto" w:fill="auto"/>
            <w:vAlign w:val="center"/>
            <w:hideMark/>
          </w:tcPr>
          <w:p w14:paraId="47FEAD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19/13</w:t>
            </w:r>
          </w:p>
        </w:tc>
        <w:tc>
          <w:tcPr>
            <w:tcW w:w="1415" w:type="dxa"/>
            <w:shd w:val="clear" w:color="auto" w:fill="auto"/>
            <w:vAlign w:val="center"/>
            <w:hideMark/>
          </w:tcPr>
          <w:p w14:paraId="105050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43C25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26FD9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E7D9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749DC7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640CBF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5810B0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D622693" w14:textId="77777777" w:rsidTr="00F00B7F">
        <w:trPr>
          <w:cantSplit/>
        </w:trPr>
        <w:tc>
          <w:tcPr>
            <w:tcW w:w="409" w:type="dxa"/>
            <w:shd w:val="clear" w:color="auto" w:fill="auto"/>
            <w:noWrap/>
            <w:vAlign w:val="bottom"/>
            <w:hideMark/>
          </w:tcPr>
          <w:p w14:paraId="2B9D03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448</w:t>
            </w:r>
          </w:p>
        </w:tc>
        <w:tc>
          <w:tcPr>
            <w:tcW w:w="1288" w:type="dxa"/>
            <w:shd w:val="clear" w:color="auto" w:fill="auto"/>
            <w:vAlign w:val="center"/>
            <w:hideMark/>
          </w:tcPr>
          <w:p w14:paraId="4192A3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18F1D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Kąty </w:t>
            </w:r>
          </w:p>
        </w:tc>
        <w:tc>
          <w:tcPr>
            <w:tcW w:w="1124" w:type="dxa"/>
            <w:shd w:val="clear" w:color="auto" w:fill="auto"/>
            <w:vAlign w:val="center"/>
            <w:hideMark/>
          </w:tcPr>
          <w:p w14:paraId="5A5B88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w:t>
            </w:r>
          </w:p>
        </w:tc>
        <w:tc>
          <w:tcPr>
            <w:tcW w:w="1415" w:type="dxa"/>
            <w:shd w:val="clear" w:color="auto" w:fill="auto"/>
            <w:vAlign w:val="center"/>
            <w:hideMark/>
          </w:tcPr>
          <w:p w14:paraId="04869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A280D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D97B5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0147A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CAEA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2BE9B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156060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17FECFC" w14:textId="77777777" w:rsidTr="00F00B7F">
        <w:trPr>
          <w:cantSplit/>
        </w:trPr>
        <w:tc>
          <w:tcPr>
            <w:tcW w:w="409" w:type="dxa"/>
            <w:shd w:val="clear" w:color="auto" w:fill="auto"/>
            <w:noWrap/>
            <w:vAlign w:val="bottom"/>
            <w:hideMark/>
          </w:tcPr>
          <w:p w14:paraId="296EB1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449</w:t>
            </w:r>
          </w:p>
        </w:tc>
        <w:tc>
          <w:tcPr>
            <w:tcW w:w="1288" w:type="dxa"/>
            <w:shd w:val="clear" w:color="auto" w:fill="auto"/>
            <w:vAlign w:val="center"/>
            <w:hideMark/>
          </w:tcPr>
          <w:p w14:paraId="16A48A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17290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632F6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82/4</w:t>
            </w:r>
          </w:p>
        </w:tc>
        <w:tc>
          <w:tcPr>
            <w:tcW w:w="1415" w:type="dxa"/>
            <w:shd w:val="clear" w:color="auto" w:fill="auto"/>
            <w:vAlign w:val="center"/>
            <w:hideMark/>
          </w:tcPr>
          <w:p w14:paraId="2DAF15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0D859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6E74A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1DF9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730AE9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4B8F1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615E8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7810F58" w14:textId="77777777" w:rsidTr="00F00B7F">
        <w:trPr>
          <w:cantSplit/>
        </w:trPr>
        <w:tc>
          <w:tcPr>
            <w:tcW w:w="409" w:type="dxa"/>
            <w:shd w:val="clear" w:color="auto" w:fill="auto"/>
            <w:noWrap/>
            <w:vAlign w:val="bottom"/>
            <w:hideMark/>
          </w:tcPr>
          <w:p w14:paraId="33B358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1288" w:type="dxa"/>
            <w:shd w:val="clear" w:color="auto" w:fill="auto"/>
            <w:vAlign w:val="center"/>
            <w:hideMark/>
          </w:tcPr>
          <w:p w14:paraId="02453E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58D60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0BBEAE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83/8</w:t>
            </w:r>
          </w:p>
        </w:tc>
        <w:tc>
          <w:tcPr>
            <w:tcW w:w="1415" w:type="dxa"/>
            <w:shd w:val="clear" w:color="auto" w:fill="auto"/>
            <w:vAlign w:val="center"/>
            <w:hideMark/>
          </w:tcPr>
          <w:p w14:paraId="2D480F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0962D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C61A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2615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1206A1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23729D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7F1A1A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1356D0A" w14:textId="77777777" w:rsidTr="00F00B7F">
        <w:trPr>
          <w:cantSplit/>
        </w:trPr>
        <w:tc>
          <w:tcPr>
            <w:tcW w:w="409" w:type="dxa"/>
            <w:shd w:val="clear" w:color="auto" w:fill="auto"/>
            <w:noWrap/>
            <w:vAlign w:val="bottom"/>
            <w:hideMark/>
          </w:tcPr>
          <w:p w14:paraId="1D3663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451</w:t>
            </w:r>
          </w:p>
        </w:tc>
        <w:tc>
          <w:tcPr>
            <w:tcW w:w="1288" w:type="dxa"/>
            <w:shd w:val="clear" w:color="auto" w:fill="auto"/>
            <w:vAlign w:val="center"/>
            <w:hideMark/>
          </w:tcPr>
          <w:p w14:paraId="4A934E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03A8F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Boczna </w:t>
            </w:r>
          </w:p>
        </w:tc>
        <w:tc>
          <w:tcPr>
            <w:tcW w:w="1124" w:type="dxa"/>
            <w:shd w:val="clear" w:color="auto" w:fill="auto"/>
            <w:vAlign w:val="center"/>
            <w:hideMark/>
          </w:tcPr>
          <w:p w14:paraId="319A7F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83/10</w:t>
            </w:r>
          </w:p>
        </w:tc>
        <w:tc>
          <w:tcPr>
            <w:tcW w:w="1415" w:type="dxa"/>
            <w:shd w:val="clear" w:color="auto" w:fill="auto"/>
            <w:vAlign w:val="center"/>
            <w:hideMark/>
          </w:tcPr>
          <w:p w14:paraId="0F0B21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9232E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5B2B4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B9FB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10ED82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02C535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629174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4B52D9A" w14:textId="77777777" w:rsidTr="00F00B7F">
        <w:trPr>
          <w:cantSplit/>
        </w:trPr>
        <w:tc>
          <w:tcPr>
            <w:tcW w:w="409" w:type="dxa"/>
            <w:shd w:val="clear" w:color="auto" w:fill="auto"/>
            <w:noWrap/>
            <w:vAlign w:val="bottom"/>
            <w:hideMark/>
          </w:tcPr>
          <w:p w14:paraId="79A4C3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452</w:t>
            </w:r>
          </w:p>
        </w:tc>
        <w:tc>
          <w:tcPr>
            <w:tcW w:w="1288" w:type="dxa"/>
            <w:shd w:val="clear" w:color="auto" w:fill="auto"/>
            <w:vAlign w:val="center"/>
            <w:hideMark/>
          </w:tcPr>
          <w:p w14:paraId="40EC8E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E2BF5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Boczna </w:t>
            </w:r>
          </w:p>
        </w:tc>
        <w:tc>
          <w:tcPr>
            <w:tcW w:w="1124" w:type="dxa"/>
            <w:shd w:val="clear" w:color="auto" w:fill="auto"/>
            <w:vAlign w:val="center"/>
            <w:hideMark/>
          </w:tcPr>
          <w:p w14:paraId="07649C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83/10</w:t>
            </w:r>
          </w:p>
        </w:tc>
        <w:tc>
          <w:tcPr>
            <w:tcW w:w="1415" w:type="dxa"/>
            <w:shd w:val="clear" w:color="auto" w:fill="auto"/>
            <w:vAlign w:val="center"/>
            <w:hideMark/>
          </w:tcPr>
          <w:p w14:paraId="39DF93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11DFC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65DCB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5164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6877DF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59BB76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07C7BD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9B95160" w14:textId="77777777" w:rsidTr="00F00B7F">
        <w:trPr>
          <w:cantSplit/>
        </w:trPr>
        <w:tc>
          <w:tcPr>
            <w:tcW w:w="409" w:type="dxa"/>
            <w:shd w:val="clear" w:color="auto" w:fill="auto"/>
            <w:noWrap/>
            <w:vAlign w:val="bottom"/>
            <w:hideMark/>
          </w:tcPr>
          <w:p w14:paraId="05A33A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453</w:t>
            </w:r>
          </w:p>
        </w:tc>
        <w:tc>
          <w:tcPr>
            <w:tcW w:w="1288" w:type="dxa"/>
            <w:shd w:val="clear" w:color="auto" w:fill="auto"/>
            <w:vAlign w:val="center"/>
            <w:hideMark/>
          </w:tcPr>
          <w:p w14:paraId="6207F3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624AF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287244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206/35</w:t>
            </w:r>
          </w:p>
        </w:tc>
        <w:tc>
          <w:tcPr>
            <w:tcW w:w="1415" w:type="dxa"/>
            <w:shd w:val="clear" w:color="auto" w:fill="auto"/>
            <w:vAlign w:val="center"/>
            <w:hideMark/>
          </w:tcPr>
          <w:p w14:paraId="42B1FF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19B3C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B6A2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2A23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260</w:t>
            </w:r>
          </w:p>
        </w:tc>
        <w:tc>
          <w:tcPr>
            <w:tcW w:w="577" w:type="dxa"/>
            <w:shd w:val="clear" w:color="auto" w:fill="auto"/>
            <w:vAlign w:val="center"/>
            <w:hideMark/>
          </w:tcPr>
          <w:p w14:paraId="14D1A9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3900</w:t>
            </w:r>
          </w:p>
        </w:tc>
        <w:tc>
          <w:tcPr>
            <w:tcW w:w="1101" w:type="dxa"/>
            <w:shd w:val="clear" w:color="auto" w:fill="auto"/>
            <w:vAlign w:val="center"/>
            <w:hideMark/>
          </w:tcPr>
          <w:p w14:paraId="4A733E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3900</w:t>
            </w:r>
          </w:p>
        </w:tc>
        <w:tc>
          <w:tcPr>
            <w:tcW w:w="554" w:type="dxa"/>
            <w:shd w:val="clear" w:color="auto" w:fill="auto"/>
            <w:vAlign w:val="center"/>
            <w:hideMark/>
          </w:tcPr>
          <w:p w14:paraId="423F19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BFA7D1A" w14:textId="77777777" w:rsidTr="00F00B7F">
        <w:trPr>
          <w:cantSplit/>
        </w:trPr>
        <w:tc>
          <w:tcPr>
            <w:tcW w:w="409" w:type="dxa"/>
            <w:shd w:val="clear" w:color="auto" w:fill="auto"/>
            <w:noWrap/>
            <w:vAlign w:val="bottom"/>
            <w:hideMark/>
          </w:tcPr>
          <w:p w14:paraId="257373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454</w:t>
            </w:r>
          </w:p>
        </w:tc>
        <w:tc>
          <w:tcPr>
            <w:tcW w:w="1288" w:type="dxa"/>
            <w:shd w:val="clear" w:color="auto" w:fill="auto"/>
            <w:vAlign w:val="center"/>
            <w:hideMark/>
          </w:tcPr>
          <w:p w14:paraId="591601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C3CC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Makowa </w:t>
            </w:r>
          </w:p>
        </w:tc>
        <w:tc>
          <w:tcPr>
            <w:tcW w:w="1124" w:type="dxa"/>
            <w:shd w:val="clear" w:color="auto" w:fill="auto"/>
            <w:vAlign w:val="center"/>
            <w:hideMark/>
          </w:tcPr>
          <w:p w14:paraId="02D770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344/11</w:t>
            </w:r>
          </w:p>
        </w:tc>
        <w:tc>
          <w:tcPr>
            <w:tcW w:w="1415" w:type="dxa"/>
            <w:shd w:val="clear" w:color="auto" w:fill="auto"/>
            <w:vAlign w:val="center"/>
            <w:hideMark/>
          </w:tcPr>
          <w:p w14:paraId="1E06097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8A633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B13F1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2B4A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32DD68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72F08F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11B1C5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2CE9F11" w14:textId="77777777" w:rsidTr="00F00B7F">
        <w:trPr>
          <w:cantSplit/>
        </w:trPr>
        <w:tc>
          <w:tcPr>
            <w:tcW w:w="409" w:type="dxa"/>
            <w:shd w:val="clear" w:color="auto" w:fill="auto"/>
            <w:noWrap/>
            <w:vAlign w:val="bottom"/>
            <w:hideMark/>
          </w:tcPr>
          <w:p w14:paraId="039E52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455</w:t>
            </w:r>
          </w:p>
        </w:tc>
        <w:tc>
          <w:tcPr>
            <w:tcW w:w="1288" w:type="dxa"/>
            <w:shd w:val="clear" w:color="auto" w:fill="auto"/>
            <w:vAlign w:val="center"/>
            <w:hideMark/>
          </w:tcPr>
          <w:p w14:paraId="6BC322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7FE0B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281802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1415" w:type="dxa"/>
            <w:shd w:val="clear" w:color="auto" w:fill="auto"/>
            <w:vAlign w:val="center"/>
            <w:hideMark/>
          </w:tcPr>
          <w:p w14:paraId="3C1D38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81577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AA203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7DC9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58A65B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010001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7853D2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C4F651A" w14:textId="77777777" w:rsidTr="00F00B7F">
        <w:trPr>
          <w:cantSplit/>
        </w:trPr>
        <w:tc>
          <w:tcPr>
            <w:tcW w:w="409" w:type="dxa"/>
            <w:shd w:val="clear" w:color="auto" w:fill="auto"/>
            <w:noWrap/>
            <w:vAlign w:val="bottom"/>
            <w:hideMark/>
          </w:tcPr>
          <w:p w14:paraId="0BB928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456</w:t>
            </w:r>
          </w:p>
        </w:tc>
        <w:tc>
          <w:tcPr>
            <w:tcW w:w="1288" w:type="dxa"/>
            <w:shd w:val="clear" w:color="auto" w:fill="auto"/>
            <w:vAlign w:val="center"/>
            <w:hideMark/>
          </w:tcPr>
          <w:p w14:paraId="595610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5D339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235847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w:t>
            </w:r>
          </w:p>
        </w:tc>
        <w:tc>
          <w:tcPr>
            <w:tcW w:w="1415" w:type="dxa"/>
            <w:shd w:val="clear" w:color="auto" w:fill="auto"/>
            <w:vAlign w:val="center"/>
            <w:hideMark/>
          </w:tcPr>
          <w:p w14:paraId="0CBA5A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4384C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ED2C8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76AB9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w:t>
            </w:r>
          </w:p>
        </w:tc>
        <w:tc>
          <w:tcPr>
            <w:tcW w:w="577" w:type="dxa"/>
            <w:shd w:val="clear" w:color="auto" w:fill="auto"/>
            <w:vAlign w:val="center"/>
            <w:hideMark/>
          </w:tcPr>
          <w:p w14:paraId="344F8D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1101" w:type="dxa"/>
            <w:shd w:val="clear" w:color="auto" w:fill="auto"/>
            <w:vAlign w:val="center"/>
            <w:hideMark/>
          </w:tcPr>
          <w:p w14:paraId="6AE6F0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554" w:type="dxa"/>
            <w:shd w:val="clear" w:color="auto" w:fill="auto"/>
            <w:vAlign w:val="center"/>
            <w:hideMark/>
          </w:tcPr>
          <w:p w14:paraId="38AFD3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F6EECE3" w14:textId="77777777" w:rsidTr="00F00B7F">
        <w:trPr>
          <w:cantSplit/>
        </w:trPr>
        <w:tc>
          <w:tcPr>
            <w:tcW w:w="409" w:type="dxa"/>
            <w:shd w:val="clear" w:color="auto" w:fill="auto"/>
            <w:noWrap/>
            <w:vAlign w:val="bottom"/>
            <w:hideMark/>
          </w:tcPr>
          <w:p w14:paraId="1CE662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457</w:t>
            </w:r>
          </w:p>
        </w:tc>
        <w:tc>
          <w:tcPr>
            <w:tcW w:w="1288" w:type="dxa"/>
            <w:shd w:val="clear" w:color="auto" w:fill="auto"/>
            <w:vAlign w:val="center"/>
            <w:hideMark/>
          </w:tcPr>
          <w:p w14:paraId="4D4F2A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1236D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773A3E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59/1</w:t>
            </w:r>
          </w:p>
        </w:tc>
        <w:tc>
          <w:tcPr>
            <w:tcW w:w="1415" w:type="dxa"/>
            <w:shd w:val="clear" w:color="auto" w:fill="auto"/>
            <w:vAlign w:val="center"/>
            <w:hideMark/>
          </w:tcPr>
          <w:p w14:paraId="10845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048FF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B73BB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1FDFA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776D7A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3DF2A4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20A6F0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ADDB34C" w14:textId="77777777" w:rsidTr="00F00B7F">
        <w:trPr>
          <w:cantSplit/>
        </w:trPr>
        <w:tc>
          <w:tcPr>
            <w:tcW w:w="409" w:type="dxa"/>
            <w:shd w:val="clear" w:color="auto" w:fill="auto"/>
            <w:noWrap/>
            <w:vAlign w:val="bottom"/>
            <w:hideMark/>
          </w:tcPr>
          <w:p w14:paraId="1D8292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458</w:t>
            </w:r>
          </w:p>
        </w:tc>
        <w:tc>
          <w:tcPr>
            <w:tcW w:w="1288" w:type="dxa"/>
            <w:shd w:val="clear" w:color="auto" w:fill="auto"/>
            <w:vAlign w:val="center"/>
            <w:hideMark/>
          </w:tcPr>
          <w:p w14:paraId="354CC0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C88C0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55A7B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61/12</w:t>
            </w:r>
          </w:p>
        </w:tc>
        <w:tc>
          <w:tcPr>
            <w:tcW w:w="1415" w:type="dxa"/>
            <w:shd w:val="clear" w:color="auto" w:fill="auto"/>
            <w:vAlign w:val="center"/>
            <w:hideMark/>
          </w:tcPr>
          <w:p w14:paraId="7B3738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0747A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F87EA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44B5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w:t>
            </w:r>
          </w:p>
        </w:tc>
        <w:tc>
          <w:tcPr>
            <w:tcW w:w="577" w:type="dxa"/>
            <w:shd w:val="clear" w:color="auto" w:fill="auto"/>
            <w:vAlign w:val="center"/>
            <w:hideMark/>
          </w:tcPr>
          <w:p w14:paraId="72EDA7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1101" w:type="dxa"/>
            <w:shd w:val="clear" w:color="auto" w:fill="auto"/>
            <w:vAlign w:val="center"/>
            <w:hideMark/>
          </w:tcPr>
          <w:p w14:paraId="2237B6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554" w:type="dxa"/>
            <w:shd w:val="clear" w:color="auto" w:fill="auto"/>
            <w:vAlign w:val="center"/>
            <w:hideMark/>
          </w:tcPr>
          <w:p w14:paraId="4E576C2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E141B0F" w14:textId="77777777" w:rsidTr="00F00B7F">
        <w:trPr>
          <w:cantSplit/>
        </w:trPr>
        <w:tc>
          <w:tcPr>
            <w:tcW w:w="409" w:type="dxa"/>
            <w:shd w:val="clear" w:color="auto" w:fill="auto"/>
            <w:noWrap/>
            <w:vAlign w:val="bottom"/>
            <w:hideMark/>
          </w:tcPr>
          <w:p w14:paraId="76341F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459</w:t>
            </w:r>
          </w:p>
        </w:tc>
        <w:tc>
          <w:tcPr>
            <w:tcW w:w="1288" w:type="dxa"/>
            <w:shd w:val="clear" w:color="auto" w:fill="auto"/>
            <w:vAlign w:val="center"/>
            <w:hideMark/>
          </w:tcPr>
          <w:p w14:paraId="48B800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5FA57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00246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350/33</w:t>
            </w:r>
          </w:p>
        </w:tc>
        <w:tc>
          <w:tcPr>
            <w:tcW w:w="1415" w:type="dxa"/>
            <w:shd w:val="clear" w:color="auto" w:fill="auto"/>
            <w:vAlign w:val="center"/>
            <w:hideMark/>
          </w:tcPr>
          <w:p w14:paraId="725CBD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AD6DD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FFD98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EDAD3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860</w:t>
            </w:r>
          </w:p>
        </w:tc>
        <w:tc>
          <w:tcPr>
            <w:tcW w:w="577" w:type="dxa"/>
            <w:shd w:val="clear" w:color="auto" w:fill="auto"/>
            <w:vAlign w:val="center"/>
            <w:hideMark/>
          </w:tcPr>
          <w:p w14:paraId="3BE51B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12900</w:t>
            </w:r>
          </w:p>
        </w:tc>
        <w:tc>
          <w:tcPr>
            <w:tcW w:w="1101" w:type="dxa"/>
            <w:shd w:val="clear" w:color="auto" w:fill="auto"/>
            <w:vAlign w:val="center"/>
            <w:hideMark/>
          </w:tcPr>
          <w:p w14:paraId="5F534A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12900</w:t>
            </w:r>
          </w:p>
        </w:tc>
        <w:tc>
          <w:tcPr>
            <w:tcW w:w="554" w:type="dxa"/>
            <w:shd w:val="clear" w:color="auto" w:fill="auto"/>
            <w:vAlign w:val="center"/>
            <w:hideMark/>
          </w:tcPr>
          <w:p w14:paraId="195572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8288A84" w14:textId="77777777" w:rsidTr="00F00B7F">
        <w:trPr>
          <w:cantSplit/>
        </w:trPr>
        <w:tc>
          <w:tcPr>
            <w:tcW w:w="409" w:type="dxa"/>
            <w:shd w:val="clear" w:color="auto" w:fill="auto"/>
            <w:noWrap/>
            <w:vAlign w:val="bottom"/>
            <w:hideMark/>
          </w:tcPr>
          <w:p w14:paraId="645F0F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460</w:t>
            </w:r>
          </w:p>
        </w:tc>
        <w:tc>
          <w:tcPr>
            <w:tcW w:w="1288" w:type="dxa"/>
            <w:shd w:val="clear" w:color="auto" w:fill="auto"/>
            <w:vAlign w:val="center"/>
            <w:hideMark/>
          </w:tcPr>
          <w:p w14:paraId="2DE74C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D74B9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22000F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415" w:type="dxa"/>
            <w:shd w:val="clear" w:color="auto" w:fill="auto"/>
            <w:vAlign w:val="center"/>
            <w:hideMark/>
          </w:tcPr>
          <w:p w14:paraId="775F65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1D28F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5D3E8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D9091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3E3CF8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441E56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5AED2E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85E3FF9" w14:textId="77777777" w:rsidTr="00F00B7F">
        <w:trPr>
          <w:cantSplit/>
        </w:trPr>
        <w:tc>
          <w:tcPr>
            <w:tcW w:w="409" w:type="dxa"/>
            <w:shd w:val="clear" w:color="auto" w:fill="auto"/>
            <w:noWrap/>
            <w:vAlign w:val="bottom"/>
            <w:hideMark/>
          </w:tcPr>
          <w:p w14:paraId="2656DE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461</w:t>
            </w:r>
          </w:p>
        </w:tc>
        <w:tc>
          <w:tcPr>
            <w:tcW w:w="1288" w:type="dxa"/>
            <w:shd w:val="clear" w:color="auto" w:fill="auto"/>
            <w:vAlign w:val="center"/>
            <w:hideMark/>
          </w:tcPr>
          <w:p w14:paraId="6D9BA6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75493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52AD8E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415" w:type="dxa"/>
            <w:shd w:val="clear" w:color="auto" w:fill="auto"/>
            <w:vAlign w:val="center"/>
            <w:hideMark/>
          </w:tcPr>
          <w:p w14:paraId="673D8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E213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BD61D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47D8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5F3E36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70BAF7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4FAC19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C595D15" w14:textId="77777777" w:rsidTr="00F00B7F">
        <w:trPr>
          <w:cantSplit/>
        </w:trPr>
        <w:tc>
          <w:tcPr>
            <w:tcW w:w="409" w:type="dxa"/>
            <w:shd w:val="clear" w:color="auto" w:fill="auto"/>
            <w:noWrap/>
            <w:vAlign w:val="bottom"/>
            <w:hideMark/>
          </w:tcPr>
          <w:p w14:paraId="72C8FA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462</w:t>
            </w:r>
          </w:p>
        </w:tc>
        <w:tc>
          <w:tcPr>
            <w:tcW w:w="1288" w:type="dxa"/>
            <w:shd w:val="clear" w:color="auto" w:fill="auto"/>
            <w:vAlign w:val="center"/>
            <w:hideMark/>
          </w:tcPr>
          <w:p w14:paraId="234FAD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2D1C2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041BFC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415" w:type="dxa"/>
            <w:shd w:val="clear" w:color="auto" w:fill="auto"/>
            <w:vAlign w:val="center"/>
            <w:hideMark/>
          </w:tcPr>
          <w:p w14:paraId="40AA0A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6575C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084063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3EE7D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3F4D14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0B27EF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16119A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87D648D" w14:textId="77777777" w:rsidTr="00F00B7F">
        <w:trPr>
          <w:cantSplit/>
        </w:trPr>
        <w:tc>
          <w:tcPr>
            <w:tcW w:w="409" w:type="dxa"/>
            <w:shd w:val="clear" w:color="auto" w:fill="auto"/>
            <w:noWrap/>
            <w:vAlign w:val="bottom"/>
            <w:hideMark/>
          </w:tcPr>
          <w:p w14:paraId="4B54B1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463</w:t>
            </w:r>
          </w:p>
        </w:tc>
        <w:tc>
          <w:tcPr>
            <w:tcW w:w="1288" w:type="dxa"/>
            <w:shd w:val="clear" w:color="auto" w:fill="auto"/>
            <w:vAlign w:val="center"/>
            <w:hideMark/>
          </w:tcPr>
          <w:p w14:paraId="0B319C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950CC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7BBBA8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w:t>
            </w:r>
          </w:p>
        </w:tc>
        <w:tc>
          <w:tcPr>
            <w:tcW w:w="1415" w:type="dxa"/>
            <w:shd w:val="clear" w:color="auto" w:fill="auto"/>
            <w:vAlign w:val="center"/>
            <w:hideMark/>
          </w:tcPr>
          <w:p w14:paraId="693480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E3238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7B2CC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16AB8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263585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6E517E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475FFD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C84EAE" w14:textId="77777777" w:rsidTr="00F00B7F">
        <w:trPr>
          <w:cantSplit/>
        </w:trPr>
        <w:tc>
          <w:tcPr>
            <w:tcW w:w="409" w:type="dxa"/>
            <w:shd w:val="clear" w:color="auto" w:fill="auto"/>
            <w:noWrap/>
            <w:vAlign w:val="bottom"/>
            <w:hideMark/>
          </w:tcPr>
          <w:p w14:paraId="0D873F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464</w:t>
            </w:r>
          </w:p>
        </w:tc>
        <w:tc>
          <w:tcPr>
            <w:tcW w:w="1288" w:type="dxa"/>
            <w:shd w:val="clear" w:color="auto" w:fill="auto"/>
            <w:vAlign w:val="center"/>
            <w:hideMark/>
          </w:tcPr>
          <w:p w14:paraId="188CA6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6CA55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7B478B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53/7</w:t>
            </w:r>
          </w:p>
        </w:tc>
        <w:tc>
          <w:tcPr>
            <w:tcW w:w="1415" w:type="dxa"/>
            <w:shd w:val="clear" w:color="auto" w:fill="auto"/>
            <w:vAlign w:val="center"/>
            <w:hideMark/>
          </w:tcPr>
          <w:p w14:paraId="02C819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17A3B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9589F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F1A3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4C28E3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57A2F9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22468E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6B408C" w14:textId="77777777" w:rsidTr="00F00B7F">
        <w:trPr>
          <w:cantSplit/>
        </w:trPr>
        <w:tc>
          <w:tcPr>
            <w:tcW w:w="409" w:type="dxa"/>
            <w:shd w:val="clear" w:color="auto" w:fill="auto"/>
            <w:noWrap/>
            <w:vAlign w:val="bottom"/>
            <w:hideMark/>
          </w:tcPr>
          <w:p w14:paraId="2A7F1A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465</w:t>
            </w:r>
          </w:p>
        </w:tc>
        <w:tc>
          <w:tcPr>
            <w:tcW w:w="1288" w:type="dxa"/>
            <w:shd w:val="clear" w:color="auto" w:fill="auto"/>
            <w:vAlign w:val="center"/>
            <w:hideMark/>
          </w:tcPr>
          <w:p w14:paraId="693760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C8615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0EFAC6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1415" w:type="dxa"/>
            <w:shd w:val="clear" w:color="auto" w:fill="auto"/>
            <w:vAlign w:val="center"/>
            <w:hideMark/>
          </w:tcPr>
          <w:p w14:paraId="459159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4247E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709D1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BFA1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68ADA3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687315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21FD17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A71BD3" w14:textId="77777777" w:rsidTr="00F00B7F">
        <w:trPr>
          <w:cantSplit/>
        </w:trPr>
        <w:tc>
          <w:tcPr>
            <w:tcW w:w="409" w:type="dxa"/>
            <w:shd w:val="clear" w:color="auto" w:fill="auto"/>
            <w:noWrap/>
            <w:vAlign w:val="bottom"/>
            <w:hideMark/>
          </w:tcPr>
          <w:p w14:paraId="7E97EC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466</w:t>
            </w:r>
          </w:p>
        </w:tc>
        <w:tc>
          <w:tcPr>
            <w:tcW w:w="1288" w:type="dxa"/>
            <w:shd w:val="clear" w:color="auto" w:fill="auto"/>
            <w:vAlign w:val="center"/>
            <w:hideMark/>
          </w:tcPr>
          <w:p w14:paraId="25460E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BB759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13FF3C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31/2</w:t>
            </w:r>
          </w:p>
        </w:tc>
        <w:tc>
          <w:tcPr>
            <w:tcW w:w="1415" w:type="dxa"/>
            <w:shd w:val="clear" w:color="auto" w:fill="auto"/>
            <w:vAlign w:val="center"/>
            <w:hideMark/>
          </w:tcPr>
          <w:p w14:paraId="41CED2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668F8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41AC1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17396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0A6B25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4B7A6E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32F1A0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5A4162B" w14:textId="77777777" w:rsidTr="00F00B7F">
        <w:trPr>
          <w:cantSplit/>
        </w:trPr>
        <w:tc>
          <w:tcPr>
            <w:tcW w:w="409" w:type="dxa"/>
            <w:shd w:val="clear" w:color="auto" w:fill="auto"/>
            <w:noWrap/>
            <w:vAlign w:val="bottom"/>
            <w:hideMark/>
          </w:tcPr>
          <w:p w14:paraId="77E358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467</w:t>
            </w:r>
          </w:p>
        </w:tc>
        <w:tc>
          <w:tcPr>
            <w:tcW w:w="1288" w:type="dxa"/>
            <w:shd w:val="clear" w:color="auto" w:fill="auto"/>
            <w:vAlign w:val="center"/>
            <w:hideMark/>
          </w:tcPr>
          <w:p w14:paraId="67D560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FE48B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7DC409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415" w:type="dxa"/>
            <w:shd w:val="clear" w:color="auto" w:fill="auto"/>
            <w:vAlign w:val="center"/>
            <w:hideMark/>
          </w:tcPr>
          <w:p w14:paraId="64BB46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F8936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DF6555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33B0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230</w:t>
            </w:r>
          </w:p>
        </w:tc>
        <w:tc>
          <w:tcPr>
            <w:tcW w:w="577" w:type="dxa"/>
            <w:shd w:val="clear" w:color="auto" w:fill="auto"/>
            <w:vAlign w:val="center"/>
            <w:hideMark/>
          </w:tcPr>
          <w:p w14:paraId="200377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1101" w:type="dxa"/>
            <w:shd w:val="clear" w:color="auto" w:fill="auto"/>
            <w:vAlign w:val="center"/>
            <w:hideMark/>
          </w:tcPr>
          <w:p w14:paraId="400D1F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3450</w:t>
            </w:r>
          </w:p>
        </w:tc>
        <w:tc>
          <w:tcPr>
            <w:tcW w:w="554" w:type="dxa"/>
            <w:shd w:val="clear" w:color="auto" w:fill="auto"/>
            <w:vAlign w:val="center"/>
            <w:hideMark/>
          </w:tcPr>
          <w:p w14:paraId="5277B6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E23FC3D" w14:textId="77777777" w:rsidTr="00F00B7F">
        <w:trPr>
          <w:cantSplit/>
        </w:trPr>
        <w:tc>
          <w:tcPr>
            <w:tcW w:w="409" w:type="dxa"/>
            <w:shd w:val="clear" w:color="auto" w:fill="auto"/>
            <w:noWrap/>
            <w:vAlign w:val="bottom"/>
            <w:hideMark/>
          </w:tcPr>
          <w:p w14:paraId="12F357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468</w:t>
            </w:r>
          </w:p>
        </w:tc>
        <w:tc>
          <w:tcPr>
            <w:tcW w:w="1288" w:type="dxa"/>
            <w:shd w:val="clear" w:color="auto" w:fill="auto"/>
            <w:vAlign w:val="center"/>
            <w:hideMark/>
          </w:tcPr>
          <w:p w14:paraId="1C754D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B1B85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9EB11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w:t>
            </w:r>
          </w:p>
        </w:tc>
        <w:tc>
          <w:tcPr>
            <w:tcW w:w="1415" w:type="dxa"/>
            <w:shd w:val="clear" w:color="auto" w:fill="auto"/>
            <w:vAlign w:val="center"/>
            <w:hideMark/>
          </w:tcPr>
          <w:p w14:paraId="5A00C2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A3D04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1E4F1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2348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207</w:t>
            </w:r>
          </w:p>
        </w:tc>
        <w:tc>
          <w:tcPr>
            <w:tcW w:w="577" w:type="dxa"/>
            <w:shd w:val="clear" w:color="auto" w:fill="auto"/>
            <w:vAlign w:val="center"/>
            <w:hideMark/>
          </w:tcPr>
          <w:p w14:paraId="6FA32F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3105</w:t>
            </w:r>
          </w:p>
        </w:tc>
        <w:tc>
          <w:tcPr>
            <w:tcW w:w="1101" w:type="dxa"/>
            <w:shd w:val="clear" w:color="auto" w:fill="auto"/>
            <w:vAlign w:val="center"/>
            <w:hideMark/>
          </w:tcPr>
          <w:p w14:paraId="625F39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3105</w:t>
            </w:r>
          </w:p>
        </w:tc>
        <w:tc>
          <w:tcPr>
            <w:tcW w:w="554" w:type="dxa"/>
            <w:shd w:val="clear" w:color="auto" w:fill="auto"/>
            <w:vAlign w:val="center"/>
            <w:hideMark/>
          </w:tcPr>
          <w:p w14:paraId="7A2024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CA0078A" w14:textId="77777777" w:rsidTr="00F00B7F">
        <w:trPr>
          <w:cantSplit/>
        </w:trPr>
        <w:tc>
          <w:tcPr>
            <w:tcW w:w="409" w:type="dxa"/>
            <w:shd w:val="clear" w:color="auto" w:fill="auto"/>
            <w:noWrap/>
            <w:vAlign w:val="bottom"/>
            <w:hideMark/>
          </w:tcPr>
          <w:p w14:paraId="059098B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469</w:t>
            </w:r>
          </w:p>
        </w:tc>
        <w:tc>
          <w:tcPr>
            <w:tcW w:w="1288" w:type="dxa"/>
            <w:shd w:val="clear" w:color="auto" w:fill="auto"/>
            <w:vAlign w:val="center"/>
            <w:hideMark/>
          </w:tcPr>
          <w:p w14:paraId="173E5A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E1BF9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223D55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564/1</w:t>
            </w:r>
          </w:p>
        </w:tc>
        <w:tc>
          <w:tcPr>
            <w:tcW w:w="1415" w:type="dxa"/>
            <w:shd w:val="clear" w:color="auto" w:fill="auto"/>
            <w:vAlign w:val="center"/>
            <w:hideMark/>
          </w:tcPr>
          <w:p w14:paraId="25FFDD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3CEF0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4F3A0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61E4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130</w:t>
            </w:r>
          </w:p>
        </w:tc>
        <w:tc>
          <w:tcPr>
            <w:tcW w:w="577" w:type="dxa"/>
            <w:shd w:val="clear" w:color="auto" w:fill="auto"/>
            <w:vAlign w:val="center"/>
            <w:hideMark/>
          </w:tcPr>
          <w:p w14:paraId="03817E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1950</w:t>
            </w:r>
          </w:p>
        </w:tc>
        <w:tc>
          <w:tcPr>
            <w:tcW w:w="1101" w:type="dxa"/>
            <w:shd w:val="clear" w:color="auto" w:fill="auto"/>
            <w:vAlign w:val="center"/>
            <w:hideMark/>
          </w:tcPr>
          <w:p w14:paraId="19EA43D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1950</w:t>
            </w:r>
          </w:p>
        </w:tc>
        <w:tc>
          <w:tcPr>
            <w:tcW w:w="554" w:type="dxa"/>
            <w:shd w:val="clear" w:color="auto" w:fill="auto"/>
            <w:vAlign w:val="center"/>
            <w:hideMark/>
          </w:tcPr>
          <w:p w14:paraId="4B3A0A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BA14815" w14:textId="77777777" w:rsidTr="00F00B7F">
        <w:trPr>
          <w:cantSplit/>
        </w:trPr>
        <w:tc>
          <w:tcPr>
            <w:tcW w:w="409" w:type="dxa"/>
            <w:shd w:val="clear" w:color="auto" w:fill="auto"/>
            <w:noWrap/>
            <w:vAlign w:val="bottom"/>
            <w:hideMark/>
          </w:tcPr>
          <w:p w14:paraId="724DED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470</w:t>
            </w:r>
          </w:p>
        </w:tc>
        <w:tc>
          <w:tcPr>
            <w:tcW w:w="1288" w:type="dxa"/>
            <w:shd w:val="clear" w:color="auto" w:fill="auto"/>
            <w:vAlign w:val="center"/>
            <w:hideMark/>
          </w:tcPr>
          <w:p w14:paraId="32A8EC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57D1D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7BEB7D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564/1</w:t>
            </w:r>
          </w:p>
        </w:tc>
        <w:tc>
          <w:tcPr>
            <w:tcW w:w="1415" w:type="dxa"/>
            <w:shd w:val="clear" w:color="auto" w:fill="auto"/>
            <w:vAlign w:val="center"/>
            <w:hideMark/>
          </w:tcPr>
          <w:p w14:paraId="143F87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44760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14A74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06678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190</w:t>
            </w:r>
          </w:p>
        </w:tc>
        <w:tc>
          <w:tcPr>
            <w:tcW w:w="577" w:type="dxa"/>
            <w:shd w:val="clear" w:color="auto" w:fill="auto"/>
            <w:vAlign w:val="center"/>
            <w:hideMark/>
          </w:tcPr>
          <w:p w14:paraId="36305F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1101" w:type="dxa"/>
            <w:shd w:val="clear" w:color="auto" w:fill="auto"/>
            <w:vAlign w:val="center"/>
            <w:hideMark/>
          </w:tcPr>
          <w:p w14:paraId="78D875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554" w:type="dxa"/>
            <w:shd w:val="clear" w:color="auto" w:fill="auto"/>
            <w:vAlign w:val="center"/>
            <w:hideMark/>
          </w:tcPr>
          <w:p w14:paraId="232709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214DC8E" w14:textId="77777777" w:rsidTr="00F00B7F">
        <w:trPr>
          <w:cantSplit/>
        </w:trPr>
        <w:tc>
          <w:tcPr>
            <w:tcW w:w="409" w:type="dxa"/>
            <w:shd w:val="clear" w:color="auto" w:fill="auto"/>
            <w:noWrap/>
            <w:vAlign w:val="bottom"/>
            <w:hideMark/>
          </w:tcPr>
          <w:p w14:paraId="65570A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471</w:t>
            </w:r>
          </w:p>
        </w:tc>
        <w:tc>
          <w:tcPr>
            <w:tcW w:w="1288" w:type="dxa"/>
            <w:shd w:val="clear" w:color="auto" w:fill="auto"/>
            <w:vAlign w:val="center"/>
            <w:hideMark/>
          </w:tcPr>
          <w:p w14:paraId="574AC9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B2289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270B63B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559/3</w:t>
            </w:r>
          </w:p>
        </w:tc>
        <w:tc>
          <w:tcPr>
            <w:tcW w:w="1415" w:type="dxa"/>
            <w:shd w:val="clear" w:color="auto" w:fill="auto"/>
            <w:vAlign w:val="center"/>
            <w:hideMark/>
          </w:tcPr>
          <w:p w14:paraId="7AFC48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B68EB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323D2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04226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145</w:t>
            </w:r>
          </w:p>
        </w:tc>
        <w:tc>
          <w:tcPr>
            <w:tcW w:w="577" w:type="dxa"/>
            <w:shd w:val="clear" w:color="auto" w:fill="auto"/>
            <w:vAlign w:val="center"/>
            <w:hideMark/>
          </w:tcPr>
          <w:p w14:paraId="14CB81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2175</w:t>
            </w:r>
          </w:p>
        </w:tc>
        <w:tc>
          <w:tcPr>
            <w:tcW w:w="1101" w:type="dxa"/>
            <w:shd w:val="clear" w:color="auto" w:fill="auto"/>
            <w:vAlign w:val="center"/>
            <w:hideMark/>
          </w:tcPr>
          <w:p w14:paraId="5E236C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2175</w:t>
            </w:r>
          </w:p>
        </w:tc>
        <w:tc>
          <w:tcPr>
            <w:tcW w:w="554" w:type="dxa"/>
            <w:shd w:val="clear" w:color="auto" w:fill="auto"/>
            <w:vAlign w:val="center"/>
            <w:hideMark/>
          </w:tcPr>
          <w:p w14:paraId="10045A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C28CA87" w14:textId="77777777" w:rsidTr="00F00B7F">
        <w:trPr>
          <w:cantSplit/>
        </w:trPr>
        <w:tc>
          <w:tcPr>
            <w:tcW w:w="409" w:type="dxa"/>
            <w:shd w:val="clear" w:color="auto" w:fill="auto"/>
            <w:noWrap/>
            <w:vAlign w:val="bottom"/>
            <w:hideMark/>
          </w:tcPr>
          <w:p w14:paraId="455DEA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472</w:t>
            </w:r>
          </w:p>
        </w:tc>
        <w:tc>
          <w:tcPr>
            <w:tcW w:w="1288" w:type="dxa"/>
            <w:shd w:val="clear" w:color="auto" w:fill="auto"/>
            <w:vAlign w:val="center"/>
            <w:hideMark/>
          </w:tcPr>
          <w:p w14:paraId="3F05DC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ED67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649EE9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559/3</w:t>
            </w:r>
          </w:p>
        </w:tc>
        <w:tc>
          <w:tcPr>
            <w:tcW w:w="1415" w:type="dxa"/>
            <w:shd w:val="clear" w:color="auto" w:fill="auto"/>
            <w:vAlign w:val="center"/>
            <w:hideMark/>
          </w:tcPr>
          <w:p w14:paraId="3F5F73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BD3B0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31920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601D7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98</w:t>
            </w:r>
          </w:p>
        </w:tc>
        <w:tc>
          <w:tcPr>
            <w:tcW w:w="577" w:type="dxa"/>
            <w:shd w:val="clear" w:color="auto" w:fill="auto"/>
            <w:vAlign w:val="center"/>
            <w:hideMark/>
          </w:tcPr>
          <w:p w14:paraId="4FC377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1101" w:type="dxa"/>
            <w:shd w:val="clear" w:color="auto" w:fill="auto"/>
            <w:vAlign w:val="center"/>
            <w:hideMark/>
          </w:tcPr>
          <w:p w14:paraId="18C79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1470</w:t>
            </w:r>
          </w:p>
        </w:tc>
        <w:tc>
          <w:tcPr>
            <w:tcW w:w="554" w:type="dxa"/>
            <w:shd w:val="clear" w:color="auto" w:fill="auto"/>
            <w:vAlign w:val="center"/>
            <w:hideMark/>
          </w:tcPr>
          <w:p w14:paraId="3C02A2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D05ECB9" w14:textId="77777777" w:rsidTr="00F00B7F">
        <w:trPr>
          <w:cantSplit/>
        </w:trPr>
        <w:tc>
          <w:tcPr>
            <w:tcW w:w="409" w:type="dxa"/>
            <w:shd w:val="clear" w:color="auto" w:fill="auto"/>
            <w:noWrap/>
            <w:vAlign w:val="bottom"/>
            <w:hideMark/>
          </w:tcPr>
          <w:p w14:paraId="53EE6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473</w:t>
            </w:r>
          </w:p>
        </w:tc>
        <w:tc>
          <w:tcPr>
            <w:tcW w:w="1288" w:type="dxa"/>
            <w:shd w:val="clear" w:color="auto" w:fill="auto"/>
            <w:vAlign w:val="center"/>
            <w:hideMark/>
          </w:tcPr>
          <w:p w14:paraId="7D39DA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F7E35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17C56A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52/1</w:t>
            </w:r>
          </w:p>
        </w:tc>
        <w:tc>
          <w:tcPr>
            <w:tcW w:w="1415" w:type="dxa"/>
            <w:shd w:val="clear" w:color="auto" w:fill="auto"/>
            <w:vAlign w:val="center"/>
            <w:hideMark/>
          </w:tcPr>
          <w:p w14:paraId="0B88B8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72AC9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F7905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0D050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12BA83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184B0A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11E22DD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4DE4E4" w14:textId="77777777" w:rsidTr="00F00B7F">
        <w:trPr>
          <w:cantSplit/>
        </w:trPr>
        <w:tc>
          <w:tcPr>
            <w:tcW w:w="409" w:type="dxa"/>
            <w:shd w:val="clear" w:color="auto" w:fill="auto"/>
            <w:noWrap/>
            <w:vAlign w:val="bottom"/>
            <w:hideMark/>
          </w:tcPr>
          <w:p w14:paraId="575737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474</w:t>
            </w:r>
          </w:p>
        </w:tc>
        <w:tc>
          <w:tcPr>
            <w:tcW w:w="1288" w:type="dxa"/>
            <w:shd w:val="clear" w:color="auto" w:fill="auto"/>
            <w:vAlign w:val="center"/>
            <w:hideMark/>
          </w:tcPr>
          <w:p w14:paraId="47FC99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09A01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6F3917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556/3</w:t>
            </w:r>
          </w:p>
        </w:tc>
        <w:tc>
          <w:tcPr>
            <w:tcW w:w="1415" w:type="dxa"/>
            <w:shd w:val="clear" w:color="auto" w:fill="auto"/>
            <w:vAlign w:val="center"/>
            <w:hideMark/>
          </w:tcPr>
          <w:p w14:paraId="7C4258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85D25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8764F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DE3A4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11BAE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3E040B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3C4384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A54AFBB" w14:textId="77777777" w:rsidTr="00F00B7F">
        <w:trPr>
          <w:cantSplit/>
        </w:trPr>
        <w:tc>
          <w:tcPr>
            <w:tcW w:w="409" w:type="dxa"/>
            <w:shd w:val="clear" w:color="auto" w:fill="auto"/>
            <w:noWrap/>
            <w:vAlign w:val="bottom"/>
            <w:hideMark/>
          </w:tcPr>
          <w:p w14:paraId="1852AB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475</w:t>
            </w:r>
          </w:p>
        </w:tc>
        <w:tc>
          <w:tcPr>
            <w:tcW w:w="1288" w:type="dxa"/>
            <w:shd w:val="clear" w:color="auto" w:fill="auto"/>
            <w:vAlign w:val="center"/>
            <w:hideMark/>
          </w:tcPr>
          <w:p w14:paraId="369AD7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D36F9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710B05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556/3</w:t>
            </w:r>
          </w:p>
        </w:tc>
        <w:tc>
          <w:tcPr>
            <w:tcW w:w="1415" w:type="dxa"/>
            <w:shd w:val="clear" w:color="auto" w:fill="auto"/>
            <w:vAlign w:val="center"/>
            <w:hideMark/>
          </w:tcPr>
          <w:p w14:paraId="4EEDC0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1EEF8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7B14E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81D2F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62B192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5143EA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358CEC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3F35628" w14:textId="77777777" w:rsidTr="00F00B7F">
        <w:trPr>
          <w:cantSplit/>
        </w:trPr>
        <w:tc>
          <w:tcPr>
            <w:tcW w:w="409" w:type="dxa"/>
            <w:shd w:val="clear" w:color="auto" w:fill="auto"/>
            <w:noWrap/>
            <w:vAlign w:val="bottom"/>
            <w:hideMark/>
          </w:tcPr>
          <w:p w14:paraId="1DE694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476</w:t>
            </w:r>
          </w:p>
        </w:tc>
        <w:tc>
          <w:tcPr>
            <w:tcW w:w="1288" w:type="dxa"/>
            <w:shd w:val="clear" w:color="auto" w:fill="auto"/>
            <w:vAlign w:val="center"/>
            <w:hideMark/>
          </w:tcPr>
          <w:p w14:paraId="31CD0E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2A0E9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123193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350/15</w:t>
            </w:r>
          </w:p>
        </w:tc>
        <w:tc>
          <w:tcPr>
            <w:tcW w:w="1415" w:type="dxa"/>
            <w:shd w:val="clear" w:color="auto" w:fill="auto"/>
            <w:vAlign w:val="center"/>
            <w:hideMark/>
          </w:tcPr>
          <w:p w14:paraId="12FC0B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A53EB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08522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8248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672176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09DE5E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32EC07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8C7871B" w14:textId="77777777" w:rsidTr="00F00B7F">
        <w:trPr>
          <w:cantSplit/>
        </w:trPr>
        <w:tc>
          <w:tcPr>
            <w:tcW w:w="409" w:type="dxa"/>
            <w:shd w:val="clear" w:color="auto" w:fill="auto"/>
            <w:noWrap/>
            <w:vAlign w:val="bottom"/>
            <w:hideMark/>
          </w:tcPr>
          <w:p w14:paraId="493CEF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477</w:t>
            </w:r>
          </w:p>
        </w:tc>
        <w:tc>
          <w:tcPr>
            <w:tcW w:w="1288" w:type="dxa"/>
            <w:shd w:val="clear" w:color="auto" w:fill="auto"/>
            <w:vAlign w:val="center"/>
            <w:hideMark/>
          </w:tcPr>
          <w:p w14:paraId="41BC2F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B6F93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Szuwarowa </w:t>
            </w:r>
          </w:p>
        </w:tc>
        <w:tc>
          <w:tcPr>
            <w:tcW w:w="1124" w:type="dxa"/>
            <w:shd w:val="clear" w:color="auto" w:fill="auto"/>
            <w:vAlign w:val="center"/>
            <w:hideMark/>
          </w:tcPr>
          <w:p w14:paraId="326F4A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350/54</w:t>
            </w:r>
          </w:p>
        </w:tc>
        <w:tc>
          <w:tcPr>
            <w:tcW w:w="1415" w:type="dxa"/>
            <w:shd w:val="clear" w:color="auto" w:fill="auto"/>
            <w:vAlign w:val="center"/>
            <w:hideMark/>
          </w:tcPr>
          <w:p w14:paraId="727F2A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39AAA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F8741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2DF1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shd w:val="clear" w:color="auto" w:fill="auto"/>
            <w:vAlign w:val="center"/>
            <w:hideMark/>
          </w:tcPr>
          <w:p w14:paraId="72A7F4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shd w:val="clear" w:color="auto" w:fill="auto"/>
            <w:vAlign w:val="center"/>
            <w:hideMark/>
          </w:tcPr>
          <w:p w14:paraId="305A6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shd w:val="clear" w:color="auto" w:fill="auto"/>
            <w:vAlign w:val="center"/>
            <w:hideMark/>
          </w:tcPr>
          <w:p w14:paraId="1653D2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1193D30" w14:textId="77777777" w:rsidTr="00F00B7F">
        <w:trPr>
          <w:cantSplit/>
        </w:trPr>
        <w:tc>
          <w:tcPr>
            <w:tcW w:w="409" w:type="dxa"/>
            <w:shd w:val="clear" w:color="auto" w:fill="auto"/>
            <w:noWrap/>
            <w:vAlign w:val="bottom"/>
            <w:hideMark/>
          </w:tcPr>
          <w:p w14:paraId="0996DB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478</w:t>
            </w:r>
          </w:p>
        </w:tc>
        <w:tc>
          <w:tcPr>
            <w:tcW w:w="1288" w:type="dxa"/>
            <w:shd w:val="clear" w:color="auto" w:fill="auto"/>
            <w:vAlign w:val="center"/>
            <w:hideMark/>
          </w:tcPr>
          <w:p w14:paraId="7B6A86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0BE94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Szuwarowa </w:t>
            </w:r>
          </w:p>
        </w:tc>
        <w:tc>
          <w:tcPr>
            <w:tcW w:w="1124" w:type="dxa"/>
            <w:shd w:val="clear" w:color="auto" w:fill="auto"/>
            <w:vAlign w:val="center"/>
            <w:hideMark/>
          </w:tcPr>
          <w:p w14:paraId="6A4AA5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350/54</w:t>
            </w:r>
          </w:p>
        </w:tc>
        <w:tc>
          <w:tcPr>
            <w:tcW w:w="1415" w:type="dxa"/>
            <w:shd w:val="clear" w:color="auto" w:fill="auto"/>
            <w:vAlign w:val="center"/>
            <w:hideMark/>
          </w:tcPr>
          <w:p w14:paraId="4CB583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A7AD7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59C8C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D226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271</w:t>
            </w:r>
          </w:p>
        </w:tc>
        <w:tc>
          <w:tcPr>
            <w:tcW w:w="577" w:type="dxa"/>
            <w:shd w:val="clear" w:color="auto" w:fill="auto"/>
            <w:vAlign w:val="center"/>
            <w:hideMark/>
          </w:tcPr>
          <w:p w14:paraId="561181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4065</w:t>
            </w:r>
          </w:p>
        </w:tc>
        <w:tc>
          <w:tcPr>
            <w:tcW w:w="1101" w:type="dxa"/>
            <w:shd w:val="clear" w:color="auto" w:fill="auto"/>
            <w:vAlign w:val="center"/>
            <w:hideMark/>
          </w:tcPr>
          <w:p w14:paraId="78944E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4065</w:t>
            </w:r>
          </w:p>
        </w:tc>
        <w:tc>
          <w:tcPr>
            <w:tcW w:w="554" w:type="dxa"/>
            <w:shd w:val="clear" w:color="auto" w:fill="auto"/>
            <w:vAlign w:val="center"/>
            <w:hideMark/>
          </w:tcPr>
          <w:p w14:paraId="6CA280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20FEE63" w14:textId="77777777" w:rsidTr="00F00B7F">
        <w:trPr>
          <w:cantSplit/>
        </w:trPr>
        <w:tc>
          <w:tcPr>
            <w:tcW w:w="409" w:type="dxa"/>
            <w:shd w:val="clear" w:color="auto" w:fill="auto"/>
            <w:noWrap/>
            <w:vAlign w:val="bottom"/>
            <w:hideMark/>
          </w:tcPr>
          <w:p w14:paraId="304D28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479</w:t>
            </w:r>
          </w:p>
        </w:tc>
        <w:tc>
          <w:tcPr>
            <w:tcW w:w="1288" w:type="dxa"/>
            <w:shd w:val="clear" w:color="auto" w:fill="auto"/>
            <w:vAlign w:val="center"/>
            <w:hideMark/>
          </w:tcPr>
          <w:p w14:paraId="1B266D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C3524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Szuwarowa </w:t>
            </w:r>
          </w:p>
        </w:tc>
        <w:tc>
          <w:tcPr>
            <w:tcW w:w="1124" w:type="dxa"/>
            <w:shd w:val="clear" w:color="auto" w:fill="auto"/>
            <w:vAlign w:val="center"/>
            <w:hideMark/>
          </w:tcPr>
          <w:p w14:paraId="0DBC1A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350/54</w:t>
            </w:r>
          </w:p>
        </w:tc>
        <w:tc>
          <w:tcPr>
            <w:tcW w:w="1415" w:type="dxa"/>
            <w:shd w:val="clear" w:color="auto" w:fill="auto"/>
            <w:vAlign w:val="center"/>
            <w:hideMark/>
          </w:tcPr>
          <w:p w14:paraId="0444AD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9C3C4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667BB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498B3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w:t>
            </w:r>
          </w:p>
        </w:tc>
        <w:tc>
          <w:tcPr>
            <w:tcW w:w="577" w:type="dxa"/>
            <w:shd w:val="clear" w:color="auto" w:fill="auto"/>
            <w:vAlign w:val="center"/>
            <w:hideMark/>
          </w:tcPr>
          <w:p w14:paraId="413B1BC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1101" w:type="dxa"/>
            <w:shd w:val="clear" w:color="auto" w:fill="auto"/>
            <w:vAlign w:val="center"/>
            <w:hideMark/>
          </w:tcPr>
          <w:p w14:paraId="13A69B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900</w:t>
            </w:r>
          </w:p>
        </w:tc>
        <w:tc>
          <w:tcPr>
            <w:tcW w:w="554" w:type="dxa"/>
            <w:shd w:val="clear" w:color="auto" w:fill="auto"/>
            <w:vAlign w:val="center"/>
            <w:hideMark/>
          </w:tcPr>
          <w:p w14:paraId="799848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CD0A3EC" w14:textId="77777777" w:rsidTr="00F00B7F">
        <w:trPr>
          <w:cantSplit/>
        </w:trPr>
        <w:tc>
          <w:tcPr>
            <w:tcW w:w="409" w:type="dxa"/>
            <w:shd w:val="clear" w:color="auto" w:fill="auto"/>
            <w:noWrap/>
            <w:vAlign w:val="bottom"/>
            <w:hideMark/>
          </w:tcPr>
          <w:p w14:paraId="18392E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w:t>
            </w:r>
          </w:p>
        </w:tc>
        <w:tc>
          <w:tcPr>
            <w:tcW w:w="1288" w:type="dxa"/>
            <w:shd w:val="clear" w:color="auto" w:fill="auto"/>
            <w:vAlign w:val="center"/>
            <w:hideMark/>
          </w:tcPr>
          <w:p w14:paraId="64B992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E364C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43240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352/42</w:t>
            </w:r>
          </w:p>
        </w:tc>
        <w:tc>
          <w:tcPr>
            <w:tcW w:w="1415" w:type="dxa"/>
            <w:shd w:val="clear" w:color="auto" w:fill="auto"/>
            <w:vAlign w:val="center"/>
            <w:hideMark/>
          </w:tcPr>
          <w:p w14:paraId="56D3A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0618D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8C2B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16534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w:t>
            </w:r>
          </w:p>
        </w:tc>
        <w:tc>
          <w:tcPr>
            <w:tcW w:w="577" w:type="dxa"/>
            <w:shd w:val="clear" w:color="auto" w:fill="auto"/>
            <w:vAlign w:val="center"/>
            <w:hideMark/>
          </w:tcPr>
          <w:p w14:paraId="02977B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1101" w:type="dxa"/>
            <w:shd w:val="clear" w:color="auto" w:fill="auto"/>
            <w:vAlign w:val="center"/>
            <w:hideMark/>
          </w:tcPr>
          <w:p w14:paraId="086AC1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554" w:type="dxa"/>
            <w:shd w:val="clear" w:color="auto" w:fill="auto"/>
            <w:vAlign w:val="center"/>
            <w:hideMark/>
          </w:tcPr>
          <w:p w14:paraId="028AAB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4BE46E8" w14:textId="77777777" w:rsidTr="00F00B7F">
        <w:trPr>
          <w:cantSplit/>
        </w:trPr>
        <w:tc>
          <w:tcPr>
            <w:tcW w:w="409" w:type="dxa"/>
            <w:shd w:val="clear" w:color="auto" w:fill="auto"/>
            <w:noWrap/>
            <w:vAlign w:val="bottom"/>
            <w:hideMark/>
          </w:tcPr>
          <w:p w14:paraId="0B2D64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481</w:t>
            </w:r>
          </w:p>
        </w:tc>
        <w:tc>
          <w:tcPr>
            <w:tcW w:w="1288" w:type="dxa"/>
            <w:shd w:val="clear" w:color="auto" w:fill="auto"/>
            <w:vAlign w:val="center"/>
            <w:hideMark/>
          </w:tcPr>
          <w:p w14:paraId="677AAB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8081D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Nadbrzeżna </w:t>
            </w:r>
          </w:p>
        </w:tc>
        <w:tc>
          <w:tcPr>
            <w:tcW w:w="1124" w:type="dxa"/>
            <w:shd w:val="clear" w:color="auto" w:fill="auto"/>
            <w:vAlign w:val="center"/>
            <w:hideMark/>
          </w:tcPr>
          <w:p w14:paraId="1A6CF9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352/55</w:t>
            </w:r>
          </w:p>
        </w:tc>
        <w:tc>
          <w:tcPr>
            <w:tcW w:w="1415" w:type="dxa"/>
            <w:shd w:val="clear" w:color="auto" w:fill="auto"/>
            <w:vAlign w:val="center"/>
            <w:hideMark/>
          </w:tcPr>
          <w:p w14:paraId="61A2DE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0453E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B883C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48FAD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w:t>
            </w:r>
          </w:p>
        </w:tc>
        <w:tc>
          <w:tcPr>
            <w:tcW w:w="577" w:type="dxa"/>
            <w:shd w:val="clear" w:color="auto" w:fill="auto"/>
            <w:vAlign w:val="center"/>
            <w:hideMark/>
          </w:tcPr>
          <w:p w14:paraId="47121E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1101" w:type="dxa"/>
            <w:shd w:val="clear" w:color="auto" w:fill="auto"/>
            <w:vAlign w:val="center"/>
            <w:hideMark/>
          </w:tcPr>
          <w:p w14:paraId="1D39FC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1635</w:t>
            </w:r>
          </w:p>
        </w:tc>
        <w:tc>
          <w:tcPr>
            <w:tcW w:w="554" w:type="dxa"/>
            <w:shd w:val="clear" w:color="auto" w:fill="auto"/>
            <w:vAlign w:val="center"/>
            <w:hideMark/>
          </w:tcPr>
          <w:p w14:paraId="549AE1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EF359E" w14:textId="77777777" w:rsidTr="00F00B7F">
        <w:trPr>
          <w:cantSplit/>
        </w:trPr>
        <w:tc>
          <w:tcPr>
            <w:tcW w:w="409" w:type="dxa"/>
            <w:shd w:val="clear" w:color="auto" w:fill="auto"/>
            <w:noWrap/>
            <w:vAlign w:val="bottom"/>
            <w:hideMark/>
          </w:tcPr>
          <w:p w14:paraId="22B302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482</w:t>
            </w:r>
          </w:p>
        </w:tc>
        <w:tc>
          <w:tcPr>
            <w:tcW w:w="1288" w:type="dxa"/>
            <w:shd w:val="clear" w:color="auto" w:fill="auto"/>
            <w:vAlign w:val="center"/>
            <w:hideMark/>
          </w:tcPr>
          <w:p w14:paraId="488342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EA813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Tatarakowa </w:t>
            </w:r>
          </w:p>
        </w:tc>
        <w:tc>
          <w:tcPr>
            <w:tcW w:w="1124" w:type="dxa"/>
            <w:shd w:val="clear" w:color="auto" w:fill="auto"/>
            <w:vAlign w:val="center"/>
            <w:hideMark/>
          </w:tcPr>
          <w:p w14:paraId="410727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350/46</w:t>
            </w:r>
          </w:p>
        </w:tc>
        <w:tc>
          <w:tcPr>
            <w:tcW w:w="1415" w:type="dxa"/>
            <w:shd w:val="clear" w:color="auto" w:fill="auto"/>
            <w:vAlign w:val="center"/>
            <w:hideMark/>
          </w:tcPr>
          <w:p w14:paraId="4A7A32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CF7AC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4917E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CA1F7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1CA4FA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001DAC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0D688C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49B3B94" w14:textId="77777777" w:rsidTr="00F00B7F">
        <w:trPr>
          <w:cantSplit/>
        </w:trPr>
        <w:tc>
          <w:tcPr>
            <w:tcW w:w="409" w:type="dxa"/>
            <w:shd w:val="clear" w:color="auto" w:fill="auto"/>
            <w:noWrap/>
            <w:vAlign w:val="bottom"/>
            <w:hideMark/>
          </w:tcPr>
          <w:p w14:paraId="39E8FB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483</w:t>
            </w:r>
          </w:p>
        </w:tc>
        <w:tc>
          <w:tcPr>
            <w:tcW w:w="1288" w:type="dxa"/>
            <w:shd w:val="clear" w:color="auto" w:fill="auto"/>
            <w:vAlign w:val="center"/>
            <w:hideMark/>
          </w:tcPr>
          <w:p w14:paraId="39F5AE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126A6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Tatarakowa </w:t>
            </w:r>
          </w:p>
        </w:tc>
        <w:tc>
          <w:tcPr>
            <w:tcW w:w="1124" w:type="dxa"/>
            <w:shd w:val="clear" w:color="auto" w:fill="auto"/>
            <w:vAlign w:val="center"/>
            <w:hideMark/>
          </w:tcPr>
          <w:p w14:paraId="62DD76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350/46</w:t>
            </w:r>
          </w:p>
        </w:tc>
        <w:tc>
          <w:tcPr>
            <w:tcW w:w="1415" w:type="dxa"/>
            <w:shd w:val="clear" w:color="auto" w:fill="auto"/>
            <w:vAlign w:val="center"/>
            <w:hideMark/>
          </w:tcPr>
          <w:p w14:paraId="6522BD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00CB13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B572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0FD19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58BB15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1C3D11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6DD6CD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4A3BD45" w14:textId="77777777" w:rsidTr="00F00B7F">
        <w:trPr>
          <w:cantSplit/>
        </w:trPr>
        <w:tc>
          <w:tcPr>
            <w:tcW w:w="409" w:type="dxa"/>
            <w:shd w:val="clear" w:color="auto" w:fill="auto"/>
            <w:noWrap/>
            <w:vAlign w:val="bottom"/>
            <w:hideMark/>
          </w:tcPr>
          <w:p w14:paraId="32498F7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484</w:t>
            </w:r>
          </w:p>
        </w:tc>
        <w:tc>
          <w:tcPr>
            <w:tcW w:w="1288" w:type="dxa"/>
            <w:shd w:val="clear" w:color="auto" w:fill="auto"/>
            <w:vAlign w:val="center"/>
            <w:hideMark/>
          </w:tcPr>
          <w:p w14:paraId="4B123F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6096F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02FEA7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14/23</w:t>
            </w:r>
          </w:p>
        </w:tc>
        <w:tc>
          <w:tcPr>
            <w:tcW w:w="1415" w:type="dxa"/>
            <w:shd w:val="clear" w:color="auto" w:fill="auto"/>
            <w:vAlign w:val="center"/>
            <w:hideMark/>
          </w:tcPr>
          <w:p w14:paraId="7E7DCE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B715B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6CDD7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1DA57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340</w:t>
            </w:r>
          </w:p>
        </w:tc>
        <w:tc>
          <w:tcPr>
            <w:tcW w:w="577" w:type="dxa"/>
            <w:shd w:val="clear" w:color="auto" w:fill="auto"/>
            <w:vAlign w:val="center"/>
            <w:hideMark/>
          </w:tcPr>
          <w:p w14:paraId="50658F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5100</w:t>
            </w:r>
          </w:p>
        </w:tc>
        <w:tc>
          <w:tcPr>
            <w:tcW w:w="1101" w:type="dxa"/>
            <w:shd w:val="clear" w:color="auto" w:fill="auto"/>
            <w:vAlign w:val="center"/>
            <w:hideMark/>
          </w:tcPr>
          <w:p w14:paraId="632FF2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5100</w:t>
            </w:r>
          </w:p>
        </w:tc>
        <w:tc>
          <w:tcPr>
            <w:tcW w:w="554" w:type="dxa"/>
            <w:shd w:val="clear" w:color="auto" w:fill="auto"/>
            <w:vAlign w:val="center"/>
            <w:hideMark/>
          </w:tcPr>
          <w:p w14:paraId="417C9D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743BE17" w14:textId="77777777" w:rsidTr="00F00B7F">
        <w:trPr>
          <w:cantSplit/>
        </w:trPr>
        <w:tc>
          <w:tcPr>
            <w:tcW w:w="409" w:type="dxa"/>
            <w:shd w:val="clear" w:color="auto" w:fill="auto"/>
            <w:noWrap/>
            <w:vAlign w:val="bottom"/>
            <w:hideMark/>
          </w:tcPr>
          <w:p w14:paraId="78A0DD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485</w:t>
            </w:r>
          </w:p>
        </w:tc>
        <w:tc>
          <w:tcPr>
            <w:tcW w:w="1288" w:type="dxa"/>
            <w:shd w:val="clear" w:color="auto" w:fill="auto"/>
            <w:vAlign w:val="center"/>
            <w:hideMark/>
          </w:tcPr>
          <w:p w14:paraId="4E52E5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D321F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Porzeczkowa </w:t>
            </w:r>
          </w:p>
        </w:tc>
        <w:tc>
          <w:tcPr>
            <w:tcW w:w="1124" w:type="dxa"/>
            <w:shd w:val="clear" w:color="auto" w:fill="auto"/>
            <w:vAlign w:val="center"/>
            <w:hideMark/>
          </w:tcPr>
          <w:p w14:paraId="66EA45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119/47</w:t>
            </w:r>
          </w:p>
        </w:tc>
        <w:tc>
          <w:tcPr>
            <w:tcW w:w="1415" w:type="dxa"/>
            <w:shd w:val="clear" w:color="auto" w:fill="auto"/>
            <w:vAlign w:val="center"/>
            <w:hideMark/>
          </w:tcPr>
          <w:p w14:paraId="448465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62831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EEF8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5DEE3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w:t>
            </w:r>
          </w:p>
        </w:tc>
        <w:tc>
          <w:tcPr>
            <w:tcW w:w="577" w:type="dxa"/>
            <w:shd w:val="clear" w:color="auto" w:fill="auto"/>
            <w:vAlign w:val="center"/>
            <w:hideMark/>
          </w:tcPr>
          <w:p w14:paraId="02D88E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3975</w:t>
            </w:r>
          </w:p>
        </w:tc>
        <w:tc>
          <w:tcPr>
            <w:tcW w:w="1101" w:type="dxa"/>
            <w:shd w:val="clear" w:color="auto" w:fill="auto"/>
            <w:vAlign w:val="center"/>
            <w:hideMark/>
          </w:tcPr>
          <w:p w14:paraId="48EEB9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3975</w:t>
            </w:r>
          </w:p>
        </w:tc>
        <w:tc>
          <w:tcPr>
            <w:tcW w:w="554" w:type="dxa"/>
            <w:shd w:val="clear" w:color="auto" w:fill="auto"/>
            <w:vAlign w:val="center"/>
            <w:hideMark/>
          </w:tcPr>
          <w:p w14:paraId="0950A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F60E1D" w14:textId="77777777" w:rsidTr="00F00B7F">
        <w:trPr>
          <w:cantSplit/>
        </w:trPr>
        <w:tc>
          <w:tcPr>
            <w:tcW w:w="409" w:type="dxa"/>
            <w:shd w:val="clear" w:color="auto" w:fill="auto"/>
            <w:noWrap/>
            <w:vAlign w:val="bottom"/>
            <w:hideMark/>
          </w:tcPr>
          <w:p w14:paraId="7CE064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486</w:t>
            </w:r>
          </w:p>
        </w:tc>
        <w:tc>
          <w:tcPr>
            <w:tcW w:w="1288" w:type="dxa"/>
            <w:shd w:val="clear" w:color="auto" w:fill="auto"/>
            <w:vAlign w:val="center"/>
            <w:hideMark/>
          </w:tcPr>
          <w:p w14:paraId="4786F9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02B74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Porzeczkowa </w:t>
            </w:r>
          </w:p>
        </w:tc>
        <w:tc>
          <w:tcPr>
            <w:tcW w:w="1124" w:type="dxa"/>
            <w:shd w:val="clear" w:color="auto" w:fill="auto"/>
            <w:vAlign w:val="center"/>
            <w:hideMark/>
          </w:tcPr>
          <w:p w14:paraId="3E32E2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119/47</w:t>
            </w:r>
          </w:p>
        </w:tc>
        <w:tc>
          <w:tcPr>
            <w:tcW w:w="1415" w:type="dxa"/>
            <w:shd w:val="clear" w:color="auto" w:fill="auto"/>
            <w:vAlign w:val="center"/>
            <w:hideMark/>
          </w:tcPr>
          <w:p w14:paraId="412CE5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25EBD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79EEF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75EE1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3E0090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36BB39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479DB3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1DB2E48" w14:textId="77777777" w:rsidTr="00F00B7F">
        <w:trPr>
          <w:cantSplit/>
        </w:trPr>
        <w:tc>
          <w:tcPr>
            <w:tcW w:w="409" w:type="dxa"/>
            <w:shd w:val="clear" w:color="auto" w:fill="auto"/>
            <w:noWrap/>
            <w:vAlign w:val="bottom"/>
            <w:hideMark/>
          </w:tcPr>
          <w:p w14:paraId="05882B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487</w:t>
            </w:r>
          </w:p>
        </w:tc>
        <w:tc>
          <w:tcPr>
            <w:tcW w:w="1288" w:type="dxa"/>
            <w:shd w:val="clear" w:color="auto" w:fill="auto"/>
            <w:vAlign w:val="center"/>
            <w:hideMark/>
          </w:tcPr>
          <w:p w14:paraId="53FAAE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2FF00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Porzeczkowa </w:t>
            </w:r>
          </w:p>
        </w:tc>
        <w:tc>
          <w:tcPr>
            <w:tcW w:w="1124" w:type="dxa"/>
            <w:shd w:val="clear" w:color="auto" w:fill="auto"/>
            <w:vAlign w:val="center"/>
            <w:hideMark/>
          </w:tcPr>
          <w:p w14:paraId="1BBD07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119/47</w:t>
            </w:r>
          </w:p>
        </w:tc>
        <w:tc>
          <w:tcPr>
            <w:tcW w:w="1415" w:type="dxa"/>
            <w:shd w:val="clear" w:color="auto" w:fill="auto"/>
            <w:vAlign w:val="center"/>
            <w:hideMark/>
          </w:tcPr>
          <w:p w14:paraId="3DD220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122D6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09B1E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E0AD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0B7BB0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233708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1149A8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2E2CF54" w14:textId="77777777" w:rsidTr="00F00B7F">
        <w:trPr>
          <w:cantSplit/>
        </w:trPr>
        <w:tc>
          <w:tcPr>
            <w:tcW w:w="409" w:type="dxa"/>
            <w:shd w:val="clear" w:color="auto" w:fill="auto"/>
            <w:noWrap/>
            <w:vAlign w:val="bottom"/>
            <w:hideMark/>
          </w:tcPr>
          <w:p w14:paraId="608B4E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488</w:t>
            </w:r>
          </w:p>
        </w:tc>
        <w:tc>
          <w:tcPr>
            <w:tcW w:w="1288" w:type="dxa"/>
            <w:shd w:val="clear" w:color="auto" w:fill="auto"/>
            <w:vAlign w:val="center"/>
            <w:hideMark/>
          </w:tcPr>
          <w:p w14:paraId="5B5EF0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43B41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5043D7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43/34</w:t>
            </w:r>
          </w:p>
        </w:tc>
        <w:tc>
          <w:tcPr>
            <w:tcW w:w="1415" w:type="dxa"/>
            <w:shd w:val="clear" w:color="auto" w:fill="auto"/>
            <w:vAlign w:val="center"/>
            <w:hideMark/>
          </w:tcPr>
          <w:p w14:paraId="55B1DE4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3A8DB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009EB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79447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4E8FAB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8BB77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4AF0CC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8D26CF9" w14:textId="77777777" w:rsidTr="00F00B7F">
        <w:trPr>
          <w:cantSplit/>
        </w:trPr>
        <w:tc>
          <w:tcPr>
            <w:tcW w:w="409" w:type="dxa"/>
            <w:shd w:val="clear" w:color="auto" w:fill="auto"/>
            <w:noWrap/>
            <w:vAlign w:val="bottom"/>
            <w:hideMark/>
          </w:tcPr>
          <w:p w14:paraId="22388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489</w:t>
            </w:r>
          </w:p>
        </w:tc>
        <w:tc>
          <w:tcPr>
            <w:tcW w:w="1288" w:type="dxa"/>
            <w:shd w:val="clear" w:color="auto" w:fill="auto"/>
            <w:vAlign w:val="center"/>
            <w:hideMark/>
          </w:tcPr>
          <w:p w14:paraId="6DCC3A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EF3D8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Słoneczna </w:t>
            </w:r>
          </w:p>
        </w:tc>
        <w:tc>
          <w:tcPr>
            <w:tcW w:w="1124" w:type="dxa"/>
            <w:shd w:val="clear" w:color="auto" w:fill="auto"/>
            <w:vAlign w:val="center"/>
            <w:hideMark/>
          </w:tcPr>
          <w:p w14:paraId="7BB2CA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43/34</w:t>
            </w:r>
          </w:p>
        </w:tc>
        <w:tc>
          <w:tcPr>
            <w:tcW w:w="1415" w:type="dxa"/>
            <w:shd w:val="clear" w:color="auto" w:fill="auto"/>
            <w:vAlign w:val="center"/>
            <w:hideMark/>
          </w:tcPr>
          <w:p w14:paraId="151FA5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A27F9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A8DD4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E12F8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245</w:t>
            </w:r>
          </w:p>
        </w:tc>
        <w:tc>
          <w:tcPr>
            <w:tcW w:w="577" w:type="dxa"/>
            <w:shd w:val="clear" w:color="auto" w:fill="auto"/>
            <w:vAlign w:val="center"/>
            <w:hideMark/>
          </w:tcPr>
          <w:p w14:paraId="18D256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1101" w:type="dxa"/>
            <w:shd w:val="clear" w:color="auto" w:fill="auto"/>
            <w:vAlign w:val="center"/>
            <w:hideMark/>
          </w:tcPr>
          <w:p w14:paraId="583A32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554" w:type="dxa"/>
            <w:shd w:val="clear" w:color="auto" w:fill="auto"/>
            <w:vAlign w:val="center"/>
            <w:hideMark/>
          </w:tcPr>
          <w:p w14:paraId="4BAAF6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9765B97" w14:textId="77777777" w:rsidTr="00F00B7F">
        <w:trPr>
          <w:cantSplit/>
        </w:trPr>
        <w:tc>
          <w:tcPr>
            <w:tcW w:w="409" w:type="dxa"/>
            <w:shd w:val="clear" w:color="auto" w:fill="auto"/>
            <w:noWrap/>
            <w:vAlign w:val="bottom"/>
            <w:hideMark/>
          </w:tcPr>
          <w:p w14:paraId="3BAB92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490</w:t>
            </w:r>
          </w:p>
        </w:tc>
        <w:tc>
          <w:tcPr>
            <w:tcW w:w="1288" w:type="dxa"/>
            <w:shd w:val="clear" w:color="auto" w:fill="auto"/>
            <w:vAlign w:val="center"/>
            <w:hideMark/>
          </w:tcPr>
          <w:p w14:paraId="402317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D362F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2CF96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75/3</w:t>
            </w:r>
          </w:p>
        </w:tc>
        <w:tc>
          <w:tcPr>
            <w:tcW w:w="1415" w:type="dxa"/>
            <w:shd w:val="clear" w:color="auto" w:fill="auto"/>
            <w:vAlign w:val="center"/>
            <w:hideMark/>
          </w:tcPr>
          <w:p w14:paraId="30D53A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F279D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DDDE6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EABB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205</w:t>
            </w:r>
          </w:p>
        </w:tc>
        <w:tc>
          <w:tcPr>
            <w:tcW w:w="577" w:type="dxa"/>
            <w:shd w:val="clear" w:color="auto" w:fill="auto"/>
            <w:vAlign w:val="center"/>
            <w:hideMark/>
          </w:tcPr>
          <w:p w14:paraId="2C2DD6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3075</w:t>
            </w:r>
          </w:p>
        </w:tc>
        <w:tc>
          <w:tcPr>
            <w:tcW w:w="1101" w:type="dxa"/>
            <w:shd w:val="clear" w:color="auto" w:fill="auto"/>
            <w:vAlign w:val="center"/>
            <w:hideMark/>
          </w:tcPr>
          <w:p w14:paraId="758414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3075</w:t>
            </w:r>
          </w:p>
        </w:tc>
        <w:tc>
          <w:tcPr>
            <w:tcW w:w="554" w:type="dxa"/>
            <w:shd w:val="clear" w:color="auto" w:fill="auto"/>
            <w:vAlign w:val="center"/>
            <w:hideMark/>
          </w:tcPr>
          <w:p w14:paraId="670517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DDA74D1" w14:textId="77777777" w:rsidTr="00F00B7F">
        <w:trPr>
          <w:cantSplit/>
        </w:trPr>
        <w:tc>
          <w:tcPr>
            <w:tcW w:w="409" w:type="dxa"/>
            <w:shd w:val="clear" w:color="auto" w:fill="auto"/>
            <w:noWrap/>
            <w:vAlign w:val="bottom"/>
            <w:hideMark/>
          </w:tcPr>
          <w:p w14:paraId="5CA494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491</w:t>
            </w:r>
          </w:p>
        </w:tc>
        <w:tc>
          <w:tcPr>
            <w:tcW w:w="1288" w:type="dxa"/>
            <w:shd w:val="clear" w:color="auto" w:fill="auto"/>
            <w:vAlign w:val="center"/>
            <w:hideMark/>
          </w:tcPr>
          <w:p w14:paraId="30DE50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BD039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5E4DC9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74/1</w:t>
            </w:r>
          </w:p>
        </w:tc>
        <w:tc>
          <w:tcPr>
            <w:tcW w:w="1415" w:type="dxa"/>
            <w:shd w:val="clear" w:color="auto" w:fill="auto"/>
            <w:vAlign w:val="center"/>
            <w:hideMark/>
          </w:tcPr>
          <w:p w14:paraId="6927A4C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0E986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9D670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2AEFF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114</w:t>
            </w:r>
          </w:p>
        </w:tc>
        <w:tc>
          <w:tcPr>
            <w:tcW w:w="577" w:type="dxa"/>
            <w:shd w:val="clear" w:color="auto" w:fill="auto"/>
            <w:vAlign w:val="center"/>
            <w:hideMark/>
          </w:tcPr>
          <w:p w14:paraId="0E79EA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1710</w:t>
            </w:r>
          </w:p>
        </w:tc>
        <w:tc>
          <w:tcPr>
            <w:tcW w:w="1101" w:type="dxa"/>
            <w:shd w:val="clear" w:color="auto" w:fill="auto"/>
            <w:vAlign w:val="center"/>
            <w:hideMark/>
          </w:tcPr>
          <w:p w14:paraId="762478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1710</w:t>
            </w:r>
          </w:p>
        </w:tc>
        <w:tc>
          <w:tcPr>
            <w:tcW w:w="554" w:type="dxa"/>
            <w:shd w:val="clear" w:color="auto" w:fill="auto"/>
            <w:vAlign w:val="center"/>
            <w:hideMark/>
          </w:tcPr>
          <w:p w14:paraId="703289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34B79D1" w14:textId="77777777" w:rsidTr="00F00B7F">
        <w:trPr>
          <w:cantSplit/>
        </w:trPr>
        <w:tc>
          <w:tcPr>
            <w:tcW w:w="409" w:type="dxa"/>
            <w:shd w:val="clear" w:color="auto" w:fill="auto"/>
            <w:noWrap/>
            <w:vAlign w:val="bottom"/>
            <w:hideMark/>
          </w:tcPr>
          <w:p w14:paraId="20C064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492</w:t>
            </w:r>
          </w:p>
        </w:tc>
        <w:tc>
          <w:tcPr>
            <w:tcW w:w="1288" w:type="dxa"/>
            <w:shd w:val="clear" w:color="auto" w:fill="auto"/>
            <w:vAlign w:val="center"/>
            <w:hideMark/>
          </w:tcPr>
          <w:p w14:paraId="0FDA40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2DD0B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351262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1415" w:type="dxa"/>
            <w:shd w:val="clear" w:color="auto" w:fill="auto"/>
            <w:vAlign w:val="center"/>
            <w:hideMark/>
          </w:tcPr>
          <w:p w14:paraId="1D557B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371DF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29D3D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3AA3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0598EE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570F64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0489BE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281E332" w14:textId="77777777" w:rsidTr="00F00B7F">
        <w:trPr>
          <w:cantSplit/>
        </w:trPr>
        <w:tc>
          <w:tcPr>
            <w:tcW w:w="409" w:type="dxa"/>
            <w:shd w:val="clear" w:color="auto" w:fill="auto"/>
            <w:noWrap/>
            <w:vAlign w:val="bottom"/>
            <w:hideMark/>
          </w:tcPr>
          <w:p w14:paraId="718D23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493</w:t>
            </w:r>
          </w:p>
        </w:tc>
        <w:tc>
          <w:tcPr>
            <w:tcW w:w="1288" w:type="dxa"/>
            <w:shd w:val="clear" w:color="auto" w:fill="auto"/>
            <w:vAlign w:val="center"/>
            <w:hideMark/>
          </w:tcPr>
          <w:p w14:paraId="4E850C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15063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640565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w:t>
            </w:r>
          </w:p>
        </w:tc>
        <w:tc>
          <w:tcPr>
            <w:tcW w:w="1415" w:type="dxa"/>
            <w:shd w:val="clear" w:color="auto" w:fill="auto"/>
            <w:vAlign w:val="center"/>
            <w:hideMark/>
          </w:tcPr>
          <w:p w14:paraId="3E1427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64711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F7D00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9769D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6678AD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3EA9AA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0E0435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0230614" w14:textId="77777777" w:rsidTr="00F00B7F">
        <w:trPr>
          <w:cantSplit/>
        </w:trPr>
        <w:tc>
          <w:tcPr>
            <w:tcW w:w="409" w:type="dxa"/>
            <w:shd w:val="clear" w:color="auto" w:fill="auto"/>
            <w:noWrap/>
            <w:vAlign w:val="bottom"/>
            <w:hideMark/>
          </w:tcPr>
          <w:p w14:paraId="5BF5DE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494</w:t>
            </w:r>
          </w:p>
        </w:tc>
        <w:tc>
          <w:tcPr>
            <w:tcW w:w="1288" w:type="dxa"/>
            <w:shd w:val="clear" w:color="auto" w:fill="auto"/>
            <w:vAlign w:val="center"/>
            <w:hideMark/>
          </w:tcPr>
          <w:p w14:paraId="0257D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DF65F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6FBD57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64/1</w:t>
            </w:r>
          </w:p>
        </w:tc>
        <w:tc>
          <w:tcPr>
            <w:tcW w:w="1415" w:type="dxa"/>
            <w:shd w:val="clear" w:color="auto" w:fill="auto"/>
            <w:vAlign w:val="center"/>
            <w:hideMark/>
          </w:tcPr>
          <w:p w14:paraId="4DD5BD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BC578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1A3F4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F0D2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355</w:t>
            </w:r>
          </w:p>
        </w:tc>
        <w:tc>
          <w:tcPr>
            <w:tcW w:w="577" w:type="dxa"/>
            <w:shd w:val="clear" w:color="auto" w:fill="auto"/>
            <w:vAlign w:val="center"/>
            <w:hideMark/>
          </w:tcPr>
          <w:p w14:paraId="76C08D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5325</w:t>
            </w:r>
          </w:p>
        </w:tc>
        <w:tc>
          <w:tcPr>
            <w:tcW w:w="1101" w:type="dxa"/>
            <w:shd w:val="clear" w:color="auto" w:fill="auto"/>
            <w:vAlign w:val="center"/>
            <w:hideMark/>
          </w:tcPr>
          <w:p w14:paraId="53F0B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5325</w:t>
            </w:r>
          </w:p>
        </w:tc>
        <w:tc>
          <w:tcPr>
            <w:tcW w:w="554" w:type="dxa"/>
            <w:shd w:val="clear" w:color="auto" w:fill="auto"/>
            <w:vAlign w:val="center"/>
            <w:hideMark/>
          </w:tcPr>
          <w:p w14:paraId="55260F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CE193BC" w14:textId="77777777" w:rsidTr="00F00B7F">
        <w:trPr>
          <w:cantSplit/>
        </w:trPr>
        <w:tc>
          <w:tcPr>
            <w:tcW w:w="409" w:type="dxa"/>
            <w:shd w:val="clear" w:color="auto" w:fill="auto"/>
            <w:noWrap/>
            <w:vAlign w:val="bottom"/>
            <w:hideMark/>
          </w:tcPr>
          <w:p w14:paraId="4AACF7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495</w:t>
            </w:r>
          </w:p>
        </w:tc>
        <w:tc>
          <w:tcPr>
            <w:tcW w:w="1288" w:type="dxa"/>
            <w:shd w:val="clear" w:color="auto" w:fill="auto"/>
            <w:vAlign w:val="center"/>
            <w:hideMark/>
          </w:tcPr>
          <w:p w14:paraId="689503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7C35F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5D2A0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64/1</w:t>
            </w:r>
          </w:p>
        </w:tc>
        <w:tc>
          <w:tcPr>
            <w:tcW w:w="1415" w:type="dxa"/>
            <w:shd w:val="clear" w:color="auto" w:fill="auto"/>
            <w:vAlign w:val="center"/>
            <w:hideMark/>
          </w:tcPr>
          <w:p w14:paraId="31209E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B6DF4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545689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D7E3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734FB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543680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9DC20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E37A6DD" w14:textId="77777777" w:rsidTr="00F00B7F">
        <w:trPr>
          <w:cantSplit/>
        </w:trPr>
        <w:tc>
          <w:tcPr>
            <w:tcW w:w="409" w:type="dxa"/>
            <w:shd w:val="clear" w:color="auto" w:fill="auto"/>
            <w:noWrap/>
            <w:vAlign w:val="bottom"/>
            <w:hideMark/>
          </w:tcPr>
          <w:p w14:paraId="14ED64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496</w:t>
            </w:r>
          </w:p>
        </w:tc>
        <w:tc>
          <w:tcPr>
            <w:tcW w:w="1288" w:type="dxa"/>
            <w:shd w:val="clear" w:color="auto" w:fill="auto"/>
            <w:vAlign w:val="center"/>
            <w:hideMark/>
          </w:tcPr>
          <w:p w14:paraId="722D78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57A45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4EBFBD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71/2</w:t>
            </w:r>
          </w:p>
        </w:tc>
        <w:tc>
          <w:tcPr>
            <w:tcW w:w="1415" w:type="dxa"/>
            <w:shd w:val="clear" w:color="auto" w:fill="auto"/>
            <w:vAlign w:val="center"/>
            <w:hideMark/>
          </w:tcPr>
          <w:p w14:paraId="2CD317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93D45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E99DE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FFF10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170</w:t>
            </w:r>
          </w:p>
        </w:tc>
        <w:tc>
          <w:tcPr>
            <w:tcW w:w="577" w:type="dxa"/>
            <w:shd w:val="clear" w:color="auto" w:fill="auto"/>
            <w:vAlign w:val="center"/>
            <w:hideMark/>
          </w:tcPr>
          <w:p w14:paraId="273146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2550</w:t>
            </w:r>
          </w:p>
        </w:tc>
        <w:tc>
          <w:tcPr>
            <w:tcW w:w="1101" w:type="dxa"/>
            <w:shd w:val="clear" w:color="auto" w:fill="auto"/>
            <w:vAlign w:val="center"/>
            <w:hideMark/>
          </w:tcPr>
          <w:p w14:paraId="2861C6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2550</w:t>
            </w:r>
          </w:p>
        </w:tc>
        <w:tc>
          <w:tcPr>
            <w:tcW w:w="554" w:type="dxa"/>
            <w:shd w:val="clear" w:color="auto" w:fill="auto"/>
            <w:vAlign w:val="center"/>
            <w:hideMark/>
          </w:tcPr>
          <w:p w14:paraId="4A1337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34A1DAE" w14:textId="77777777" w:rsidTr="00F00B7F">
        <w:trPr>
          <w:cantSplit/>
        </w:trPr>
        <w:tc>
          <w:tcPr>
            <w:tcW w:w="409" w:type="dxa"/>
            <w:shd w:val="clear" w:color="auto" w:fill="auto"/>
            <w:noWrap/>
            <w:vAlign w:val="bottom"/>
            <w:hideMark/>
          </w:tcPr>
          <w:p w14:paraId="180942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497</w:t>
            </w:r>
          </w:p>
        </w:tc>
        <w:tc>
          <w:tcPr>
            <w:tcW w:w="1288" w:type="dxa"/>
            <w:shd w:val="clear" w:color="auto" w:fill="auto"/>
            <w:vAlign w:val="center"/>
            <w:hideMark/>
          </w:tcPr>
          <w:p w14:paraId="3635F2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4EA17C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Kolonijna </w:t>
            </w:r>
          </w:p>
        </w:tc>
        <w:tc>
          <w:tcPr>
            <w:tcW w:w="1124" w:type="dxa"/>
            <w:shd w:val="clear" w:color="auto" w:fill="auto"/>
            <w:vAlign w:val="center"/>
            <w:hideMark/>
          </w:tcPr>
          <w:p w14:paraId="241F5F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71/2</w:t>
            </w:r>
          </w:p>
        </w:tc>
        <w:tc>
          <w:tcPr>
            <w:tcW w:w="1415" w:type="dxa"/>
            <w:shd w:val="clear" w:color="auto" w:fill="auto"/>
            <w:vAlign w:val="center"/>
            <w:hideMark/>
          </w:tcPr>
          <w:p w14:paraId="628F29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93900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ADF98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EF8A74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160</w:t>
            </w:r>
          </w:p>
        </w:tc>
        <w:tc>
          <w:tcPr>
            <w:tcW w:w="577" w:type="dxa"/>
            <w:shd w:val="clear" w:color="auto" w:fill="auto"/>
            <w:vAlign w:val="center"/>
            <w:hideMark/>
          </w:tcPr>
          <w:p w14:paraId="64357F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1101" w:type="dxa"/>
            <w:shd w:val="clear" w:color="auto" w:fill="auto"/>
            <w:vAlign w:val="center"/>
            <w:hideMark/>
          </w:tcPr>
          <w:p w14:paraId="736FA4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2400</w:t>
            </w:r>
          </w:p>
        </w:tc>
        <w:tc>
          <w:tcPr>
            <w:tcW w:w="554" w:type="dxa"/>
            <w:shd w:val="clear" w:color="auto" w:fill="auto"/>
            <w:vAlign w:val="center"/>
            <w:hideMark/>
          </w:tcPr>
          <w:p w14:paraId="1CF94E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1D8A2F2" w14:textId="77777777" w:rsidTr="00F00B7F">
        <w:trPr>
          <w:cantSplit/>
        </w:trPr>
        <w:tc>
          <w:tcPr>
            <w:tcW w:w="409" w:type="dxa"/>
            <w:shd w:val="clear" w:color="auto" w:fill="auto"/>
            <w:noWrap/>
            <w:vAlign w:val="bottom"/>
            <w:hideMark/>
          </w:tcPr>
          <w:p w14:paraId="6D614F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498</w:t>
            </w:r>
          </w:p>
        </w:tc>
        <w:tc>
          <w:tcPr>
            <w:tcW w:w="1288" w:type="dxa"/>
            <w:shd w:val="clear" w:color="auto" w:fill="auto"/>
            <w:vAlign w:val="center"/>
            <w:hideMark/>
          </w:tcPr>
          <w:p w14:paraId="493804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51AA4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6A1BD9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573</w:t>
            </w:r>
          </w:p>
        </w:tc>
        <w:tc>
          <w:tcPr>
            <w:tcW w:w="1415" w:type="dxa"/>
            <w:shd w:val="clear" w:color="auto" w:fill="auto"/>
            <w:vAlign w:val="center"/>
            <w:hideMark/>
          </w:tcPr>
          <w:p w14:paraId="497BBF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B7E08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D0EE7A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FD99C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3A623C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65B69E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29DA96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248792DF" w14:textId="77777777" w:rsidTr="00F00B7F">
        <w:trPr>
          <w:cantSplit/>
        </w:trPr>
        <w:tc>
          <w:tcPr>
            <w:tcW w:w="409" w:type="dxa"/>
            <w:shd w:val="clear" w:color="auto" w:fill="auto"/>
            <w:noWrap/>
            <w:vAlign w:val="bottom"/>
            <w:hideMark/>
          </w:tcPr>
          <w:p w14:paraId="2EF001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499</w:t>
            </w:r>
          </w:p>
        </w:tc>
        <w:tc>
          <w:tcPr>
            <w:tcW w:w="1288" w:type="dxa"/>
            <w:shd w:val="clear" w:color="auto" w:fill="auto"/>
            <w:vAlign w:val="center"/>
            <w:hideMark/>
          </w:tcPr>
          <w:p w14:paraId="487BE7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47529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Jeziorańska </w:t>
            </w:r>
          </w:p>
        </w:tc>
        <w:tc>
          <w:tcPr>
            <w:tcW w:w="1124" w:type="dxa"/>
            <w:shd w:val="clear" w:color="auto" w:fill="auto"/>
            <w:vAlign w:val="center"/>
            <w:hideMark/>
          </w:tcPr>
          <w:p w14:paraId="2DD835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573</w:t>
            </w:r>
          </w:p>
        </w:tc>
        <w:tc>
          <w:tcPr>
            <w:tcW w:w="1415" w:type="dxa"/>
            <w:shd w:val="clear" w:color="auto" w:fill="auto"/>
            <w:vAlign w:val="center"/>
            <w:hideMark/>
          </w:tcPr>
          <w:p w14:paraId="5A7B4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65E8E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4871E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EA939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122</w:t>
            </w:r>
          </w:p>
        </w:tc>
        <w:tc>
          <w:tcPr>
            <w:tcW w:w="577" w:type="dxa"/>
            <w:shd w:val="clear" w:color="auto" w:fill="auto"/>
            <w:vAlign w:val="center"/>
            <w:hideMark/>
          </w:tcPr>
          <w:p w14:paraId="7CFFEA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1830</w:t>
            </w:r>
          </w:p>
        </w:tc>
        <w:tc>
          <w:tcPr>
            <w:tcW w:w="1101" w:type="dxa"/>
            <w:shd w:val="clear" w:color="auto" w:fill="auto"/>
            <w:vAlign w:val="center"/>
            <w:hideMark/>
          </w:tcPr>
          <w:p w14:paraId="00C554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1830</w:t>
            </w:r>
          </w:p>
        </w:tc>
        <w:tc>
          <w:tcPr>
            <w:tcW w:w="554" w:type="dxa"/>
            <w:shd w:val="clear" w:color="auto" w:fill="auto"/>
            <w:vAlign w:val="center"/>
            <w:hideMark/>
          </w:tcPr>
          <w:p w14:paraId="2D4E00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E82E1E1" w14:textId="77777777" w:rsidTr="00F00B7F">
        <w:trPr>
          <w:cantSplit/>
        </w:trPr>
        <w:tc>
          <w:tcPr>
            <w:tcW w:w="409" w:type="dxa"/>
            <w:shd w:val="clear" w:color="auto" w:fill="auto"/>
            <w:noWrap/>
            <w:vAlign w:val="bottom"/>
            <w:hideMark/>
          </w:tcPr>
          <w:p w14:paraId="001A2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500</w:t>
            </w:r>
          </w:p>
        </w:tc>
        <w:tc>
          <w:tcPr>
            <w:tcW w:w="1288" w:type="dxa"/>
            <w:shd w:val="clear" w:color="auto" w:fill="auto"/>
            <w:vAlign w:val="center"/>
            <w:hideMark/>
          </w:tcPr>
          <w:p w14:paraId="068325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048C3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Topolowa </w:t>
            </w:r>
          </w:p>
        </w:tc>
        <w:tc>
          <w:tcPr>
            <w:tcW w:w="1124" w:type="dxa"/>
            <w:shd w:val="clear" w:color="auto" w:fill="auto"/>
            <w:vAlign w:val="center"/>
            <w:hideMark/>
          </w:tcPr>
          <w:p w14:paraId="328153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237</w:t>
            </w:r>
          </w:p>
        </w:tc>
        <w:tc>
          <w:tcPr>
            <w:tcW w:w="1415" w:type="dxa"/>
            <w:shd w:val="clear" w:color="auto" w:fill="auto"/>
            <w:vAlign w:val="center"/>
            <w:hideMark/>
          </w:tcPr>
          <w:p w14:paraId="266D3B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47A0D88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0A070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14C2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164</w:t>
            </w:r>
          </w:p>
        </w:tc>
        <w:tc>
          <w:tcPr>
            <w:tcW w:w="577" w:type="dxa"/>
            <w:shd w:val="clear" w:color="auto" w:fill="auto"/>
            <w:vAlign w:val="center"/>
            <w:hideMark/>
          </w:tcPr>
          <w:p w14:paraId="05714BB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1101" w:type="dxa"/>
            <w:shd w:val="clear" w:color="auto" w:fill="auto"/>
            <w:vAlign w:val="center"/>
            <w:hideMark/>
          </w:tcPr>
          <w:p w14:paraId="6672A0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2460</w:t>
            </w:r>
          </w:p>
        </w:tc>
        <w:tc>
          <w:tcPr>
            <w:tcW w:w="554" w:type="dxa"/>
            <w:shd w:val="clear" w:color="auto" w:fill="auto"/>
            <w:vAlign w:val="center"/>
            <w:hideMark/>
          </w:tcPr>
          <w:p w14:paraId="567DAD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0142950" w14:textId="77777777" w:rsidTr="00F00B7F">
        <w:trPr>
          <w:cantSplit/>
        </w:trPr>
        <w:tc>
          <w:tcPr>
            <w:tcW w:w="409" w:type="dxa"/>
            <w:shd w:val="clear" w:color="auto" w:fill="auto"/>
            <w:noWrap/>
            <w:vAlign w:val="bottom"/>
            <w:hideMark/>
          </w:tcPr>
          <w:p w14:paraId="6E2047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501</w:t>
            </w:r>
          </w:p>
        </w:tc>
        <w:tc>
          <w:tcPr>
            <w:tcW w:w="1288" w:type="dxa"/>
            <w:shd w:val="clear" w:color="auto" w:fill="auto"/>
            <w:vAlign w:val="center"/>
            <w:hideMark/>
          </w:tcPr>
          <w:p w14:paraId="6759A2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4ACF9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Platanowa </w:t>
            </w:r>
          </w:p>
        </w:tc>
        <w:tc>
          <w:tcPr>
            <w:tcW w:w="1124" w:type="dxa"/>
            <w:shd w:val="clear" w:color="auto" w:fill="auto"/>
            <w:vAlign w:val="center"/>
            <w:hideMark/>
          </w:tcPr>
          <w:p w14:paraId="2AF7B0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173/1</w:t>
            </w:r>
          </w:p>
        </w:tc>
        <w:tc>
          <w:tcPr>
            <w:tcW w:w="1415" w:type="dxa"/>
            <w:shd w:val="clear" w:color="auto" w:fill="auto"/>
            <w:vAlign w:val="center"/>
            <w:hideMark/>
          </w:tcPr>
          <w:p w14:paraId="7B3F8F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07186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E5239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374793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w:t>
            </w:r>
          </w:p>
        </w:tc>
        <w:tc>
          <w:tcPr>
            <w:tcW w:w="577" w:type="dxa"/>
            <w:shd w:val="clear" w:color="auto" w:fill="auto"/>
            <w:vAlign w:val="center"/>
            <w:hideMark/>
          </w:tcPr>
          <w:p w14:paraId="465B99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7200</w:t>
            </w:r>
          </w:p>
        </w:tc>
        <w:tc>
          <w:tcPr>
            <w:tcW w:w="1101" w:type="dxa"/>
            <w:shd w:val="clear" w:color="auto" w:fill="auto"/>
            <w:vAlign w:val="center"/>
            <w:hideMark/>
          </w:tcPr>
          <w:p w14:paraId="432972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7200</w:t>
            </w:r>
          </w:p>
        </w:tc>
        <w:tc>
          <w:tcPr>
            <w:tcW w:w="554" w:type="dxa"/>
            <w:shd w:val="clear" w:color="auto" w:fill="auto"/>
            <w:vAlign w:val="center"/>
            <w:hideMark/>
          </w:tcPr>
          <w:p w14:paraId="281D1D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0AECD40" w14:textId="77777777" w:rsidTr="00F00B7F">
        <w:trPr>
          <w:cantSplit/>
        </w:trPr>
        <w:tc>
          <w:tcPr>
            <w:tcW w:w="409" w:type="dxa"/>
            <w:shd w:val="clear" w:color="auto" w:fill="auto"/>
            <w:noWrap/>
            <w:vAlign w:val="bottom"/>
            <w:hideMark/>
          </w:tcPr>
          <w:p w14:paraId="208190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502</w:t>
            </w:r>
          </w:p>
        </w:tc>
        <w:tc>
          <w:tcPr>
            <w:tcW w:w="1288" w:type="dxa"/>
            <w:shd w:val="clear" w:color="auto" w:fill="auto"/>
            <w:vAlign w:val="center"/>
            <w:hideMark/>
          </w:tcPr>
          <w:p w14:paraId="2594E9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CC899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6A572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314/11</w:t>
            </w:r>
          </w:p>
        </w:tc>
        <w:tc>
          <w:tcPr>
            <w:tcW w:w="1415" w:type="dxa"/>
            <w:shd w:val="clear" w:color="auto" w:fill="auto"/>
            <w:vAlign w:val="center"/>
            <w:hideMark/>
          </w:tcPr>
          <w:p w14:paraId="6421A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AD482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5AC55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F6003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w:t>
            </w:r>
          </w:p>
        </w:tc>
        <w:tc>
          <w:tcPr>
            <w:tcW w:w="577" w:type="dxa"/>
            <w:shd w:val="clear" w:color="auto" w:fill="auto"/>
            <w:vAlign w:val="center"/>
            <w:hideMark/>
          </w:tcPr>
          <w:p w14:paraId="21807D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11250</w:t>
            </w:r>
          </w:p>
        </w:tc>
        <w:tc>
          <w:tcPr>
            <w:tcW w:w="1101" w:type="dxa"/>
            <w:shd w:val="clear" w:color="auto" w:fill="auto"/>
            <w:vAlign w:val="center"/>
            <w:hideMark/>
          </w:tcPr>
          <w:p w14:paraId="595CEB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11250</w:t>
            </w:r>
          </w:p>
        </w:tc>
        <w:tc>
          <w:tcPr>
            <w:tcW w:w="554" w:type="dxa"/>
            <w:shd w:val="clear" w:color="auto" w:fill="auto"/>
            <w:vAlign w:val="center"/>
            <w:hideMark/>
          </w:tcPr>
          <w:p w14:paraId="5CC65B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263E6A6" w14:textId="77777777" w:rsidTr="00F00B7F">
        <w:trPr>
          <w:cantSplit/>
        </w:trPr>
        <w:tc>
          <w:tcPr>
            <w:tcW w:w="409" w:type="dxa"/>
            <w:shd w:val="clear" w:color="auto" w:fill="auto"/>
            <w:noWrap/>
            <w:vAlign w:val="bottom"/>
            <w:hideMark/>
          </w:tcPr>
          <w:p w14:paraId="0D04E9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503</w:t>
            </w:r>
          </w:p>
        </w:tc>
        <w:tc>
          <w:tcPr>
            <w:tcW w:w="1288" w:type="dxa"/>
            <w:shd w:val="clear" w:color="auto" w:fill="auto"/>
            <w:vAlign w:val="center"/>
            <w:hideMark/>
          </w:tcPr>
          <w:p w14:paraId="108CA6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ED916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6937D5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804/8</w:t>
            </w:r>
          </w:p>
        </w:tc>
        <w:tc>
          <w:tcPr>
            <w:tcW w:w="1415" w:type="dxa"/>
            <w:shd w:val="clear" w:color="auto" w:fill="auto"/>
            <w:vAlign w:val="center"/>
            <w:hideMark/>
          </w:tcPr>
          <w:p w14:paraId="1E0426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043A7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E7BBD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31C3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190</w:t>
            </w:r>
          </w:p>
        </w:tc>
        <w:tc>
          <w:tcPr>
            <w:tcW w:w="577" w:type="dxa"/>
            <w:shd w:val="clear" w:color="auto" w:fill="auto"/>
            <w:vAlign w:val="center"/>
            <w:hideMark/>
          </w:tcPr>
          <w:p w14:paraId="2C2E8A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1101" w:type="dxa"/>
            <w:shd w:val="clear" w:color="auto" w:fill="auto"/>
            <w:vAlign w:val="center"/>
            <w:hideMark/>
          </w:tcPr>
          <w:p w14:paraId="109227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2850</w:t>
            </w:r>
          </w:p>
        </w:tc>
        <w:tc>
          <w:tcPr>
            <w:tcW w:w="554" w:type="dxa"/>
            <w:shd w:val="clear" w:color="auto" w:fill="auto"/>
            <w:vAlign w:val="center"/>
            <w:hideMark/>
          </w:tcPr>
          <w:p w14:paraId="51FDD8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0C6FDC9" w14:textId="77777777" w:rsidTr="00F00B7F">
        <w:trPr>
          <w:cantSplit/>
        </w:trPr>
        <w:tc>
          <w:tcPr>
            <w:tcW w:w="409" w:type="dxa"/>
            <w:shd w:val="clear" w:color="auto" w:fill="auto"/>
            <w:noWrap/>
            <w:vAlign w:val="bottom"/>
            <w:hideMark/>
          </w:tcPr>
          <w:p w14:paraId="1D9432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504</w:t>
            </w:r>
          </w:p>
        </w:tc>
        <w:tc>
          <w:tcPr>
            <w:tcW w:w="1288" w:type="dxa"/>
            <w:shd w:val="clear" w:color="auto" w:fill="auto"/>
            <w:vAlign w:val="center"/>
            <w:hideMark/>
          </w:tcPr>
          <w:p w14:paraId="59536B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041E7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Żonkilowa </w:t>
            </w:r>
          </w:p>
        </w:tc>
        <w:tc>
          <w:tcPr>
            <w:tcW w:w="1124" w:type="dxa"/>
            <w:shd w:val="clear" w:color="auto" w:fill="auto"/>
            <w:vAlign w:val="center"/>
            <w:hideMark/>
          </w:tcPr>
          <w:p w14:paraId="2B4A70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1019</w:t>
            </w:r>
          </w:p>
        </w:tc>
        <w:tc>
          <w:tcPr>
            <w:tcW w:w="1415" w:type="dxa"/>
            <w:shd w:val="clear" w:color="auto" w:fill="auto"/>
            <w:vAlign w:val="center"/>
            <w:hideMark/>
          </w:tcPr>
          <w:p w14:paraId="61D2C1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D58D4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3DD4A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758C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479D01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6D58A2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C6599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395A2F" w14:textId="77777777" w:rsidTr="00F00B7F">
        <w:trPr>
          <w:cantSplit/>
        </w:trPr>
        <w:tc>
          <w:tcPr>
            <w:tcW w:w="409" w:type="dxa"/>
            <w:shd w:val="clear" w:color="auto" w:fill="auto"/>
            <w:noWrap/>
            <w:vAlign w:val="bottom"/>
            <w:hideMark/>
          </w:tcPr>
          <w:p w14:paraId="4D02EF0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505</w:t>
            </w:r>
          </w:p>
        </w:tc>
        <w:tc>
          <w:tcPr>
            <w:tcW w:w="1288" w:type="dxa"/>
            <w:shd w:val="clear" w:color="auto" w:fill="auto"/>
            <w:vAlign w:val="center"/>
            <w:hideMark/>
          </w:tcPr>
          <w:p w14:paraId="04996F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0D641B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Chabrowa </w:t>
            </w:r>
          </w:p>
        </w:tc>
        <w:tc>
          <w:tcPr>
            <w:tcW w:w="1124" w:type="dxa"/>
            <w:shd w:val="clear" w:color="auto" w:fill="auto"/>
            <w:vAlign w:val="center"/>
            <w:hideMark/>
          </w:tcPr>
          <w:p w14:paraId="547AA8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799/3</w:t>
            </w:r>
          </w:p>
        </w:tc>
        <w:tc>
          <w:tcPr>
            <w:tcW w:w="1415" w:type="dxa"/>
            <w:shd w:val="clear" w:color="auto" w:fill="auto"/>
            <w:vAlign w:val="center"/>
            <w:hideMark/>
          </w:tcPr>
          <w:p w14:paraId="00A248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CBA9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E2DF1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3A686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163</w:t>
            </w:r>
          </w:p>
        </w:tc>
        <w:tc>
          <w:tcPr>
            <w:tcW w:w="577" w:type="dxa"/>
            <w:shd w:val="clear" w:color="auto" w:fill="auto"/>
            <w:vAlign w:val="center"/>
            <w:hideMark/>
          </w:tcPr>
          <w:p w14:paraId="3683F8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1101" w:type="dxa"/>
            <w:shd w:val="clear" w:color="auto" w:fill="auto"/>
            <w:vAlign w:val="center"/>
            <w:hideMark/>
          </w:tcPr>
          <w:p w14:paraId="7FD3ED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2445</w:t>
            </w:r>
          </w:p>
        </w:tc>
        <w:tc>
          <w:tcPr>
            <w:tcW w:w="554" w:type="dxa"/>
            <w:shd w:val="clear" w:color="auto" w:fill="auto"/>
            <w:vAlign w:val="center"/>
            <w:hideMark/>
          </w:tcPr>
          <w:p w14:paraId="005782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D3BA63E" w14:textId="77777777" w:rsidTr="00F00B7F">
        <w:trPr>
          <w:cantSplit/>
        </w:trPr>
        <w:tc>
          <w:tcPr>
            <w:tcW w:w="409" w:type="dxa"/>
            <w:shd w:val="clear" w:color="auto" w:fill="auto"/>
            <w:noWrap/>
            <w:vAlign w:val="bottom"/>
            <w:hideMark/>
          </w:tcPr>
          <w:p w14:paraId="0B457E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506</w:t>
            </w:r>
          </w:p>
        </w:tc>
        <w:tc>
          <w:tcPr>
            <w:tcW w:w="1288" w:type="dxa"/>
            <w:shd w:val="clear" w:color="auto" w:fill="auto"/>
            <w:vAlign w:val="center"/>
            <w:hideMark/>
          </w:tcPr>
          <w:p w14:paraId="041539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D3C45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Parowy </w:t>
            </w:r>
          </w:p>
        </w:tc>
        <w:tc>
          <w:tcPr>
            <w:tcW w:w="1124" w:type="dxa"/>
            <w:shd w:val="clear" w:color="auto" w:fill="auto"/>
            <w:vAlign w:val="center"/>
            <w:hideMark/>
          </w:tcPr>
          <w:p w14:paraId="4C3B97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785/2</w:t>
            </w:r>
          </w:p>
        </w:tc>
        <w:tc>
          <w:tcPr>
            <w:tcW w:w="1415" w:type="dxa"/>
            <w:shd w:val="clear" w:color="auto" w:fill="auto"/>
            <w:vAlign w:val="center"/>
            <w:hideMark/>
          </w:tcPr>
          <w:p w14:paraId="252765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37719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B2920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3E15A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w:t>
            </w:r>
          </w:p>
        </w:tc>
        <w:tc>
          <w:tcPr>
            <w:tcW w:w="577" w:type="dxa"/>
            <w:shd w:val="clear" w:color="auto" w:fill="auto"/>
            <w:vAlign w:val="center"/>
            <w:hideMark/>
          </w:tcPr>
          <w:p w14:paraId="675012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1101" w:type="dxa"/>
            <w:shd w:val="clear" w:color="auto" w:fill="auto"/>
            <w:vAlign w:val="center"/>
            <w:hideMark/>
          </w:tcPr>
          <w:p w14:paraId="05E3B7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1215</w:t>
            </w:r>
          </w:p>
        </w:tc>
        <w:tc>
          <w:tcPr>
            <w:tcW w:w="554" w:type="dxa"/>
            <w:shd w:val="clear" w:color="auto" w:fill="auto"/>
            <w:vAlign w:val="center"/>
            <w:hideMark/>
          </w:tcPr>
          <w:p w14:paraId="0C07AB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9164C8F" w14:textId="77777777" w:rsidTr="00F00B7F">
        <w:trPr>
          <w:cantSplit/>
        </w:trPr>
        <w:tc>
          <w:tcPr>
            <w:tcW w:w="409" w:type="dxa"/>
            <w:shd w:val="clear" w:color="auto" w:fill="auto"/>
            <w:noWrap/>
            <w:vAlign w:val="bottom"/>
            <w:hideMark/>
          </w:tcPr>
          <w:p w14:paraId="146548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507</w:t>
            </w:r>
          </w:p>
        </w:tc>
        <w:tc>
          <w:tcPr>
            <w:tcW w:w="1288" w:type="dxa"/>
            <w:shd w:val="clear" w:color="auto" w:fill="auto"/>
            <w:vAlign w:val="center"/>
            <w:hideMark/>
          </w:tcPr>
          <w:p w14:paraId="0CAB92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2D324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Parowy </w:t>
            </w:r>
          </w:p>
        </w:tc>
        <w:tc>
          <w:tcPr>
            <w:tcW w:w="1124" w:type="dxa"/>
            <w:shd w:val="clear" w:color="auto" w:fill="auto"/>
            <w:vAlign w:val="center"/>
            <w:hideMark/>
          </w:tcPr>
          <w:p w14:paraId="7C4EDF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786/6</w:t>
            </w:r>
          </w:p>
        </w:tc>
        <w:tc>
          <w:tcPr>
            <w:tcW w:w="1415" w:type="dxa"/>
            <w:shd w:val="clear" w:color="auto" w:fill="auto"/>
            <w:vAlign w:val="center"/>
            <w:hideMark/>
          </w:tcPr>
          <w:p w14:paraId="78D8D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29299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D2A6DB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C06B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33DDCD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5F0EB0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518792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55E485F5" w14:textId="77777777" w:rsidTr="00F00B7F">
        <w:trPr>
          <w:cantSplit/>
        </w:trPr>
        <w:tc>
          <w:tcPr>
            <w:tcW w:w="409" w:type="dxa"/>
            <w:shd w:val="clear" w:color="auto" w:fill="auto"/>
            <w:noWrap/>
            <w:vAlign w:val="bottom"/>
            <w:hideMark/>
          </w:tcPr>
          <w:p w14:paraId="4783DE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508</w:t>
            </w:r>
          </w:p>
        </w:tc>
        <w:tc>
          <w:tcPr>
            <w:tcW w:w="1288" w:type="dxa"/>
            <w:shd w:val="clear" w:color="auto" w:fill="auto"/>
            <w:vAlign w:val="center"/>
            <w:hideMark/>
          </w:tcPr>
          <w:p w14:paraId="28F1D7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0E9EC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Parowy </w:t>
            </w:r>
          </w:p>
        </w:tc>
        <w:tc>
          <w:tcPr>
            <w:tcW w:w="1124" w:type="dxa"/>
            <w:shd w:val="clear" w:color="auto" w:fill="auto"/>
            <w:vAlign w:val="center"/>
            <w:hideMark/>
          </w:tcPr>
          <w:p w14:paraId="09254F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786/6</w:t>
            </w:r>
          </w:p>
        </w:tc>
        <w:tc>
          <w:tcPr>
            <w:tcW w:w="1415" w:type="dxa"/>
            <w:shd w:val="clear" w:color="auto" w:fill="auto"/>
            <w:vAlign w:val="center"/>
            <w:hideMark/>
          </w:tcPr>
          <w:p w14:paraId="77694B4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1D7AD7F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CBADB8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78536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205</w:t>
            </w:r>
          </w:p>
        </w:tc>
        <w:tc>
          <w:tcPr>
            <w:tcW w:w="577" w:type="dxa"/>
            <w:shd w:val="clear" w:color="auto" w:fill="auto"/>
            <w:vAlign w:val="center"/>
            <w:hideMark/>
          </w:tcPr>
          <w:p w14:paraId="4C8F09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3075</w:t>
            </w:r>
          </w:p>
        </w:tc>
        <w:tc>
          <w:tcPr>
            <w:tcW w:w="1101" w:type="dxa"/>
            <w:shd w:val="clear" w:color="auto" w:fill="auto"/>
            <w:vAlign w:val="center"/>
            <w:hideMark/>
          </w:tcPr>
          <w:p w14:paraId="266963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3075</w:t>
            </w:r>
          </w:p>
        </w:tc>
        <w:tc>
          <w:tcPr>
            <w:tcW w:w="554" w:type="dxa"/>
            <w:shd w:val="clear" w:color="auto" w:fill="auto"/>
            <w:vAlign w:val="center"/>
            <w:hideMark/>
          </w:tcPr>
          <w:p w14:paraId="340F9C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480FFBB" w14:textId="77777777" w:rsidTr="00F00B7F">
        <w:trPr>
          <w:cantSplit/>
        </w:trPr>
        <w:tc>
          <w:tcPr>
            <w:tcW w:w="409" w:type="dxa"/>
            <w:shd w:val="clear" w:color="auto" w:fill="auto"/>
            <w:noWrap/>
            <w:vAlign w:val="bottom"/>
            <w:hideMark/>
          </w:tcPr>
          <w:p w14:paraId="3AF3F3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509</w:t>
            </w:r>
          </w:p>
        </w:tc>
        <w:tc>
          <w:tcPr>
            <w:tcW w:w="1288" w:type="dxa"/>
            <w:shd w:val="clear" w:color="auto" w:fill="auto"/>
            <w:vAlign w:val="center"/>
            <w:hideMark/>
          </w:tcPr>
          <w:p w14:paraId="3BC3EF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6BEE4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Tymiankowa </w:t>
            </w:r>
          </w:p>
        </w:tc>
        <w:tc>
          <w:tcPr>
            <w:tcW w:w="1124" w:type="dxa"/>
            <w:shd w:val="clear" w:color="auto" w:fill="auto"/>
            <w:vAlign w:val="center"/>
            <w:hideMark/>
          </w:tcPr>
          <w:p w14:paraId="4445C3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681/1</w:t>
            </w:r>
          </w:p>
        </w:tc>
        <w:tc>
          <w:tcPr>
            <w:tcW w:w="1415" w:type="dxa"/>
            <w:shd w:val="clear" w:color="auto" w:fill="auto"/>
            <w:vAlign w:val="center"/>
            <w:hideMark/>
          </w:tcPr>
          <w:p w14:paraId="436FEE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81509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A14FA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1C865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FE56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4EE95C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69A044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DEC8C51" w14:textId="77777777" w:rsidTr="00F00B7F">
        <w:trPr>
          <w:cantSplit/>
        </w:trPr>
        <w:tc>
          <w:tcPr>
            <w:tcW w:w="409" w:type="dxa"/>
            <w:shd w:val="clear" w:color="auto" w:fill="auto"/>
            <w:noWrap/>
            <w:vAlign w:val="bottom"/>
            <w:hideMark/>
          </w:tcPr>
          <w:p w14:paraId="23DF754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w:t>
            </w:r>
          </w:p>
        </w:tc>
        <w:tc>
          <w:tcPr>
            <w:tcW w:w="1288" w:type="dxa"/>
            <w:shd w:val="clear" w:color="auto" w:fill="auto"/>
            <w:vAlign w:val="center"/>
            <w:hideMark/>
          </w:tcPr>
          <w:p w14:paraId="4EA34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A15F4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673F14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539/4</w:t>
            </w:r>
          </w:p>
        </w:tc>
        <w:tc>
          <w:tcPr>
            <w:tcW w:w="1415" w:type="dxa"/>
            <w:shd w:val="clear" w:color="auto" w:fill="auto"/>
            <w:vAlign w:val="center"/>
            <w:hideMark/>
          </w:tcPr>
          <w:p w14:paraId="7A144D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7FE63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w:t>
            </w:r>
          </w:p>
        </w:tc>
        <w:tc>
          <w:tcPr>
            <w:tcW w:w="850" w:type="dxa"/>
            <w:shd w:val="clear" w:color="auto" w:fill="auto"/>
            <w:vAlign w:val="center"/>
            <w:hideMark/>
          </w:tcPr>
          <w:p w14:paraId="752E91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6A12B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400733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6F3EE3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5ABBB3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702B984" w14:textId="77777777" w:rsidTr="00F00B7F">
        <w:trPr>
          <w:cantSplit/>
        </w:trPr>
        <w:tc>
          <w:tcPr>
            <w:tcW w:w="409" w:type="dxa"/>
            <w:shd w:val="clear" w:color="auto" w:fill="auto"/>
            <w:noWrap/>
            <w:vAlign w:val="bottom"/>
            <w:hideMark/>
          </w:tcPr>
          <w:p w14:paraId="26CFF4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511</w:t>
            </w:r>
          </w:p>
        </w:tc>
        <w:tc>
          <w:tcPr>
            <w:tcW w:w="1288" w:type="dxa"/>
            <w:shd w:val="clear" w:color="auto" w:fill="auto"/>
            <w:vAlign w:val="center"/>
            <w:hideMark/>
          </w:tcPr>
          <w:p w14:paraId="12D109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85B0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567172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539/4</w:t>
            </w:r>
          </w:p>
        </w:tc>
        <w:tc>
          <w:tcPr>
            <w:tcW w:w="1415" w:type="dxa"/>
            <w:shd w:val="clear" w:color="auto" w:fill="auto"/>
            <w:vAlign w:val="center"/>
            <w:hideMark/>
          </w:tcPr>
          <w:p w14:paraId="593B62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62C36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7930E0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3171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191</w:t>
            </w:r>
          </w:p>
        </w:tc>
        <w:tc>
          <w:tcPr>
            <w:tcW w:w="577" w:type="dxa"/>
            <w:shd w:val="clear" w:color="auto" w:fill="auto"/>
            <w:vAlign w:val="center"/>
            <w:hideMark/>
          </w:tcPr>
          <w:p w14:paraId="7AE515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2865</w:t>
            </w:r>
          </w:p>
        </w:tc>
        <w:tc>
          <w:tcPr>
            <w:tcW w:w="1101" w:type="dxa"/>
            <w:shd w:val="clear" w:color="auto" w:fill="auto"/>
            <w:vAlign w:val="center"/>
            <w:hideMark/>
          </w:tcPr>
          <w:p w14:paraId="4177F3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2865</w:t>
            </w:r>
          </w:p>
        </w:tc>
        <w:tc>
          <w:tcPr>
            <w:tcW w:w="554" w:type="dxa"/>
            <w:shd w:val="clear" w:color="auto" w:fill="auto"/>
            <w:vAlign w:val="center"/>
            <w:hideMark/>
          </w:tcPr>
          <w:p w14:paraId="31BBA7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34A414D" w14:textId="77777777" w:rsidTr="00F00B7F">
        <w:trPr>
          <w:cantSplit/>
        </w:trPr>
        <w:tc>
          <w:tcPr>
            <w:tcW w:w="409" w:type="dxa"/>
            <w:shd w:val="clear" w:color="auto" w:fill="auto"/>
            <w:noWrap/>
            <w:vAlign w:val="bottom"/>
            <w:hideMark/>
          </w:tcPr>
          <w:p w14:paraId="0E93C2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512</w:t>
            </w:r>
          </w:p>
        </w:tc>
        <w:tc>
          <w:tcPr>
            <w:tcW w:w="1288" w:type="dxa"/>
            <w:shd w:val="clear" w:color="auto" w:fill="auto"/>
            <w:vAlign w:val="center"/>
            <w:hideMark/>
          </w:tcPr>
          <w:p w14:paraId="55A75D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10C70A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Tymiankowa </w:t>
            </w:r>
          </w:p>
        </w:tc>
        <w:tc>
          <w:tcPr>
            <w:tcW w:w="1124" w:type="dxa"/>
            <w:shd w:val="clear" w:color="auto" w:fill="auto"/>
            <w:vAlign w:val="center"/>
            <w:hideMark/>
          </w:tcPr>
          <w:p w14:paraId="3EE4AF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679/1</w:t>
            </w:r>
          </w:p>
        </w:tc>
        <w:tc>
          <w:tcPr>
            <w:tcW w:w="1415" w:type="dxa"/>
            <w:shd w:val="clear" w:color="auto" w:fill="auto"/>
            <w:vAlign w:val="center"/>
            <w:hideMark/>
          </w:tcPr>
          <w:p w14:paraId="66328F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3CAF5D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EAF48F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58FC3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474C5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76D47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1656997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C89F71B" w14:textId="77777777" w:rsidTr="00F00B7F">
        <w:trPr>
          <w:cantSplit/>
        </w:trPr>
        <w:tc>
          <w:tcPr>
            <w:tcW w:w="409" w:type="dxa"/>
            <w:shd w:val="clear" w:color="auto" w:fill="auto"/>
            <w:noWrap/>
            <w:vAlign w:val="bottom"/>
            <w:hideMark/>
          </w:tcPr>
          <w:p w14:paraId="22B7DD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513</w:t>
            </w:r>
          </w:p>
        </w:tc>
        <w:tc>
          <w:tcPr>
            <w:tcW w:w="1288" w:type="dxa"/>
            <w:shd w:val="clear" w:color="auto" w:fill="auto"/>
            <w:vAlign w:val="center"/>
            <w:hideMark/>
          </w:tcPr>
          <w:p w14:paraId="02A5FB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349D087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Tymiankowa </w:t>
            </w:r>
          </w:p>
        </w:tc>
        <w:tc>
          <w:tcPr>
            <w:tcW w:w="1124" w:type="dxa"/>
            <w:shd w:val="clear" w:color="auto" w:fill="auto"/>
            <w:vAlign w:val="center"/>
            <w:hideMark/>
          </w:tcPr>
          <w:p w14:paraId="0759FE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679/1</w:t>
            </w:r>
          </w:p>
        </w:tc>
        <w:tc>
          <w:tcPr>
            <w:tcW w:w="1415" w:type="dxa"/>
            <w:shd w:val="clear" w:color="auto" w:fill="auto"/>
            <w:vAlign w:val="center"/>
            <w:hideMark/>
          </w:tcPr>
          <w:p w14:paraId="228E9D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542F00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A364F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087B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w:t>
            </w:r>
          </w:p>
        </w:tc>
        <w:tc>
          <w:tcPr>
            <w:tcW w:w="577" w:type="dxa"/>
            <w:shd w:val="clear" w:color="auto" w:fill="auto"/>
            <w:vAlign w:val="center"/>
            <w:hideMark/>
          </w:tcPr>
          <w:p w14:paraId="722FFA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w:t>
            </w:r>
          </w:p>
        </w:tc>
        <w:tc>
          <w:tcPr>
            <w:tcW w:w="1101" w:type="dxa"/>
            <w:shd w:val="clear" w:color="auto" w:fill="auto"/>
            <w:vAlign w:val="center"/>
            <w:hideMark/>
          </w:tcPr>
          <w:p w14:paraId="359CAB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w:t>
            </w:r>
          </w:p>
        </w:tc>
        <w:tc>
          <w:tcPr>
            <w:tcW w:w="554" w:type="dxa"/>
            <w:shd w:val="clear" w:color="auto" w:fill="auto"/>
            <w:vAlign w:val="center"/>
            <w:hideMark/>
          </w:tcPr>
          <w:p w14:paraId="56635A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AF66BBC" w14:textId="77777777" w:rsidTr="00F00B7F">
        <w:trPr>
          <w:cantSplit/>
        </w:trPr>
        <w:tc>
          <w:tcPr>
            <w:tcW w:w="409" w:type="dxa"/>
            <w:shd w:val="clear" w:color="auto" w:fill="auto"/>
            <w:noWrap/>
            <w:vAlign w:val="bottom"/>
            <w:hideMark/>
          </w:tcPr>
          <w:p w14:paraId="13D9A6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514</w:t>
            </w:r>
          </w:p>
        </w:tc>
        <w:tc>
          <w:tcPr>
            <w:tcW w:w="1288" w:type="dxa"/>
            <w:shd w:val="clear" w:color="auto" w:fill="auto"/>
            <w:vAlign w:val="center"/>
            <w:hideMark/>
          </w:tcPr>
          <w:p w14:paraId="1FE647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6042FC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Sokola </w:t>
            </w:r>
          </w:p>
        </w:tc>
        <w:tc>
          <w:tcPr>
            <w:tcW w:w="1124" w:type="dxa"/>
            <w:shd w:val="clear" w:color="auto" w:fill="auto"/>
            <w:vAlign w:val="center"/>
            <w:hideMark/>
          </w:tcPr>
          <w:p w14:paraId="04CB5F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547/9</w:t>
            </w:r>
          </w:p>
        </w:tc>
        <w:tc>
          <w:tcPr>
            <w:tcW w:w="1415" w:type="dxa"/>
            <w:shd w:val="clear" w:color="auto" w:fill="auto"/>
            <w:vAlign w:val="center"/>
            <w:hideMark/>
          </w:tcPr>
          <w:p w14:paraId="0929EB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28318A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FA7A5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8252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w:t>
            </w:r>
          </w:p>
        </w:tc>
        <w:tc>
          <w:tcPr>
            <w:tcW w:w="577" w:type="dxa"/>
            <w:shd w:val="clear" w:color="auto" w:fill="auto"/>
            <w:vAlign w:val="center"/>
            <w:hideMark/>
          </w:tcPr>
          <w:p w14:paraId="7BA643D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1101" w:type="dxa"/>
            <w:shd w:val="clear" w:color="auto" w:fill="auto"/>
            <w:vAlign w:val="center"/>
            <w:hideMark/>
          </w:tcPr>
          <w:p w14:paraId="34856D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w:t>
            </w:r>
          </w:p>
        </w:tc>
        <w:tc>
          <w:tcPr>
            <w:tcW w:w="554" w:type="dxa"/>
            <w:shd w:val="clear" w:color="auto" w:fill="auto"/>
            <w:vAlign w:val="center"/>
            <w:hideMark/>
          </w:tcPr>
          <w:p w14:paraId="7DCCF5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2FA44DCD" w14:textId="77777777" w:rsidTr="00F00B7F">
        <w:trPr>
          <w:cantSplit/>
        </w:trPr>
        <w:tc>
          <w:tcPr>
            <w:tcW w:w="409" w:type="dxa"/>
            <w:shd w:val="clear" w:color="auto" w:fill="auto"/>
            <w:noWrap/>
            <w:vAlign w:val="bottom"/>
            <w:hideMark/>
          </w:tcPr>
          <w:p w14:paraId="1A8FE9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515</w:t>
            </w:r>
          </w:p>
        </w:tc>
        <w:tc>
          <w:tcPr>
            <w:tcW w:w="1288" w:type="dxa"/>
            <w:shd w:val="clear" w:color="auto" w:fill="auto"/>
            <w:vAlign w:val="center"/>
            <w:hideMark/>
          </w:tcPr>
          <w:p w14:paraId="1DEBBA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7764CE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Sokola </w:t>
            </w:r>
          </w:p>
        </w:tc>
        <w:tc>
          <w:tcPr>
            <w:tcW w:w="1124" w:type="dxa"/>
            <w:shd w:val="clear" w:color="auto" w:fill="auto"/>
            <w:vAlign w:val="center"/>
            <w:hideMark/>
          </w:tcPr>
          <w:p w14:paraId="715957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547/9</w:t>
            </w:r>
          </w:p>
        </w:tc>
        <w:tc>
          <w:tcPr>
            <w:tcW w:w="1415" w:type="dxa"/>
            <w:shd w:val="clear" w:color="auto" w:fill="auto"/>
            <w:vAlign w:val="center"/>
            <w:hideMark/>
          </w:tcPr>
          <w:p w14:paraId="0B8B34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766861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D75C0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96950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683B24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400232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2F5D76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521AA8F" w14:textId="77777777" w:rsidTr="00F00B7F">
        <w:trPr>
          <w:cantSplit/>
        </w:trPr>
        <w:tc>
          <w:tcPr>
            <w:tcW w:w="409" w:type="dxa"/>
            <w:shd w:val="clear" w:color="auto" w:fill="auto"/>
            <w:noWrap/>
            <w:vAlign w:val="bottom"/>
            <w:hideMark/>
          </w:tcPr>
          <w:p w14:paraId="4D4980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516</w:t>
            </w:r>
          </w:p>
        </w:tc>
        <w:tc>
          <w:tcPr>
            <w:tcW w:w="1288" w:type="dxa"/>
            <w:shd w:val="clear" w:color="auto" w:fill="auto"/>
            <w:vAlign w:val="center"/>
            <w:hideMark/>
          </w:tcPr>
          <w:p w14:paraId="17D180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Osielsko</w:t>
            </w:r>
          </w:p>
        </w:tc>
        <w:tc>
          <w:tcPr>
            <w:tcW w:w="1146" w:type="dxa"/>
            <w:shd w:val="clear" w:color="auto" w:fill="auto"/>
            <w:vAlign w:val="center"/>
            <w:hideMark/>
          </w:tcPr>
          <w:p w14:paraId="5B3B04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Gawronia </w:t>
            </w:r>
          </w:p>
        </w:tc>
        <w:tc>
          <w:tcPr>
            <w:tcW w:w="1124" w:type="dxa"/>
            <w:shd w:val="clear" w:color="auto" w:fill="auto"/>
            <w:vAlign w:val="center"/>
            <w:hideMark/>
          </w:tcPr>
          <w:p w14:paraId="022A06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544/1</w:t>
            </w:r>
          </w:p>
        </w:tc>
        <w:tc>
          <w:tcPr>
            <w:tcW w:w="1415" w:type="dxa"/>
            <w:shd w:val="clear" w:color="auto" w:fill="auto"/>
            <w:vAlign w:val="center"/>
            <w:hideMark/>
          </w:tcPr>
          <w:p w14:paraId="21523E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040306_2.0010</w:t>
            </w:r>
          </w:p>
        </w:tc>
        <w:tc>
          <w:tcPr>
            <w:tcW w:w="709" w:type="dxa"/>
            <w:shd w:val="clear" w:color="auto" w:fill="auto"/>
            <w:vAlign w:val="center"/>
            <w:hideMark/>
          </w:tcPr>
          <w:p w14:paraId="6B34C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301E3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A87D1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277C95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17AA1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08A38B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6C0D10" w14:textId="77777777" w:rsidTr="00F00B7F">
        <w:trPr>
          <w:cantSplit/>
        </w:trPr>
        <w:tc>
          <w:tcPr>
            <w:tcW w:w="409" w:type="dxa"/>
            <w:shd w:val="clear" w:color="auto" w:fill="auto"/>
            <w:noWrap/>
            <w:vAlign w:val="bottom"/>
            <w:hideMark/>
          </w:tcPr>
          <w:p w14:paraId="7798EC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517</w:t>
            </w:r>
          </w:p>
        </w:tc>
        <w:tc>
          <w:tcPr>
            <w:tcW w:w="1288" w:type="dxa"/>
            <w:shd w:val="clear" w:color="auto" w:fill="auto"/>
            <w:vAlign w:val="center"/>
            <w:hideMark/>
          </w:tcPr>
          <w:p w14:paraId="40A42F6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75BB27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Krakowska</w:t>
            </w:r>
          </w:p>
        </w:tc>
        <w:tc>
          <w:tcPr>
            <w:tcW w:w="1124" w:type="dxa"/>
            <w:shd w:val="clear" w:color="auto" w:fill="auto"/>
            <w:vAlign w:val="center"/>
            <w:hideMark/>
          </w:tcPr>
          <w:p w14:paraId="27F8BB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44/18</w:t>
            </w:r>
          </w:p>
        </w:tc>
        <w:tc>
          <w:tcPr>
            <w:tcW w:w="1415" w:type="dxa"/>
            <w:shd w:val="clear" w:color="auto" w:fill="auto"/>
            <w:vAlign w:val="center"/>
            <w:hideMark/>
          </w:tcPr>
          <w:p w14:paraId="0C4DFF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273CEB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71DF7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9A69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440</w:t>
            </w:r>
          </w:p>
        </w:tc>
        <w:tc>
          <w:tcPr>
            <w:tcW w:w="577" w:type="dxa"/>
            <w:shd w:val="clear" w:color="auto" w:fill="auto"/>
            <w:vAlign w:val="center"/>
            <w:hideMark/>
          </w:tcPr>
          <w:p w14:paraId="55CAB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6600</w:t>
            </w:r>
          </w:p>
        </w:tc>
        <w:tc>
          <w:tcPr>
            <w:tcW w:w="1101" w:type="dxa"/>
            <w:shd w:val="clear" w:color="auto" w:fill="auto"/>
            <w:vAlign w:val="center"/>
            <w:hideMark/>
          </w:tcPr>
          <w:p w14:paraId="5E09A0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6600</w:t>
            </w:r>
          </w:p>
        </w:tc>
        <w:tc>
          <w:tcPr>
            <w:tcW w:w="554" w:type="dxa"/>
            <w:shd w:val="clear" w:color="auto" w:fill="auto"/>
            <w:vAlign w:val="center"/>
            <w:hideMark/>
          </w:tcPr>
          <w:p w14:paraId="325EEB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5F9F583" w14:textId="77777777" w:rsidTr="00F00B7F">
        <w:trPr>
          <w:cantSplit/>
        </w:trPr>
        <w:tc>
          <w:tcPr>
            <w:tcW w:w="409" w:type="dxa"/>
            <w:shd w:val="clear" w:color="auto" w:fill="auto"/>
            <w:noWrap/>
            <w:vAlign w:val="bottom"/>
            <w:hideMark/>
          </w:tcPr>
          <w:p w14:paraId="123E19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518</w:t>
            </w:r>
          </w:p>
        </w:tc>
        <w:tc>
          <w:tcPr>
            <w:tcW w:w="1288" w:type="dxa"/>
            <w:shd w:val="clear" w:color="auto" w:fill="auto"/>
            <w:vAlign w:val="center"/>
            <w:hideMark/>
          </w:tcPr>
          <w:p w14:paraId="7369B7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39B1F2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Szosa Gdańska </w:t>
            </w:r>
          </w:p>
        </w:tc>
        <w:tc>
          <w:tcPr>
            <w:tcW w:w="1124" w:type="dxa"/>
            <w:shd w:val="clear" w:color="auto" w:fill="auto"/>
            <w:vAlign w:val="center"/>
            <w:hideMark/>
          </w:tcPr>
          <w:p w14:paraId="7ABAD2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20/22</w:t>
            </w:r>
          </w:p>
        </w:tc>
        <w:tc>
          <w:tcPr>
            <w:tcW w:w="1415" w:type="dxa"/>
            <w:shd w:val="clear" w:color="auto" w:fill="auto"/>
            <w:vAlign w:val="center"/>
            <w:hideMark/>
          </w:tcPr>
          <w:p w14:paraId="6C1BBA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7EC875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B59E7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31874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220</w:t>
            </w:r>
          </w:p>
        </w:tc>
        <w:tc>
          <w:tcPr>
            <w:tcW w:w="577" w:type="dxa"/>
            <w:shd w:val="clear" w:color="auto" w:fill="auto"/>
            <w:vAlign w:val="center"/>
            <w:hideMark/>
          </w:tcPr>
          <w:p w14:paraId="0C4921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3300</w:t>
            </w:r>
          </w:p>
        </w:tc>
        <w:tc>
          <w:tcPr>
            <w:tcW w:w="1101" w:type="dxa"/>
            <w:shd w:val="clear" w:color="auto" w:fill="auto"/>
            <w:vAlign w:val="center"/>
            <w:hideMark/>
          </w:tcPr>
          <w:p w14:paraId="6C9606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3300</w:t>
            </w:r>
          </w:p>
        </w:tc>
        <w:tc>
          <w:tcPr>
            <w:tcW w:w="554" w:type="dxa"/>
            <w:shd w:val="clear" w:color="auto" w:fill="auto"/>
            <w:vAlign w:val="center"/>
            <w:hideMark/>
          </w:tcPr>
          <w:p w14:paraId="527BE4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2EBE61A" w14:textId="77777777" w:rsidTr="00F00B7F">
        <w:trPr>
          <w:cantSplit/>
        </w:trPr>
        <w:tc>
          <w:tcPr>
            <w:tcW w:w="409" w:type="dxa"/>
            <w:shd w:val="clear" w:color="auto" w:fill="auto"/>
            <w:noWrap/>
            <w:vAlign w:val="bottom"/>
            <w:hideMark/>
          </w:tcPr>
          <w:p w14:paraId="114C9B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519</w:t>
            </w:r>
          </w:p>
        </w:tc>
        <w:tc>
          <w:tcPr>
            <w:tcW w:w="1288" w:type="dxa"/>
            <w:shd w:val="clear" w:color="auto" w:fill="auto"/>
            <w:vAlign w:val="center"/>
            <w:hideMark/>
          </w:tcPr>
          <w:p w14:paraId="4302C3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5C1685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Darłowska </w:t>
            </w:r>
          </w:p>
        </w:tc>
        <w:tc>
          <w:tcPr>
            <w:tcW w:w="1124" w:type="dxa"/>
            <w:shd w:val="clear" w:color="auto" w:fill="auto"/>
            <w:vAlign w:val="center"/>
            <w:hideMark/>
          </w:tcPr>
          <w:p w14:paraId="66FFB27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20/32</w:t>
            </w:r>
          </w:p>
        </w:tc>
        <w:tc>
          <w:tcPr>
            <w:tcW w:w="1415" w:type="dxa"/>
            <w:shd w:val="clear" w:color="auto" w:fill="auto"/>
            <w:vAlign w:val="center"/>
            <w:hideMark/>
          </w:tcPr>
          <w:p w14:paraId="7A6F468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19F11F6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24D95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570BB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245</w:t>
            </w:r>
          </w:p>
        </w:tc>
        <w:tc>
          <w:tcPr>
            <w:tcW w:w="577" w:type="dxa"/>
            <w:shd w:val="clear" w:color="auto" w:fill="auto"/>
            <w:vAlign w:val="center"/>
            <w:hideMark/>
          </w:tcPr>
          <w:p w14:paraId="50D1B6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1101" w:type="dxa"/>
            <w:shd w:val="clear" w:color="auto" w:fill="auto"/>
            <w:vAlign w:val="center"/>
            <w:hideMark/>
          </w:tcPr>
          <w:p w14:paraId="18582D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3675</w:t>
            </w:r>
          </w:p>
        </w:tc>
        <w:tc>
          <w:tcPr>
            <w:tcW w:w="554" w:type="dxa"/>
            <w:shd w:val="clear" w:color="auto" w:fill="auto"/>
            <w:vAlign w:val="center"/>
            <w:hideMark/>
          </w:tcPr>
          <w:p w14:paraId="09D1DB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7F034C4" w14:textId="77777777" w:rsidTr="00F00B7F">
        <w:trPr>
          <w:cantSplit/>
        </w:trPr>
        <w:tc>
          <w:tcPr>
            <w:tcW w:w="409" w:type="dxa"/>
            <w:shd w:val="clear" w:color="auto" w:fill="auto"/>
            <w:noWrap/>
            <w:vAlign w:val="bottom"/>
            <w:hideMark/>
          </w:tcPr>
          <w:p w14:paraId="3EE75E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520</w:t>
            </w:r>
          </w:p>
        </w:tc>
        <w:tc>
          <w:tcPr>
            <w:tcW w:w="1288" w:type="dxa"/>
            <w:shd w:val="clear" w:color="auto" w:fill="auto"/>
            <w:vAlign w:val="center"/>
            <w:hideMark/>
          </w:tcPr>
          <w:p w14:paraId="4D165D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6E1F9B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Krakowska </w:t>
            </w:r>
          </w:p>
        </w:tc>
        <w:tc>
          <w:tcPr>
            <w:tcW w:w="1124" w:type="dxa"/>
            <w:shd w:val="clear" w:color="auto" w:fill="auto"/>
            <w:vAlign w:val="center"/>
            <w:hideMark/>
          </w:tcPr>
          <w:p w14:paraId="4D9C93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49/123</w:t>
            </w:r>
          </w:p>
        </w:tc>
        <w:tc>
          <w:tcPr>
            <w:tcW w:w="1415" w:type="dxa"/>
            <w:shd w:val="clear" w:color="auto" w:fill="auto"/>
            <w:vAlign w:val="center"/>
            <w:hideMark/>
          </w:tcPr>
          <w:p w14:paraId="0AE0E7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712AEE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7005B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3B254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w:t>
            </w:r>
          </w:p>
        </w:tc>
        <w:tc>
          <w:tcPr>
            <w:tcW w:w="577" w:type="dxa"/>
            <w:shd w:val="clear" w:color="auto" w:fill="auto"/>
            <w:vAlign w:val="center"/>
            <w:hideMark/>
          </w:tcPr>
          <w:p w14:paraId="6B6064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1101" w:type="dxa"/>
            <w:shd w:val="clear" w:color="auto" w:fill="auto"/>
            <w:vAlign w:val="center"/>
            <w:hideMark/>
          </w:tcPr>
          <w:p w14:paraId="6BF2DC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w:t>
            </w:r>
          </w:p>
        </w:tc>
        <w:tc>
          <w:tcPr>
            <w:tcW w:w="554" w:type="dxa"/>
            <w:shd w:val="clear" w:color="auto" w:fill="auto"/>
            <w:vAlign w:val="center"/>
            <w:hideMark/>
          </w:tcPr>
          <w:p w14:paraId="5F00AC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7C28B7B" w14:textId="77777777" w:rsidTr="00F00B7F">
        <w:trPr>
          <w:cantSplit/>
        </w:trPr>
        <w:tc>
          <w:tcPr>
            <w:tcW w:w="409" w:type="dxa"/>
            <w:shd w:val="clear" w:color="auto" w:fill="auto"/>
            <w:noWrap/>
            <w:vAlign w:val="bottom"/>
            <w:hideMark/>
          </w:tcPr>
          <w:p w14:paraId="152516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521</w:t>
            </w:r>
          </w:p>
        </w:tc>
        <w:tc>
          <w:tcPr>
            <w:tcW w:w="1288" w:type="dxa"/>
            <w:shd w:val="clear" w:color="auto" w:fill="auto"/>
            <w:vAlign w:val="center"/>
            <w:hideMark/>
          </w:tcPr>
          <w:p w14:paraId="4ACCAC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290A01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Krakowska </w:t>
            </w:r>
          </w:p>
        </w:tc>
        <w:tc>
          <w:tcPr>
            <w:tcW w:w="1124" w:type="dxa"/>
            <w:shd w:val="clear" w:color="auto" w:fill="auto"/>
            <w:vAlign w:val="center"/>
            <w:hideMark/>
          </w:tcPr>
          <w:p w14:paraId="7FEF41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49/123</w:t>
            </w:r>
          </w:p>
        </w:tc>
        <w:tc>
          <w:tcPr>
            <w:tcW w:w="1415" w:type="dxa"/>
            <w:shd w:val="clear" w:color="auto" w:fill="auto"/>
            <w:vAlign w:val="center"/>
            <w:hideMark/>
          </w:tcPr>
          <w:p w14:paraId="18C2345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6D5F9E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83EBF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A4CF6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25953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682A45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38B375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3C9847" w14:textId="77777777" w:rsidTr="00F00B7F">
        <w:trPr>
          <w:cantSplit/>
        </w:trPr>
        <w:tc>
          <w:tcPr>
            <w:tcW w:w="409" w:type="dxa"/>
            <w:shd w:val="clear" w:color="auto" w:fill="auto"/>
            <w:noWrap/>
            <w:vAlign w:val="bottom"/>
            <w:hideMark/>
          </w:tcPr>
          <w:p w14:paraId="5D6DD1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lastRenderedPageBreak/>
              <w:t>522</w:t>
            </w:r>
          </w:p>
        </w:tc>
        <w:tc>
          <w:tcPr>
            <w:tcW w:w="1288" w:type="dxa"/>
            <w:shd w:val="clear" w:color="auto" w:fill="auto"/>
            <w:vAlign w:val="center"/>
            <w:hideMark/>
          </w:tcPr>
          <w:p w14:paraId="5904C0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Wilcze</w:t>
            </w:r>
          </w:p>
        </w:tc>
        <w:tc>
          <w:tcPr>
            <w:tcW w:w="1146" w:type="dxa"/>
            <w:shd w:val="clear" w:color="auto" w:fill="auto"/>
            <w:vAlign w:val="center"/>
            <w:hideMark/>
          </w:tcPr>
          <w:p w14:paraId="265652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Szczecińska </w:t>
            </w:r>
          </w:p>
        </w:tc>
        <w:tc>
          <w:tcPr>
            <w:tcW w:w="1124" w:type="dxa"/>
            <w:shd w:val="clear" w:color="auto" w:fill="auto"/>
            <w:vAlign w:val="center"/>
            <w:hideMark/>
          </w:tcPr>
          <w:p w14:paraId="58B1DB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13/4</w:t>
            </w:r>
          </w:p>
        </w:tc>
        <w:tc>
          <w:tcPr>
            <w:tcW w:w="1415" w:type="dxa"/>
            <w:shd w:val="clear" w:color="auto" w:fill="auto"/>
            <w:vAlign w:val="center"/>
            <w:hideMark/>
          </w:tcPr>
          <w:p w14:paraId="3A4952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040306_2.0009</w:t>
            </w:r>
          </w:p>
        </w:tc>
        <w:tc>
          <w:tcPr>
            <w:tcW w:w="709" w:type="dxa"/>
            <w:shd w:val="clear" w:color="auto" w:fill="auto"/>
            <w:vAlign w:val="center"/>
            <w:hideMark/>
          </w:tcPr>
          <w:p w14:paraId="29EC50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69E4B8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68962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170</w:t>
            </w:r>
          </w:p>
        </w:tc>
        <w:tc>
          <w:tcPr>
            <w:tcW w:w="577" w:type="dxa"/>
            <w:shd w:val="clear" w:color="auto" w:fill="auto"/>
            <w:vAlign w:val="center"/>
            <w:hideMark/>
          </w:tcPr>
          <w:p w14:paraId="5F8DE7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2550</w:t>
            </w:r>
          </w:p>
        </w:tc>
        <w:tc>
          <w:tcPr>
            <w:tcW w:w="1101" w:type="dxa"/>
            <w:shd w:val="clear" w:color="auto" w:fill="auto"/>
            <w:vAlign w:val="center"/>
            <w:hideMark/>
          </w:tcPr>
          <w:p w14:paraId="61EBF3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2550</w:t>
            </w:r>
          </w:p>
        </w:tc>
        <w:tc>
          <w:tcPr>
            <w:tcW w:w="554" w:type="dxa"/>
            <w:shd w:val="clear" w:color="auto" w:fill="auto"/>
            <w:vAlign w:val="center"/>
            <w:hideMark/>
          </w:tcPr>
          <w:p w14:paraId="33E4DE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62B8D929" w14:textId="77777777" w:rsidTr="00F00B7F">
        <w:trPr>
          <w:cantSplit/>
        </w:trPr>
        <w:tc>
          <w:tcPr>
            <w:tcW w:w="409" w:type="dxa"/>
            <w:shd w:val="clear" w:color="auto" w:fill="auto"/>
            <w:noWrap/>
            <w:vAlign w:val="bottom"/>
            <w:hideMark/>
          </w:tcPr>
          <w:p w14:paraId="25AACF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523</w:t>
            </w:r>
          </w:p>
        </w:tc>
        <w:tc>
          <w:tcPr>
            <w:tcW w:w="1288" w:type="dxa"/>
            <w:shd w:val="clear" w:color="auto" w:fill="auto"/>
            <w:vAlign w:val="center"/>
            <w:hideMark/>
          </w:tcPr>
          <w:p w14:paraId="24F7CC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164B2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dr. Alberta Schmidta </w:t>
            </w:r>
          </w:p>
        </w:tc>
        <w:tc>
          <w:tcPr>
            <w:tcW w:w="1124" w:type="dxa"/>
            <w:shd w:val="clear" w:color="auto" w:fill="auto"/>
            <w:vAlign w:val="center"/>
            <w:hideMark/>
          </w:tcPr>
          <w:p w14:paraId="1F1E22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632/85</w:t>
            </w:r>
          </w:p>
        </w:tc>
        <w:tc>
          <w:tcPr>
            <w:tcW w:w="1415" w:type="dxa"/>
            <w:shd w:val="clear" w:color="auto" w:fill="auto"/>
            <w:vAlign w:val="center"/>
            <w:hideMark/>
          </w:tcPr>
          <w:p w14:paraId="6226B0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15C7EE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547C61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2A5AA0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500</w:t>
            </w:r>
          </w:p>
        </w:tc>
        <w:tc>
          <w:tcPr>
            <w:tcW w:w="577" w:type="dxa"/>
            <w:shd w:val="clear" w:color="auto" w:fill="auto"/>
            <w:vAlign w:val="center"/>
            <w:hideMark/>
          </w:tcPr>
          <w:p w14:paraId="687827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7500</w:t>
            </w:r>
          </w:p>
        </w:tc>
        <w:tc>
          <w:tcPr>
            <w:tcW w:w="1101" w:type="dxa"/>
            <w:shd w:val="clear" w:color="auto" w:fill="auto"/>
            <w:vAlign w:val="center"/>
            <w:hideMark/>
          </w:tcPr>
          <w:p w14:paraId="649627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7500</w:t>
            </w:r>
          </w:p>
        </w:tc>
        <w:tc>
          <w:tcPr>
            <w:tcW w:w="554" w:type="dxa"/>
            <w:shd w:val="clear" w:color="auto" w:fill="auto"/>
            <w:vAlign w:val="center"/>
            <w:hideMark/>
          </w:tcPr>
          <w:p w14:paraId="6F747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39E01A8" w14:textId="77777777" w:rsidTr="00F00B7F">
        <w:trPr>
          <w:cantSplit/>
        </w:trPr>
        <w:tc>
          <w:tcPr>
            <w:tcW w:w="409" w:type="dxa"/>
            <w:shd w:val="clear" w:color="auto" w:fill="auto"/>
            <w:noWrap/>
            <w:vAlign w:val="bottom"/>
            <w:hideMark/>
          </w:tcPr>
          <w:p w14:paraId="686FE0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524</w:t>
            </w:r>
          </w:p>
        </w:tc>
        <w:tc>
          <w:tcPr>
            <w:tcW w:w="1288" w:type="dxa"/>
            <w:shd w:val="clear" w:color="auto" w:fill="auto"/>
            <w:vAlign w:val="center"/>
            <w:hideMark/>
          </w:tcPr>
          <w:p w14:paraId="27148E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AA064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dr. Alberta Schmidta </w:t>
            </w:r>
          </w:p>
        </w:tc>
        <w:tc>
          <w:tcPr>
            <w:tcW w:w="1124" w:type="dxa"/>
            <w:shd w:val="clear" w:color="auto" w:fill="auto"/>
            <w:vAlign w:val="center"/>
            <w:hideMark/>
          </w:tcPr>
          <w:p w14:paraId="563261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632/84</w:t>
            </w:r>
          </w:p>
        </w:tc>
        <w:tc>
          <w:tcPr>
            <w:tcW w:w="1415" w:type="dxa"/>
            <w:shd w:val="clear" w:color="auto" w:fill="auto"/>
            <w:vAlign w:val="center"/>
            <w:hideMark/>
          </w:tcPr>
          <w:p w14:paraId="65E4E0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87709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9B790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23A72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550</w:t>
            </w:r>
          </w:p>
        </w:tc>
        <w:tc>
          <w:tcPr>
            <w:tcW w:w="577" w:type="dxa"/>
            <w:shd w:val="clear" w:color="auto" w:fill="auto"/>
            <w:vAlign w:val="center"/>
            <w:hideMark/>
          </w:tcPr>
          <w:p w14:paraId="173F8A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8250</w:t>
            </w:r>
          </w:p>
        </w:tc>
        <w:tc>
          <w:tcPr>
            <w:tcW w:w="1101" w:type="dxa"/>
            <w:shd w:val="clear" w:color="auto" w:fill="auto"/>
            <w:vAlign w:val="center"/>
            <w:hideMark/>
          </w:tcPr>
          <w:p w14:paraId="7BA0EB2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8250</w:t>
            </w:r>
          </w:p>
        </w:tc>
        <w:tc>
          <w:tcPr>
            <w:tcW w:w="554" w:type="dxa"/>
            <w:shd w:val="clear" w:color="auto" w:fill="auto"/>
            <w:vAlign w:val="center"/>
            <w:hideMark/>
          </w:tcPr>
          <w:p w14:paraId="6769DF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BAAFEA3" w14:textId="77777777" w:rsidTr="00F00B7F">
        <w:trPr>
          <w:cantSplit/>
        </w:trPr>
        <w:tc>
          <w:tcPr>
            <w:tcW w:w="409" w:type="dxa"/>
            <w:shd w:val="clear" w:color="auto" w:fill="auto"/>
            <w:noWrap/>
            <w:vAlign w:val="bottom"/>
            <w:hideMark/>
          </w:tcPr>
          <w:p w14:paraId="3FB27C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w:t>
            </w:r>
          </w:p>
        </w:tc>
        <w:tc>
          <w:tcPr>
            <w:tcW w:w="1288" w:type="dxa"/>
            <w:shd w:val="clear" w:color="auto" w:fill="auto"/>
            <w:vAlign w:val="center"/>
            <w:hideMark/>
          </w:tcPr>
          <w:p w14:paraId="3D5A29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46F2DC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6DF6D9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381</w:t>
            </w:r>
          </w:p>
        </w:tc>
        <w:tc>
          <w:tcPr>
            <w:tcW w:w="1415" w:type="dxa"/>
            <w:shd w:val="clear" w:color="auto" w:fill="auto"/>
            <w:vAlign w:val="center"/>
            <w:hideMark/>
          </w:tcPr>
          <w:p w14:paraId="31F9AA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20BA5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3C62B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476E5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6048E3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675E5E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2A6625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E4C0469" w14:textId="77777777" w:rsidTr="00F00B7F">
        <w:trPr>
          <w:cantSplit/>
        </w:trPr>
        <w:tc>
          <w:tcPr>
            <w:tcW w:w="409" w:type="dxa"/>
            <w:shd w:val="clear" w:color="auto" w:fill="auto"/>
            <w:noWrap/>
            <w:vAlign w:val="bottom"/>
            <w:hideMark/>
          </w:tcPr>
          <w:p w14:paraId="59F78E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526</w:t>
            </w:r>
          </w:p>
        </w:tc>
        <w:tc>
          <w:tcPr>
            <w:tcW w:w="1288" w:type="dxa"/>
            <w:shd w:val="clear" w:color="auto" w:fill="auto"/>
            <w:vAlign w:val="center"/>
            <w:hideMark/>
          </w:tcPr>
          <w:p w14:paraId="091082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95B03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39FFF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388/6</w:t>
            </w:r>
          </w:p>
        </w:tc>
        <w:tc>
          <w:tcPr>
            <w:tcW w:w="1415" w:type="dxa"/>
            <w:shd w:val="clear" w:color="auto" w:fill="auto"/>
            <w:vAlign w:val="center"/>
            <w:hideMark/>
          </w:tcPr>
          <w:p w14:paraId="7C1A08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DD538C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7EEF0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94B9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489A5F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654E36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049CCC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026CBFF" w14:textId="77777777" w:rsidTr="00F00B7F">
        <w:trPr>
          <w:cantSplit/>
        </w:trPr>
        <w:tc>
          <w:tcPr>
            <w:tcW w:w="409" w:type="dxa"/>
            <w:shd w:val="clear" w:color="auto" w:fill="auto"/>
            <w:noWrap/>
            <w:vAlign w:val="bottom"/>
            <w:hideMark/>
          </w:tcPr>
          <w:p w14:paraId="1551D7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527</w:t>
            </w:r>
          </w:p>
        </w:tc>
        <w:tc>
          <w:tcPr>
            <w:tcW w:w="1288" w:type="dxa"/>
            <w:shd w:val="clear" w:color="auto" w:fill="auto"/>
            <w:vAlign w:val="center"/>
            <w:hideMark/>
          </w:tcPr>
          <w:p w14:paraId="7FCFF0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7584C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418E65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388/6</w:t>
            </w:r>
          </w:p>
        </w:tc>
        <w:tc>
          <w:tcPr>
            <w:tcW w:w="1415" w:type="dxa"/>
            <w:shd w:val="clear" w:color="auto" w:fill="auto"/>
            <w:vAlign w:val="center"/>
            <w:hideMark/>
          </w:tcPr>
          <w:p w14:paraId="0EE210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18F91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BDC2A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85A07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10F082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75C26E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3F10520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9EA253B" w14:textId="77777777" w:rsidTr="00F00B7F">
        <w:trPr>
          <w:cantSplit/>
        </w:trPr>
        <w:tc>
          <w:tcPr>
            <w:tcW w:w="409" w:type="dxa"/>
            <w:shd w:val="clear" w:color="auto" w:fill="auto"/>
            <w:noWrap/>
            <w:vAlign w:val="bottom"/>
            <w:hideMark/>
          </w:tcPr>
          <w:p w14:paraId="1B6CFB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528</w:t>
            </w:r>
          </w:p>
        </w:tc>
        <w:tc>
          <w:tcPr>
            <w:tcW w:w="1288" w:type="dxa"/>
            <w:shd w:val="clear" w:color="auto" w:fill="auto"/>
            <w:vAlign w:val="center"/>
            <w:hideMark/>
          </w:tcPr>
          <w:p w14:paraId="3EF7A1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CF113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077B53C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384/5</w:t>
            </w:r>
          </w:p>
        </w:tc>
        <w:tc>
          <w:tcPr>
            <w:tcW w:w="1415" w:type="dxa"/>
            <w:shd w:val="clear" w:color="auto" w:fill="auto"/>
            <w:vAlign w:val="center"/>
            <w:hideMark/>
          </w:tcPr>
          <w:p w14:paraId="214A3D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81EB9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w:t>
            </w:r>
          </w:p>
        </w:tc>
        <w:tc>
          <w:tcPr>
            <w:tcW w:w="850" w:type="dxa"/>
            <w:shd w:val="clear" w:color="auto" w:fill="auto"/>
            <w:vAlign w:val="center"/>
            <w:hideMark/>
          </w:tcPr>
          <w:p w14:paraId="0DC98B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FEDA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571475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46E5B9E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7619E1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094F852" w14:textId="77777777" w:rsidTr="00F00B7F">
        <w:trPr>
          <w:cantSplit/>
        </w:trPr>
        <w:tc>
          <w:tcPr>
            <w:tcW w:w="409" w:type="dxa"/>
            <w:shd w:val="clear" w:color="auto" w:fill="auto"/>
            <w:noWrap/>
            <w:vAlign w:val="bottom"/>
            <w:hideMark/>
          </w:tcPr>
          <w:p w14:paraId="06A334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529</w:t>
            </w:r>
          </w:p>
        </w:tc>
        <w:tc>
          <w:tcPr>
            <w:tcW w:w="1288" w:type="dxa"/>
            <w:shd w:val="clear" w:color="auto" w:fill="auto"/>
            <w:vAlign w:val="center"/>
            <w:hideMark/>
          </w:tcPr>
          <w:p w14:paraId="3E1E49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B023D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FF9680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467/4</w:t>
            </w:r>
          </w:p>
        </w:tc>
        <w:tc>
          <w:tcPr>
            <w:tcW w:w="1415" w:type="dxa"/>
            <w:shd w:val="clear" w:color="auto" w:fill="auto"/>
            <w:vAlign w:val="center"/>
            <w:hideMark/>
          </w:tcPr>
          <w:p w14:paraId="6E190B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1CD57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D95E6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AB70E8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2BB59D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7168EB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612EEF0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r>
      <w:tr w:rsidR="00F00B7F" w:rsidRPr="00BF01D0" w14:paraId="166ABDDC" w14:textId="77777777" w:rsidTr="00F00B7F">
        <w:trPr>
          <w:cantSplit/>
        </w:trPr>
        <w:tc>
          <w:tcPr>
            <w:tcW w:w="409" w:type="dxa"/>
            <w:shd w:val="clear" w:color="auto" w:fill="auto"/>
            <w:noWrap/>
            <w:vAlign w:val="bottom"/>
            <w:hideMark/>
          </w:tcPr>
          <w:p w14:paraId="4E0749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530</w:t>
            </w:r>
          </w:p>
        </w:tc>
        <w:tc>
          <w:tcPr>
            <w:tcW w:w="1288" w:type="dxa"/>
            <w:shd w:val="clear" w:color="auto" w:fill="auto"/>
            <w:vAlign w:val="center"/>
            <w:hideMark/>
          </w:tcPr>
          <w:p w14:paraId="08A0E8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01694D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D58C3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467/4</w:t>
            </w:r>
          </w:p>
        </w:tc>
        <w:tc>
          <w:tcPr>
            <w:tcW w:w="1415" w:type="dxa"/>
            <w:shd w:val="clear" w:color="auto" w:fill="auto"/>
            <w:vAlign w:val="center"/>
            <w:hideMark/>
          </w:tcPr>
          <w:p w14:paraId="715716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4F944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9C807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9E4F1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0F0262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6993B7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62EF6E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B457753" w14:textId="77777777" w:rsidTr="00F00B7F">
        <w:trPr>
          <w:cantSplit/>
        </w:trPr>
        <w:tc>
          <w:tcPr>
            <w:tcW w:w="409" w:type="dxa"/>
            <w:shd w:val="clear" w:color="auto" w:fill="auto"/>
            <w:noWrap/>
            <w:vAlign w:val="bottom"/>
            <w:hideMark/>
          </w:tcPr>
          <w:p w14:paraId="180257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531</w:t>
            </w:r>
          </w:p>
        </w:tc>
        <w:tc>
          <w:tcPr>
            <w:tcW w:w="1288" w:type="dxa"/>
            <w:shd w:val="clear" w:color="auto" w:fill="auto"/>
            <w:vAlign w:val="center"/>
            <w:hideMark/>
          </w:tcPr>
          <w:p w14:paraId="2CF6988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B45F9B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6899B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467/13</w:t>
            </w:r>
          </w:p>
        </w:tc>
        <w:tc>
          <w:tcPr>
            <w:tcW w:w="1415" w:type="dxa"/>
            <w:shd w:val="clear" w:color="auto" w:fill="auto"/>
            <w:vAlign w:val="center"/>
            <w:hideMark/>
          </w:tcPr>
          <w:p w14:paraId="3818A1A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23FF8A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D822D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1D00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577" w:type="dxa"/>
            <w:shd w:val="clear" w:color="auto" w:fill="auto"/>
            <w:vAlign w:val="center"/>
            <w:hideMark/>
          </w:tcPr>
          <w:p w14:paraId="4198FED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1101" w:type="dxa"/>
            <w:shd w:val="clear" w:color="auto" w:fill="auto"/>
            <w:vAlign w:val="center"/>
            <w:hideMark/>
          </w:tcPr>
          <w:p w14:paraId="257671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554" w:type="dxa"/>
            <w:shd w:val="clear" w:color="auto" w:fill="auto"/>
            <w:vAlign w:val="center"/>
            <w:hideMark/>
          </w:tcPr>
          <w:p w14:paraId="4BE56A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8DFB439" w14:textId="77777777" w:rsidTr="00F00B7F">
        <w:trPr>
          <w:cantSplit/>
        </w:trPr>
        <w:tc>
          <w:tcPr>
            <w:tcW w:w="409" w:type="dxa"/>
            <w:shd w:val="clear" w:color="auto" w:fill="auto"/>
            <w:noWrap/>
            <w:vAlign w:val="bottom"/>
            <w:hideMark/>
          </w:tcPr>
          <w:p w14:paraId="72FF6C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532</w:t>
            </w:r>
          </w:p>
        </w:tc>
        <w:tc>
          <w:tcPr>
            <w:tcW w:w="1288" w:type="dxa"/>
            <w:shd w:val="clear" w:color="auto" w:fill="auto"/>
            <w:vAlign w:val="center"/>
            <w:hideMark/>
          </w:tcPr>
          <w:p w14:paraId="4BFA7F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4077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DDB82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424/1</w:t>
            </w:r>
          </w:p>
        </w:tc>
        <w:tc>
          <w:tcPr>
            <w:tcW w:w="1415" w:type="dxa"/>
            <w:shd w:val="clear" w:color="auto" w:fill="auto"/>
            <w:vAlign w:val="center"/>
            <w:hideMark/>
          </w:tcPr>
          <w:p w14:paraId="392E54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1648E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9C9E1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0E622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77D861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4333A48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2F3B16A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88A7864" w14:textId="77777777" w:rsidTr="00F00B7F">
        <w:trPr>
          <w:cantSplit/>
        </w:trPr>
        <w:tc>
          <w:tcPr>
            <w:tcW w:w="409" w:type="dxa"/>
            <w:shd w:val="clear" w:color="auto" w:fill="auto"/>
            <w:noWrap/>
            <w:vAlign w:val="bottom"/>
            <w:hideMark/>
          </w:tcPr>
          <w:p w14:paraId="091195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533</w:t>
            </w:r>
          </w:p>
        </w:tc>
        <w:tc>
          <w:tcPr>
            <w:tcW w:w="1288" w:type="dxa"/>
            <w:shd w:val="clear" w:color="auto" w:fill="auto"/>
            <w:vAlign w:val="center"/>
            <w:hideMark/>
          </w:tcPr>
          <w:p w14:paraId="02AA8C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3D1ECE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77B1C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429/2</w:t>
            </w:r>
          </w:p>
        </w:tc>
        <w:tc>
          <w:tcPr>
            <w:tcW w:w="1415" w:type="dxa"/>
            <w:shd w:val="clear" w:color="auto" w:fill="auto"/>
            <w:vAlign w:val="center"/>
            <w:hideMark/>
          </w:tcPr>
          <w:p w14:paraId="190F0F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1DEB4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7B971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04909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3CFB6F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14F3E6E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6BEE85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52F7ADE" w14:textId="77777777" w:rsidTr="00F00B7F">
        <w:trPr>
          <w:cantSplit/>
        </w:trPr>
        <w:tc>
          <w:tcPr>
            <w:tcW w:w="409" w:type="dxa"/>
            <w:shd w:val="clear" w:color="auto" w:fill="auto"/>
            <w:noWrap/>
            <w:vAlign w:val="bottom"/>
            <w:hideMark/>
          </w:tcPr>
          <w:p w14:paraId="33395F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534</w:t>
            </w:r>
          </w:p>
        </w:tc>
        <w:tc>
          <w:tcPr>
            <w:tcW w:w="1288" w:type="dxa"/>
            <w:shd w:val="clear" w:color="auto" w:fill="auto"/>
            <w:vAlign w:val="center"/>
            <w:hideMark/>
          </w:tcPr>
          <w:p w14:paraId="3B1692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BFA8C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5FA331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328/28</w:t>
            </w:r>
          </w:p>
        </w:tc>
        <w:tc>
          <w:tcPr>
            <w:tcW w:w="1415" w:type="dxa"/>
            <w:shd w:val="clear" w:color="auto" w:fill="auto"/>
            <w:vAlign w:val="center"/>
            <w:hideMark/>
          </w:tcPr>
          <w:p w14:paraId="6A8757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652F92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D1BF0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3DD114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32EBDF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1DE7394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4A8C58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65B72BC" w14:textId="77777777" w:rsidTr="00F00B7F">
        <w:trPr>
          <w:cantSplit/>
        </w:trPr>
        <w:tc>
          <w:tcPr>
            <w:tcW w:w="409" w:type="dxa"/>
            <w:shd w:val="clear" w:color="auto" w:fill="auto"/>
            <w:noWrap/>
            <w:vAlign w:val="bottom"/>
            <w:hideMark/>
          </w:tcPr>
          <w:p w14:paraId="09893A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535</w:t>
            </w:r>
          </w:p>
        </w:tc>
        <w:tc>
          <w:tcPr>
            <w:tcW w:w="1288" w:type="dxa"/>
            <w:shd w:val="clear" w:color="auto" w:fill="auto"/>
            <w:vAlign w:val="center"/>
            <w:hideMark/>
          </w:tcPr>
          <w:p w14:paraId="708C1AB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49E9AF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24F243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328/28</w:t>
            </w:r>
          </w:p>
        </w:tc>
        <w:tc>
          <w:tcPr>
            <w:tcW w:w="1415" w:type="dxa"/>
            <w:shd w:val="clear" w:color="auto" w:fill="auto"/>
            <w:vAlign w:val="center"/>
            <w:hideMark/>
          </w:tcPr>
          <w:p w14:paraId="7D0D387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F3C16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F3274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DBBA5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72CEA2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7C2CAB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58C631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8198FCF" w14:textId="77777777" w:rsidTr="00F00B7F">
        <w:trPr>
          <w:cantSplit/>
        </w:trPr>
        <w:tc>
          <w:tcPr>
            <w:tcW w:w="409" w:type="dxa"/>
            <w:shd w:val="clear" w:color="auto" w:fill="auto"/>
            <w:noWrap/>
            <w:vAlign w:val="bottom"/>
            <w:hideMark/>
          </w:tcPr>
          <w:p w14:paraId="3D4D69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536</w:t>
            </w:r>
          </w:p>
        </w:tc>
        <w:tc>
          <w:tcPr>
            <w:tcW w:w="1288" w:type="dxa"/>
            <w:shd w:val="clear" w:color="auto" w:fill="auto"/>
            <w:vAlign w:val="center"/>
            <w:hideMark/>
          </w:tcPr>
          <w:p w14:paraId="5DC2ACA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06723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5FD3010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328/28</w:t>
            </w:r>
          </w:p>
        </w:tc>
        <w:tc>
          <w:tcPr>
            <w:tcW w:w="1415" w:type="dxa"/>
            <w:shd w:val="clear" w:color="auto" w:fill="auto"/>
            <w:vAlign w:val="center"/>
            <w:hideMark/>
          </w:tcPr>
          <w:p w14:paraId="3CDB04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93DA5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0CFB1C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89401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280</w:t>
            </w:r>
          </w:p>
        </w:tc>
        <w:tc>
          <w:tcPr>
            <w:tcW w:w="577" w:type="dxa"/>
            <w:shd w:val="clear" w:color="auto" w:fill="auto"/>
            <w:vAlign w:val="center"/>
            <w:hideMark/>
          </w:tcPr>
          <w:p w14:paraId="010D8BA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1101" w:type="dxa"/>
            <w:shd w:val="clear" w:color="auto" w:fill="auto"/>
            <w:vAlign w:val="center"/>
            <w:hideMark/>
          </w:tcPr>
          <w:p w14:paraId="7FB2FC9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4200</w:t>
            </w:r>
          </w:p>
        </w:tc>
        <w:tc>
          <w:tcPr>
            <w:tcW w:w="554" w:type="dxa"/>
            <w:shd w:val="clear" w:color="auto" w:fill="auto"/>
            <w:vAlign w:val="center"/>
            <w:hideMark/>
          </w:tcPr>
          <w:p w14:paraId="10917A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813A731" w14:textId="77777777" w:rsidTr="00F00B7F">
        <w:trPr>
          <w:cantSplit/>
        </w:trPr>
        <w:tc>
          <w:tcPr>
            <w:tcW w:w="409" w:type="dxa"/>
            <w:shd w:val="clear" w:color="auto" w:fill="auto"/>
            <w:noWrap/>
            <w:vAlign w:val="bottom"/>
            <w:hideMark/>
          </w:tcPr>
          <w:p w14:paraId="47AEC99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537</w:t>
            </w:r>
          </w:p>
        </w:tc>
        <w:tc>
          <w:tcPr>
            <w:tcW w:w="1288" w:type="dxa"/>
            <w:shd w:val="clear" w:color="auto" w:fill="auto"/>
            <w:vAlign w:val="center"/>
            <w:hideMark/>
          </w:tcPr>
          <w:p w14:paraId="1777C9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98A1B1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723DB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346/1</w:t>
            </w:r>
          </w:p>
        </w:tc>
        <w:tc>
          <w:tcPr>
            <w:tcW w:w="1415" w:type="dxa"/>
            <w:shd w:val="clear" w:color="auto" w:fill="auto"/>
            <w:vAlign w:val="center"/>
            <w:hideMark/>
          </w:tcPr>
          <w:p w14:paraId="45D0BE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41C37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99C99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7B9FD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054C3D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58EAF4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48A835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37B138C" w14:textId="77777777" w:rsidTr="00F00B7F">
        <w:trPr>
          <w:cantSplit/>
        </w:trPr>
        <w:tc>
          <w:tcPr>
            <w:tcW w:w="409" w:type="dxa"/>
            <w:shd w:val="clear" w:color="auto" w:fill="auto"/>
            <w:noWrap/>
            <w:vAlign w:val="bottom"/>
            <w:hideMark/>
          </w:tcPr>
          <w:p w14:paraId="2501F96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538</w:t>
            </w:r>
          </w:p>
        </w:tc>
        <w:tc>
          <w:tcPr>
            <w:tcW w:w="1288" w:type="dxa"/>
            <w:shd w:val="clear" w:color="auto" w:fill="auto"/>
            <w:vAlign w:val="center"/>
            <w:hideMark/>
          </w:tcPr>
          <w:p w14:paraId="57CA1FA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02D93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6F8162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346/1</w:t>
            </w:r>
          </w:p>
        </w:tc>
        <w:tc>
          <w:tcPr>
            <w:tcW w:w="1415" w:type="dxa"/>
            <w:shd w:val="clear" w:color="auto" w:fill="auto"/>
            <w:vAlign w:val="center"/>
            <w:hideMark/>
          </w:tcPr>
          <w:p w14:paraId="51AECA7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99AEA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72939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395707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27096D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2FC593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49C9F2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7B36955" w14:textId="77777777" w:rsidTr="00F00B7F">
        <w:trPr>
          <w:cantSplit/>
        </w:trPr>
        <w:tc>
          <w:tcPr>
            <w:tcW w:w="409" w:type="dxa"/>
            <w:shd w:val="clear" w:color="auto" w:fill="auto"/>
            <w:noWrap/>
            <w:vAlign w:val="bottom"/>
            <w:hideMark/>
          </w:tcPr>
          <w:p w14:paraId="03A9BA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539</w:t>
            </w:r>
          </w:p>
        </w:tc>
        <w:tc>
          <w:tcPr>
            <w:tcW w:w="1288" w:type="dxa"/>
            <w:shd w:val="clear" w:color="auto" w:fill="auto"/>
            <w:vAlign w:val="center"/>
            <w:hideMark/>
          </w:tcPr>
          <w:p w14:paraId="21677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918DF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6A320B0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340/10</w:t>
            </w:r>
          </w:p>
        </w:tc>
        <w:tc>
          <w:tcPr>
            <w:tcW w:w="1415" w:type="dxa"/>
            <w:shd w:val="clear" w:color="auto" w:fill="auto"/>
            <w:vAlign w:val="center"/>
            <w:hideMark/>
          </w:tcPr>
          <w:p w14:paraId="1CDEF2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002422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1AF8A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5DA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577" w:type="dxa"/>
            <w:shd w:val="clear" w:color="auto" w:fill="auto"/>
            <w:vAlign w:val="center"/>
            <w:hideMark/>
          </w:tcPr>
          <w:p w14:paraId="72F2610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1101" w:type="dxa"/>
            <w:shd w:val="clear" w:color="auto" w:fill="auto"/>
            <w:vAlign w:val="center"/>
            <w:hideMark/>
          </w:tcPr>
          <w:p w14:paraId="578147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554" w:type="dxa"/>
            <w:shd w:val="clear" w:color="auto" w:fill="auto"/>
            <w:vAlign w:val="center"/>
            <w:hideMark/>
          </w:tcPr>
          <w:p w14:paraId="15B1F9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4B3A2B0" w14:textId="77777777" w:rsidTr="00F00B7F">
        <w:trPr>
          <w:cantSplit/>
        </w:trPr>
        <w:tc>
          <w:tcPr>
            <w:tcW w:w="409" w:type="dxa"/>
            <w:shd w:val="clear" w:color="auto" w:fill="auto"/>
            <w:noWrap/>
            <w:vAlign w:val="bottom"/>
            <w:hideMark/>
          </w:tcPr>
          <w:p w14:paraId="68DCC95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540</w:t>
            </w:r>
          </w:p>
        </w:tc>
        <w:tc>
          <w:tcPr>
            <w:tcW w:w="1288" w:type="dxa"/>
            <w:shd w:val="clear" w:color="auto" w:fill="auto"/>
            <w:vAlign w:val="center"/>
            <w:hideMark/>
          </w:tcPr>
          <w:p w14:paraId="79257B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E1210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60DAB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702</w:t>
            </w:r>
          </w:p>
        </w:tc>
        <w:tc>
          <w:tcPr>
            <w:tcW w:w="1415" w:type="dxa"/>
            <w:shd w:val="clear" w:color="auto" w:fill="auto"/>
            <w:vAlign w:val="center"/>
            <w:hideMark/>
          </w:tcPr>
          <w:p w14:paraId="556C94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19AD93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C8BC98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9BF22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100</w:t>
            </w:r>
          </w:p>
        </w:tc>
        <w:tc>
          <w:tcPr>
            <w:tcW w:w="577" w:type="dxa"/>
            <w:shd w:val="clear" w:color="auto" w:fill="auto"/>
            <w:vAlign w:val="center"/>
            <w:hideMark/>
          </w:tcPr>
          <w:p w14:paraId="44A9B55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1101" w:type="dxa"/>
            <w:shd w:val="clear" w:color="auto" w:fill="auto"/>
            <w:vAlign w:val="center"/>
            <w:hideMark/>
          </w:tcPr>
          <w:p w14:paraId="3D9E3C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1500</w:t>
            </w:r>
          </w:p>
        </w:tc>
        <w:tc>
          <w:tcPr>
            <w:tcW w:w="554" w:type="dxa"/>
            <w:shd w:val="clear" w:color="auto" w:fill="auto"/>
            <w:vAlign w:val="center"/>
            <w:hideMark/>
          </w:tcPr>
          <w:p w14:paraId="7A734F3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C2C1AB6" w14:textId="77777777" w:rsidTr="00F00B7F">
        <w:trPr>
          <w:cantSplit/>
        </w:trPr>
        <w:tc>
          <w:tcPr>
            <w:tcW w:w="409" w:type="dxa"/>
            <w:shd w:val="clear" w:color="auto" w:fill="auto"/>
            <w:noWrap/>
            <w:vAlign w:val="bottom"/>
            <w:hideMark/>
          </w:tcPr>
          <w:p w14:paraId="6A7517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541</w:t>
            </w:r>
          </w:p>
        </w:tc>
        <w:tc>
          <w:tcPr>
            <w:tcW w:w="1288" w:type="dxa"/>
            <w:shd w:val="clear" w:color="auto" w:fill="auto"/>
            <w:vAlign w:val="center"/>
            <w:hideMark/>
          </w:tcPr>
          <w:p w14:paraId="290E84C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D07D9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213E203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182/43</w:t>
            </w:r>
          </w:p>
        </w:tc>
        <w:tc>
          <w:tcPr>
            <w:tcW w:w="1415" w:type="dxa"/>
            <w:shd w:val="clear" w:color="auto" w:fill="auto"/>
            <w:vAlign w:val="center"/>
            <w:hideMark/>
          </w:tcPr>
          <w:p w14:paraId="6766E6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1B3F3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1F9AAE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C15A21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34F912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5250E5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04834C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F07FC17" w14:textId="77777777" w:rsidTr="00F00B7F">
        <w:trPr>
          <w:cantSplit/>
        </w:trPr>
        <w:tc>
          <w:tcPr>
            <w:tcW w:w="409" w:type="dxa"/>
            <w:shd w:val="clear" w:color="auto" w:fill="auto"/>
            <w:noWrap/>
            <w:vAlign w:val="bottom"/>
            <w:hideMark/>
          </w:tcPr>
          <w:p w14:paraId="03098B7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542</w:t>
            </w:r>
          </w:p>
        </w:tc>
        <w:tc>
          <w:tcPr>
            <w:tcW w:w="1288" w:type="dxa"/>
            <w:shd w:val="clear" w:color="auto" w:fill="auto"/>
            <w:vAlign w:val="center"/>
            <w:hideMark/>
          </w:tcPr>
          <w:p w14:paraId="203720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7DF70A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096452C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154/2</w:t>
            </w:r>
          </w:p>
        </w:tc>
        <w:tc>
          <w:tcPr>
            <w:tcW w:w="1415" w:type="dxa"/>
            <w:shd w:val="clear" w:color="auto" w:fill="auto"/>
            <w:vAlign w:val="center"/>
            <w:hideMark/>
          </w:tcPr>
          <w:p w14:paraId="68C751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19E40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F1939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5D243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200</w:t>
            </w:r>
          </w:p>
        </w:tc>
        <w:tc>
          <w:tcPr>
            <w:tcW w:w="577" w:type="dxa"/>
            <w:shd w:val="clear" w:color="auto" w:fill="auto"/>
            <w:vAlign w:val="center"/>
            <w:hideMark/>
          </w:tcPr>
          <w:p w14:paraId="5E736B5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1101" w:type="dxa"/>
            <w:shd w:val="clear" w:color="auto" w:fill="auto"/>
            <w:vAlign w:val="center"/>
            <w:hideMark/>
          </w:tcPr>
          <w:p w14:paraId="0CEB03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3000</w:t>
            </w:r>
          </w:p>
        </w:tc>
        <w:tc>
          <w:tcPr>
            <w:tcW w:w="554" w:type="dxa"/>
            <w:shd w:val="clear" w:color="auto" w:fill="auto"/>
            <w:vAlign w:val="center"/>
            <w:hideMark/>
          </w:tcPr>
          <w:p w14:paraId="2EECD7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E7391AE" w14:textId="77777777" w:rsidTr="00F00B7F">
        <w:trPr>
          <w:cantSplit/>
        </w:trPr>
        <w:tc>
          <w:tcPr>
            <w:tcW w:w="409" w:type="dxa"/>
            <w:shd w:val="clear" w:color="auto" w:fill="auto"/>
            <w:noWrap/>
            <w:vAlign w:val="bottom"/>
            <w:hideMark/>
          </w:tcPr>
          <w:p w14:paraId="005EEC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543</w:t>
            </w:r>
          </w:p>
        </w:tc>
        <w:tc>
          <w:tcPr>
            <w:tcW w:w="1288" w:type="dxa"/>
            <w:shd w:val="clear" w:color="auto" w:fill="auto"/>
            <w:vAlign w:val="center"/>
            <w:hideMark/>
          </w:tcPr>
          <w:p w14:paraId="549B25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EEE10D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6E0889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288/4</w:t>
            </w:r>
          </w:p>
        </w:tc>
        <w:tc>
          <w:tcPr>
            <w:tcW w:w="1415" w:type="dxa"/>
            <w:shd w:val="clear" w:color="auto" w:fill="auto"/>
            <w:vAlign w:val="center"/>
            <w:hideMark/>
          </w:tcPr>
          <w:p w14:paraId="58884B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FC849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41B0F5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CC04F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140</w:t>
            </w:r>
          </w:p>
        </w:tc>
        <w:tc>
          <w:tcPr>
            <w:tcW w:w="577" w:type="dxa"/>
            <w:shd w:val="clear" w:color="auto" w:fill="auto"/>
            <w:vAlign w:val="center"/>
            <w:hideMark/>
          </w:tcPr>
          <w:p w14:paraId="38C1BB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1101" w:type="dxa"/>
            <w:shd w:val="clear" w:color="auto" w:fill="auto"/>
            <w:vAlign w:val="center"/>
            <w:hideMark/>
          </w:tcPr>
          <w:p w14:paraId="7B496D4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2100</w:t>
            </w:r>
          </w:p>
        </w:tc>
        <w:tc>
          <w:tcPr>
            <w:tcW w:w="554" w:type="dxa"/>
            <w:shd w:val="clear" w:color="auto" w:fill="auto"/>
            <w:vAlign w:val="center"/>
            <w:hideMark/>
          </w:tcPr>
          <w:p w14:paraId="4AF32F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EA95DAA" w14:textId="77777777" w:rsidTr="00F00B7F">
        <w:trPr>
          <w:cantSplit/>
        </w:trPr>
        <w:tc>
          <w:tcPr>
            <w:tcW w:w="409" w:type="dxa"/>
            <w:shd w:val="clear" w:color="auto" w:fill="auto"/>
            <w:noWrap/>
            <w:vAlign w:val="bottom"/>
            <w:hideMark/>
          </w:tcPr>
          <w:p w14:paraId="62A8A4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544</w:t>
            </w:r>
          </w:p>
        </w:tc>
        <w:tc>
          <w:tcPr>
            <w:tcW w:w="1288" w:type="dxa"/>
            <w:shd w:val="clear" w:color="auto" w:fill="auto"/>
            <w:vAlign w:val="center"/>
            <w:hideMark/>
          </w:tcPr>
          <w:p w14:paraId="7AAEC5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DCBB1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2A5485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378/4</w:t>
            </w:r>
          </w:p>
        </w:tc>
        <w:tc>
          <w:tcPr>
            <w:tcW w:w="1415" w:type="dxa"/>
            <w:shd w:val="clear" w:color="auto" w:fill="auto"/>
            <w:vAlign w:val="center"/>
            <w:hideMark/>
          </w:tcPr>
          <w:p w14:paraId="078541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E25E9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F8C1E9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7E33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232</w:t>
            </w:r>
          </w:p>
        </w:tc>
        <w:tc>
          <w:tcPr>
            <w:tcW w:w="577" w:type="dxa"/>
            <w:shd w:val="clear" w:color="auto" w:fill="auto"/>
            <w:vAlign w:val="center"/>
            <w:hideMark/>
          </w:tcPr>
          <w:p w14:paraId="5D7CACF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3480</w:t>
            </w:r>
          </w:p>
        </w:tc>
        <w:tc>
          <w:tcPr>
            <w:tcW w:w="1101" w:type="dxa"/>
            <w:shd w:val="clear" w:color="auto" w:fill="auto"/>
            <w:vAlign w:val="center"/>
            <w:hideMark/>
          </w:tcPr>
          <w:p w14:paraId="1304651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3480</w:t>
            </w:r>
          </w:p>
        </w:tc>
        <w:tc>
          <w:tcPr>
            <w:tcW w:w="554" w:type="dxa"/>
            <w:shd w:val="clear" w:color="auto" w:fill="auto"/>
            <w:vAlign w:val="center"/>
            <w:hideMark/>
          </w:tcPr>
          <w:p w14:paraId="2AA7B3C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BAC8C99" w14:textId="77777777" w:rsidTr="00F00B7F">
        <w:trPr>
          <w:cantSplit/>
        </w:trPr>
        <w:tc>
          <w:tcPr>
            <w:tcW w:w="409" w:type="dxa"/>
            <w:shd w:val="clear" w:color="auto" w:fill="auto"/>
            <w:noWrap/>
            <w:vAlign w:val="bottom"/>
            <w:hideMark/>
          </w:tcPr>
          <w:p w14:paraId="427B4A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545</w:t>
            </w:r>
          </w:p>
        </w:tc>
        <w:tc>
          <w:tcPr>
            <w:tcW w:w="1288" w:type="dxa"/>
            <w:shd w:val="clear" w:color="auto" w:fill="auto"/>
            <w:vAlign w:val="center"/>
            <w:hideMark/>
          </w:tcPr>
          <w:p w14:paraId="0EECBB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AF018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57E8D3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378/4</w:t>
            </w:r>
          </w:p>
        </w:tc>
        <w:tc>
          <w:tcPr>
            <w:tcW w:w="1415" w:type="dxa"/>
            <w:shd w:val="clear" w:color="auto" w:fill="auto"/>
            <w:vAlign w:val="center"/>
            <w:hideMark/>
          </w:tcPr>
          <w:p w14:paraId="19F63AF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64034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83847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22EA8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177</w:t>
            </w:r>
          </w:p>
        </w:tc>
        <w:tc>
          <w:tcPr>
            <w:tcW w:w="577" w:type="dxa"/>
            <w:shd w:val="clear" w:color="auto" w:fill="auto"/>
            <w:vAlign w:val="center"/>
            <w:hideMark/>
          </w:tcPr>
          <w:p w14:paraId="331540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2655</w:t>
            </w:r>
          </w:p>
        </w:tc>
        <w:tc>
          <w:tcPr>
            <w:tcW w:w="1101" w:type="dxa"/>
            <w:shd w:val="clear" w:color="auto" w:fill="auto"/>
            <w:vAlign w:val="center"/>
            <w:hideMark/>
          </w:tcPr>
          <w:p w14:paraId="514B27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2655</w:t>
            </w:r>
          </w:p>
        </w:tc>
        <w:tc>
          <w:tcPr>
            <w:tcW w:w="554" w:type="dxa"/>
            <w:shd w:val="clear" w:color="auto" w:fill="auto"/>
            <w:vAlign w:val="center"/>
            <w:hideMark/>
          </w:tcPr>
          <w:p w14:paraId="4B31AC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7C162DF" w14:textId="77777777" w:rsidTr="00F00B7F">
        <w:trPr>
          <w:cantSplit/>
        </w:trPr>
        <w:tc>
          <w:tcPr>
            <w:tcW w:w="409" w:type="dxa"/>
            <w:shd w:val="clear" w:color="auto" w:fill="auto"/>
            <w:noWrap/>
            <w:vAlign w:val="bottom"/>
            <w:hideMark/>
          </w:tcPr>
          <w:p w14:paraId="359A96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546</w:t>
            </w:r>
          </w:p>
        </w:tc>
        <w:tc>
          <w:tcPr>
            <w:tcW w:w="1288" w:type="dxa"/>
            <w:shd w:val="clear" w:color="auto" w:fill="auto"/>
            <w:vAlign w:val="center"/>
            <w:hideMark/>
          </w:tcPr>
          <w:p w14:paraId="0679AF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53D8E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2586B8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415/22</w:t>
            </w:r>
          </w:p>
        </w:tc>
        <w:tc>
          <w:tcPr>
            <w:tcW w:w="1415" w:type="dxa"/>
            <w:shd w:val="clear" w:color="auto" w:fill="auto"/>
            <w:vAlign w:val="center"/>
            <w:hideMark/>
          </w:tcPr>
          <w:p w14:paraId="3C5D96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6D6FC7B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44E62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E1800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w:t>
            </w:r>
          </w:p>
        </w:tc>
        <w:tc>
          <w:tcPr>
            <w:tcW w:w="577" w:type="dxa"/>
            <w:shd w:val="clear" w:color="auto" w:fill="auto"/>
            <w:vAlign w:val="center"/>
            <w:hideMark/>
          </w:tcPr>
          <w:p w14:paraId="79CBBD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6000</w:t>
            </w:r>
          </w:p>
        </w:tc>
        <w:tc>
          <w:tcPr>
            <w:tcW w:w="1101" w:type="dxa"/>
            <w:shd w:val="clear" w:color="auto" w:fill="auto"/>
            <w:vAlign w:val="center"/>
            <w:hideMark/>
          </w:tcPr>
          <w:p w14:paraId="182BFB0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6000</w:t>
            </w:r>
          </w:p>
        </w:tc>
        <w:tc>
          <w:tcPr>
            <w:tcW w:w="554" w:type="dxa"/>
            <w:shd w:val="clear" w:color="auto" w:fill="auto"/>
            <w:vAlign w:val="center"/>
            <w:hideMark/>
          </w:tcPr>
          <w:p w14:paraId="6A4A844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73D74FFA" w14:textId="77777777" w:rsidTr="00F00B7F">
        <w:trPr>
          <w:cantSplit/>
        </w:trPr>
        <w:tc>
          <w:tcPr>
            <w:tcW w:w="409" w:type="dxa"/>
            <w:shd w:val="clear" w:color="auto" w:fill="auto"/>
            <w:noWrap/>
            <w:vAlign w:val="bottom"/>
            <w:hideMark/>
          </w:tcPr>
          <w:p w14:paraId="60FADF0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547</w:t>
            </w:r>
          </w:p>
        </w:tc>
        <w:tc>
          <w:tcPr>
            <w:tcW w:w="1288" w:type="dxa"/>
            <w:shd w:val="clear" w:color="auto" w:fill="auto"/>
            <w:vAlign w:val="center"/>
            <w:hideMark/>
          </w:tcPr>
          <w:p w14:paraId="1349E2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4874B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257486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248/1</w:t>
            </w:r>
          </w:p>
        </w:tc>
        <w:tc>
          <w:tcPr>
            <w:tcW w:w="1415" w:type="dxa"/>
            <w:shd w:val="clear" w:color="auto" w:fill="auto"/>
            <w:vAlign w:val="center"/>
            <w:hideMark/>
          </w:tcPr>
          <w:p w14:paraId="024FA3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43CE2A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6ECF6B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6692C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710</w:t>
            </w:r>
          </w:p>
        </w:tc>
        <w:tc>
          <w:tcPr>
            <w:tcW w:w="577" w:type="dxa"/>
            <w:shd w:val="clear" w:color="auto" w:fill="auto"/>
            <w:vAlign w:val="center"/>
            <w:hideMark/>
          </w:tcPr>
          <w:p w14:paraId="2BCF1F7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10650</w:t>
            </w:r>
          </w:p>
        </w:tc>
        <w:tc>
          <w:tcPr>
            <w:tcW w:w="1101" w:type="dxa"/>
            <w:shd w:val="clear" w:color="auto" w:fill="auto"/>
            <w:vAlign w:val="center"/>
            <w:hideMark/>
          </w:tcPr>
          <w:p w14:paraId="43F80A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10650</w:t>
            </w:r>
          </w:p>
        </w:tc>
        <w:tc>
          <w:tcPr>
            <w:tcW w:w="554" w:type="dxa"/>
            <w:shd w:val="clear" w:color="auto" w:fill="auto"/>
            <w:vAlign w:val="center"/>
            <w:hideMark/>
          </w:tcPr>
          <w:p w14:paraId="1DB2EA6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149AA45F" w14:textId="77777777" w:rsidTr="00F00B7F">
        <w:trPr>
          <w:cantSplit/>
        </w:trPr>
        <w:tc>
          <w:tcPr>
            <w:tcW w:w="409" w:type="dxa"/>
            <w:shd w:val="clear" w:color="auto" w:fill="auto"/>
            <w:noWrap/>
            <w:vAlign w:val="bottom"/>
            <w:hideMark/>
          </w:tcPr>
          <w:p w14:paraId="26240C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548</w:t>
            </w:r>
          </w:p>
        </w:tc>
        <w:tc>
          <w:tcPr>
            <w:tcW w:w="1288" w:type="dxa"/>
            <w:shd w:val="clear" w:color="auto" w:fill="auto"/>
            <w:vAlign w:val="center"/>
            <w:hideMark/>
          </w:tcPr>
          <w:p w14:paraId="50006C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B5DE0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B7BB7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429/3</w:t>
            </w:r>
          </w:p>
        </w:tc>
        <w:tc>
          <w:tcPr>
            <w:tcW w:w="1415" w:type="dxa"/>
            <w:shd w:val="clear" w:color="auto" w:fill="auto"/>
            <w:vAlign w:val="center"/>
            <w:hideMark/>
          </w:tcPr>
          <w:p w14:paraId="7443E06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6B0522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F1488F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1D6F6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w:t>
            </w:r>
          </w:p>
        </w:tc>
        <w:tc>
          <w:tcPr>
            <w:tcW w:w="577" w:type="dxa"/>
            <w:shd w:val="clear" w:color="auto" w:fill="auto"/>
            <w:vAlign w:val="center"/>
            <w:hideMark/>
          </w:tcPr>
          <w:p w14:paraId="7EB38C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1101" w:type="dxa"/>
            <w:shd w:val="clear" w:color="auto" w:fill="auto"/>
            <w:vAlign w:val="center"/>
            <w:hideMark/>
          </w:tcPr>
          <w:p w14:paraId="492356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810</w:t>
            </w:r>
          </w:p>
        </w:tc>
        <w:tc>
          <w:tcPr>
            <w:tcW w:w="554" w:type="dxa"/>
            <w:shd w:val="clear" w:color="auto" w:fill="auto"/>
            <w:vAlign w:val="center"/>
            <w:hideMark/>
          </w:tcPr>
          <w:p w14:paraId="6BAE30F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920D4EB" w14:textId="77777777" w:rsidTr="00F00B7F">
        <w:trPr>
          <w:cantSplit/>
        </w:trPr>
        <w:tc>
          <w:tcPr>
            <w:tcW w:w="409" w:type="dxa"/>
            <w:shd w:val="clear" w:color="auto" w:fill="auto"/>
            <w:noWrap/>
            <w:vAlign w:val="bottom"/>
            <w:hideMark/>
          </w:tcPr>
          <w:p w14:paraId="0BA07C3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549</w:t>
            </w:r>
          </w:p>
        </w:tc>
        <w:tc>
          <w:tcPr>
            <w:tcW w:w="1288" w:type="dxa"/>
            <w:shd w:val="clear" w:color="auto" w:fill="auto"/>
            <w:vAlign w:val="center"/>
            <w:hideMark/>
          </w:tcPr>
          <w:p w14:paraId="26C960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675F2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45F3E27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382/2</w:t>
            </w:r>
          </w:p>
        </w:tc>
        <w:tc>
          <w:tcPr>
            <w:tcW w:w="1415" w:type="dxa"/>
            <w:shd w:val="clear" w:color="auto" w:fill="auto"/>
            <w:vAlign w:val="center"/>
            <w:hideMark/>
          </w:tcPr>
          <w:p w14:paraId="38435CE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B4EC3F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7C06BE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BF7D4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4D92E3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1730E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4B1E6B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A55066A" w14:textId="77777777" w:rsidTr="00F00B7F">
        <w:trPr>
          <w:cantSplit/>
        </w:trPr>
        <w:tc>
          <w:tcPr>
            <w:tcW w:w="409" w:type="dxa"/>
            <w:shd w:val="clear" w:color="auto" w:fill="auto"/>
            <w:noWrap/>
            <w:vAlign w:val="bottom"/>
            <w:hideMark/>
          </w:tcPr>
          <w:p w14:paraId="2B953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550</w:t>
            </w:r>
          </w:p>
        </w:tc>
        <w:tc>
          <w:tcPr>
            <w:tcW w:w="1288" w:type="dxa"/>
            <w:shd w:val="clear" w:color="auto" w:fill="auto"/>
            <w:vAlign w:val="center"/>
            <w:hideMark/>
          </w:tcPr>
          <w:p w14:paraId="1612D3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B5ACC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155E6A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390/2</w:t>
            </w:r>
          </w:p>
        </w:tc>
        <w:tc>
          <w:tcPr>
            <w:tcW w:w="1415" w:type="dxa"/>
            <w:shd w:val="clear" w:color="auto" w:fill="auto"/>
            <w:vAlign w:val="center"/>
            <w:hideMark/>
          </w:tcPr>
          <w:p w14:paraId="6234B0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A6E04B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09B73B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56E48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w:t>
            </w:r>
          </w:p>
        </w:tc>
        <w:tc>
          <w:tcPr>
            <w:tcW w:w="577" w:type="dxa"/>
            <w:shd w:val="clear" w:color="auto" w:fill="auto"/>
            <w:vAlign w:val="center"/>
            <w:hideMark/>
          </w:tcPr>
          <w:p w14:paraId="02E1AE7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1101" w:type="dxa"/>
            <w:shd w:val="clear" w:color="auto" w:fill="auto"/>
            <w:vAlign w:val="center"/>
            <w:hideMark/>
          </w:tcPr>
          <w:p w14:paraId="26EF37B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2700</w:t>
            </w:r>
          </w:p>
        </w:tc>
        <w:tc>
          <w:tcPr>
            <w:tcW w:w="554" w:type="dxa"/>
            <w:shd w:val="clear" w:color="auto" w:fill="auto"/>
            <w:vAlign w:val="center"/>
            <w:hideMark/>
          </w:tcPr>
          <w:p w14:paraId="4239469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FCB16F1" w14:textId="77777777" w:rsidTr="00F00B7F">
        <w:trPr>
          <w:cantSplit/>
        </w:trPr>
        <w:tc>
          <w:tcPr>
            <w:tcW w:w="409" w:type="dxa"/>
            <w:shd w:val="clear" w:color="auto" w:fill="auto"/>
            <w:noWrap/>
            <w:vAlign w:val="bottom"/>
            <w:hideMark/>
          </w:tcPr>
          <w:p w14:paraId="1AE3CCE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551</w:t>
            </w:r>
          </w:p>
        </w:tc>
        <w:tc>
          <w:tcPr>
            <w:tcW w:w="1288" w:type="dxa"/>
            <w:shd w:val="clear" w:color="auto" w:fill="auto"/>
            <w:vAlign w:val="center"/>
            <w:hideMark/>
          </w:tcPr>
          <w:p w14:paraId="30387C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219B2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2EEA37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390/2</w:t>
            </w:r>
          </w:p>
        </w:tc>
        <w:tc>
          <w:tcPr>
            <w:tcW w:w="1415" w:type="dxa"/>
            <w:shd w:val="clear" w:color="auto" w:fill="auto"/>
            <w:vAlign w:val="center"/>
            <w:hideMark/>
          </w:tcPr>
          <w:p w14:paraId="6A65D0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EF6A62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751B68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4D463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150</w:t>
            </w:r>
          </w:p>
        </w:tc>
        <w:tc>
          <w:tcPr>
            <w:tcW w:w="577" w:type="dxa"/>
            <w:shd w:val="clear" w:color="auto" w:fill="auto"/>
            <w:vAlign w:val="center"/>
            <w:hideMark/>
          </w:tcPr>
          <w:p w14:paraId="72F4A61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1101" w:type="dxa"/>
            <w:shd w:val="clear" w:color="auto" w:fill="auto"/>
            <w:vAlign w:val="center"/>
            <w:hideMark/>
          </w:tcPr>
          <w:p w14:paraId="2E94F9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2250</w:t>
            </w:r>
          </w:p>
        </w:tc>
        <w:tc>
          <w:tcPr>
            <w:tcW w:w="554" w:type="dxa"/>
            <w:shd w:val="clear" w:color="auto" w:fill="auto"/>
            <w:vAlign w:val="center"/>
            <w:hideMark/>
          </w:tcPr>
          <w:p w14:paraId="24377D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0802E932" w14:textId="77777777" w:rsidTr="00F00B7F">
        <w:trPr>
          <w:cantSplit/>
        </w:trPr>
        <w:tc>
          <w:tcPr>
            <w:tcW w:w="409" w:type="dxa"/>
            <w:shd w:val="clear" w:color="auto" w:fill="auto"/>
            <w:noWrap/>
            <w:vAlign w:val="bottom"/>
            <w:hideMark/>
          </w:tcPr>
          <w:p w14:paraId="2D3C20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552</w:t>
            </w:r>
          </w:p>
        </w:tc>
        <w:tc>
          <w:tcPr>
            <w:tcW w:w="1288" w:type="dxa"/>
            <w:shd w:val="clear" w:color="auto" w:fill="auto"/>
            <w:vAlign w:val="center"/>
            <w:hideMark/>
          </w:tcPr>
          <w:p w14:paraId="76BF44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2AD01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Kwiatowa </w:t>
            </w:r>
          </w:p>
        </w:tc>
        <w:tc>
          <w:tcPr>
            <w:tcW w:w="1124" w:type="dxa"/>
            <w:shd w:val="clear" w:color="auto" w:fill="auto"/>
            <w:vAlign w:val="center"/>
            <w:hideMark/>
          </w:tcPr>
          <w:p w14:paraId="620EA5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390/2</w:t>
            </w:r>
          </w:p>
        </w:tc>
        <w:tc>
          <w:tcPr>
            <w:tcW w:w="1415" w:type="dxa"/>
            <w:shd w:val="clear" w:color="auto" w:fill="auto"/>
            <w:vAlign w:val="center"/>
            <w:hideMark/>
          </w:tcPr>
          <w:p w14:paraId="66F574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18F79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8435B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B0E58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305EFC6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470517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29539E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0A27E0C" w14:textId="77777777" w:rsidTr="00F00B7F">
        <w:trPr>
          <w:cantSplit/>
        </w:trPr>
        <w:tc>
          <w:tcPr>
            <w:tcW w:w="409" w:type="dxa"/>
            <w:shd w:val="clear" w:color="auto" w:fill="auto"/>
            <w:noWrap/>
            <w:vAlign w:val="bottom"/>
            <w:hideMark/>
          </w:tcPr>
          <w:p w14:paraId="72B8D3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553</w:t>
            </w:r>
          </w:p>
        </w:tc>
        <w:tc>
          <w:tcPr>
            <w:tcW w:w="1288" w:type="dxa"/>
            <w:shd w:val="clear" w:color="auto" w:fill="auto"/>
            <w:vAlign w:val="center"/>
            <w:hideMark/>
          </w:tcPr>
          <w:p w14:paraId="378DC91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5678A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003E53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347/3</w:t>
            </w:r>
          </w:p>
        </w:tc>
        <w:tc>
          <w:tcPr>
            <w:tcW w:w="1415" w:type="dxa"/>
            <w:shd w:val="clear" w:color="auto" w:fill="auto"/>
            <w:vAlign w:val="center"/>
            <w:hideMark/>
          </w:tcPr>
          <w:p w14:paraId="721814D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20E5A84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25745D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C23296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BF7E7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2085654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388BA7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5B118168" w14:textId="77777777" w:rsidTr="00F00B7F">
        <w:trPr>
          <w:cantSplit/>
        </w:trPr>
        <w:tc>
          <w:tcPr>
            <w:tcW w:w="409" w:type="dxa"/>
            <w:shd w:val="clear" w:color="auto" w:fill="auto"/>
            <w:noWrap/>
            <w:vAlign w:val="bottom"/>
            <w:hideMark/>
          </w:tcPr>
          <w:p w14:paraId="54CA8B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554</w:t>
            </w:r>
          </w:p>
        </w:tc>
        <w:tc>
          <w:tcPr>
            <w:tcW w:w="1288" w:type="dxa"/>
            <w:shd w:val="clear" w:color="auto" w:fill="auto"/>
            <w:vAlign w:val="center"/>
            <w:hideMark/>
          </w:tcPr>
          <w:p w14:paraId="7962BB9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BC4B5C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247E663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347/3</w:t>
            </w:r>
          </w:p>
        </w:tc>
        <w:tc>
          <w:tcPr>
            <w:tcW w:w="1415" w:type="dxa"/>
            <w:shd w:val="clear" w:color="auto" w:fill="auto"/>
            <w:vAlign w:val="center"/>
            <w:hideMark/>
          </w:tcPr>
          <w:p w14:paraId="20250E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48BA48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2D811A9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4CE6AF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48E7EA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40C42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655A7A4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A7BEB99" w14:textId="77777777" w:rsidTr="00F00B7F">
        <w:trPr>
          <w:cantSplit/>
        </w:trPr>
        <w:tc>
          <w:tcPr>
            <w:tcW w:w="409" w:type="dxa"/>
            <w:shd w:val="clear" w:color="auto" w:fill="auto"/>
            <w:noWrap/>
            <w:vAlign w:val="bottom"/>
            <w:hideMark/>
          </w:tcPr>
          <w:p w14:paraId="499E52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555</w:t>
            </w:r>
          </w:p>
        </w:tc>
        <w:tc>
          <w:tcPr>
            <w:tcW w:w="1288" w:type="dxa"/>
            <w:shd w:val="clear" w:color="auto" w:fill="auto"/>
            <w:vAlign w:val="center"/>
            <w:hideMark/>
          </w:tcPr>
          <w:p w14:paraId="59D157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4F0BC61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1BAB2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342/5</w:t>
            </w:r>
          </w:p>
        </w:tc>
        <w:tc>
          <w:tcPr>
            <w:tcW w:w="1415" w:type="dxa"/>
            <w:shd w:val="clear" w:color="auto" w:fill="auto"/>
            <w:vAlign w:val="center"/>
            <w:hideMark/>
          </w:tcPr>
          <w:p w14:paraId="42674BA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FCE4D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88BFF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DE7E4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450</w:t>
            </w:r>
          </w:p>
        </w:tc>
        <w:tc>
          <w:tcPr>
            <w:tcW w:w="577" w:type="dxa"/>
            <w:shd w:val="clear" w:color="auto" w:fill="auto"/>
            <w:vAlign w:val="center"/>
            <w:hideMark/>
          </w:tcPr>
          <w:p w14:paraId="3431068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6750</w:t>
            </w:r>
          </w:p>
        </w:tc>
        <w:tc>
          <w:tcPr>
            <w:tcW w:w="1101" w:type="dxa"/>
            <w:shd w:val="clear" w:color="auto" w:fill="auto"/>
            <w:vAlign w:val="center"/>
            <w:hideMark/>
          </w:tcPr>
          <w:p w14:paraId="57D41FB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6750</w:t>
            </w:r>
          </w:p>
        </w:tc>
        <w:tc>
          <w:tcPr>
            <w:tcW w:w="554" w:type="dxa"/>
            <w:shd w:val="clear" w:color="auto" w:fill="auto"/>
            <w:vAlign w:val="center"/>
            <w:hideMark/>
          </w:tcPr>
          <w:p w14:paraId="7FD2866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D6BB412" w14:textId="77777777" w:rsidTr="00F00B7F">
        <w:trPr>
          <w:cantSplit/>
        </w:trPr>
        <w:tc>
          <w:tcPr>
            <w:tcW w:w="409" w:type="dxa"/>
            <w:shd w:val="clear" w:color="auto" w:fill="auto"/>
            <w:noWrap/>
            <w:vAlign w:val="bottom"/>
            <w:hideMark/>
          </w:tcPr>
          <w:p w14:paraId="0F0A2A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556</w:t>
            </w:r>
          </w:p>
        </w:tc>
        <w:tc>
          <w:tcPr>
            <w:tcW w:w="1288" w:type="dxa"/>
            <w:shd w:val="clear" w:color="auto" w:fill="auto"/>
            <w:vAlign w:val="center"/>
            <w:hideMark/>
          </w:tcPr>
          <w:p w14:paraId="141D47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423F45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04B27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342/5</w:t>
            </w:r>
          </w:p>
        </w:tc>
        <w:tc>
          <w:tcPr>
            <w:tcW w:w="1415" w:type="dxa"/>
            <w:shd w:val="clear" w:color="auto" w:fill="auto"/>
            <w:vAlign w:val="center"/>
            <w:hideMark/>
          </w:tcPr>
          <w:p w14:paraId="2E459B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F58856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420192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14D2F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730</w:t>
            </w:r>
          </w:p>
        </w:tc>
        <w:tc>
          <w:tcPr>
            <w:tcW w:w="577" w:type="dxa"/>
            <w:shd w:val="clear" w:color="auto" w:fill="auto"/>
            <w:vAlign w:val="center"/>
            <w:hideMark/>
          </w:tcPr>
          <w:p w14:paraId="1929EA3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10950</w:t>
            </w:r>
          </w:p>
        </w:tc>
        <w:tc>
          <w:tcPr>
            <w:tcW w:w="1101" w:type="dxa"/>
            <w:shd w:val="clear" w:color="auto" w:fill="auto"/>
            <w:vAlign w:val="center"/>
            <w:hideMark/>
          </w:tcPr>
          <w:p w14:paraId="780B23E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10950</w:t>
            </w:r>
          </w:p>
        </w:tc>
        <w:tc>
          <w:tcPr>
            <w:tcW w:w="554" w:type="dxa"/>
            <w:shd w:val="clear" w:color="auto" w:fill="auto"/>
            <w:vAlign w:val="center"/>
            <w:hideMark/>
          </w:tcPr>
          <w:p w14:paraId="5E6E6D8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8AE096A" w14:textId="77777777" w:rsidTr="00F00B7F">
        <w:trPr>
          <w:cantSplit/>
        </w:trPr>
        <w:tc>
          <w:tcPr>
            <w:tcW w:w="409" w:type="dxa"/>
            <w:shd w:val="clear" w:color="auto" w:fill="auto"/>
            <w:noWrap/>
            <w:vAlign w:val="bottom"/>
            <w:hideMark/>
          </w:tcPr>
          <w:p w14:paraId="37E7F7F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557</w:t>
            </w:r>
          </w:p>
        </w:tc>
        <w:tc>
          <w:tcPr>
            <w:tcW w:w="1288" w:type="dxa"/>
            <w:shd w:val="clear" w:color="auto" w:fill="auto"/>
            <w:vAlign w:val="center"/>
            <w:hideMark/>
          </w:tcPr>
          <w:p w14:paraId="591FDD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68EACF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A8F59F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338/14</w:t>
            </w:r>
          </w:p>
        </w:tc>
        <w:tc>
          <w:tcPr>
            <w:tcW w:w="1415" w:type="dxa"/>
            <w:shd w:val="clear" w:color="auto" w:fill="auto"/>
            <w:vAlign w:val="center"/>
            <w:hideMark/>
          </w:tcPr>
          <w:p w14:paraId="087B8D2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6E320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25D215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59D40D9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478</w:t>
            </w:r>
          </w:p>
        </w:tc>
        <w:tc>
          <w:tcPr>
            <w:tcW w:w="577" w:type="dxa"/>
            <w:shd w:val="clear" w:color="auto" w:fill="auto"/>
            <w:vAlign w:val="center"/>
            <w:hideMark/>
          </w:tcPr>
          <w:p w14:paraId="371A73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7170</w:t>
            </w:r>
          </w:p>
        </w:tc>
        <w:tc>
          <w:tcPr>
            <w:tcW w:w="1101" w:type="dxa"/>
            <w:shd w:val="clear" w:color="auto" w:fill="auto"/>
            <w:vAlign w:val="center"/>
            <w:hideMark/>
          </w:tcPr>
          <w:p w14:paraId="0CBAF80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7170</w:t>
            </w:r>
          </w:p>
        </w:tc>
        <w:tc>
          <w:tcPr>
            <w:tcW w:w="554" w:type="dxa"/>
            <w:shd w:val="clear" w:color="auto" w:fill="auto"/>
            <w:vAlign w:val="center"/>
            <w:hideMark/>
          </w:tcPr>
          <w:p w14:paraId="7BCB133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F941694" w14:textId="77777777" w:rsidTr="00F00B7F">
        <w:trPr>
          <w:cantSplit/>
        </w:trPr>
        <w:tc>
          <w:tcPr>
            <w:tcW w:w="409" w:type="dxa"/>
            <w:shd w:val="clear" w:color="auto" w:fill="auto"/>
            <w:noWrap/>
            <w:vAlign w:val="bottom"/>
            <w:hideMark/>
          </w:tcPr>
          <w:p w14:paraId="07AC03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558</w:t>
            </w:r>
          </w:p>
        </w:tc>
        <w:tc>
          <w:tcPr>
            <w:tcW w:w="1288" w:type="dxa"/>
            <w:shd w:val="clear" w:color="auto" w:fill="auto"/>
            <w:vAlign w:val="center"/>
            <w:hideMark/>
          </w:tcPr>
          <w:p w14:paraId="6D1E409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CA161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161471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338/14</w:t>
            </w:r>
          </w:p>
        </w:tc>
        <w:tc>
          <w:tcPr>
            <w:tcW w:w="1415" w:type="dxa"/>
            <w:shd w:val="clear" w:color="auto" w:fill="auto"/>
            <w:vAlign w:val="center"/>
            <w:hideMark/>
          </w:tcPr>
          <w:p w14:paraId="294BB1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7EFDD1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8024F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BAC8F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w:t>
            </w:r>
          </w:p>
        </w:tc>
        <w:tc>
          <w:tcPr>
            <w:tcW w:w="577" w:type="dxa"/>
            <w:shd w:val="clear" w:color="auto" w:fill="auto"/>
            <w:vAlign w:val="center"/>
            <w:hideMark/>
          </w:tcPr>
          <w:p w14:paraId="26087D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1101" w:type="dxa"/>
            <w:shd w:val="clear" w:color="auto" w:fill="auto"/>
            <w:vAlign w:val="center"/>
            <w:hideMark/>
          </w:tcPr>
          <w:p w14:paraId="2EC0BD9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554" w:type="dxa"/>
            <w:shd w:val="clear" w:color="auto" w:fill="auto"/>
            <w:vAlign w:val="center"/>
            <w:hideMark/>
          </w:tcPr>
          <w:p w14:paraId="333692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424B7D1D" w14:textId="77777777" w:rsidTr="00F00B7F">
        <w:trPr>
          <w:cantSplit/>
        </w:trPr>
        <w:tc>
          <w:tcPr>
            <w:tcW w:w="409" w:type="dxa"/>
            <w:shd w:val="clear" w:color="auto" w:fill="auto"/>
            <w:noWrap/>
            <w:vAlign w:val="bottom"/>
            <w:hideMark/>
          </w:tcPr>
          <w:p w14:paraId="7F331A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559</w:t>
            </w:r>
          </w:p>
        </w:tc>
        <w:tc>
          <w:tcPr>
            <w:tcW w:w="1288" w:type="dxa"/>
            <w:shd w:val="clear" w:color="auto" w:fill="auto"/>
            <w:vAlign w:val="center"/>
            <w:hideMark/>
          </w:tcPr>
          <w:p w14:paraId="668719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7DCF6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Jastrzębia </w:t>
            </w:r>
          </w:p>
        </w:tc>
        <w:tc>
          <w:tcPr>
            <w:tcW w:w="1124" w:type="dxa"/>
            <w:shd w:val="clear" w:color="auto" w:fill="auto"/>
            <w:vAlign w:val="center"/>
            <w:hideMark/>
          </w:tcPr>
          <w:p w14:paraId="22E417A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338/14</w:t>
            </w:r>
          </w:p>
        </w:tc>
        <w:tc>
          <w:tcPr>
            <w:tcW w:w="1415" w:type="dxa"/>
            <w:shd w:val="clear" w:color="auto" w:fill="auto"/>
            <w:vAlign w:val="center"/>
            <w:hideMark/>
          </w:tcPr>
          <w:p w14:paraId="236CB25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C02AE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w:t>
            </w:r>
          </w:p>
        </w:tc>
        <w:tc>
          <w:tcPr>
            <w:tcW w:w="850" w:type="dxa"/>
            <w:shd w:val="clear" w:color="auto" w:fill="auto"/>
            <w:vAlign w:val="center"/>
            <w:hideMark/>
          </w:tcPr>
          <w:p w14:paraId="2DF846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8B6D6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350</w:t>
            </w:r>
          </w:p>
        </w:tc>
        <w:tc>
          <w:tcPr>
            <w:tcW w:w="577" w:type="dxa"/>
            <w:shd w:val="clear" w:color="auto" w:fill="auto"/>
            <w:vAlign w:val="center"/>
            <w:hideMark/>
          </w:tcPr>
          <w:p w14:paraId="0958791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1101" w:type="dxa"/>
            <w:shd w:val="clear" w:color="auto" w:fill="auto"/>
            <w:vAlign w:val="center"/>
            <w:hideMark/>
          </w:tcPr>
          <w:p w14:paraId="222905F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5250</w:t>
            </w:r>
          </w:p>
        </w:tc>
        <w:tc>
          <w:tcPr>
            <w:tcW w:w="554" w:type="dxa"/>
            <w:shd w:val="clear" w:color="auto" w:fill="auto"/>
            <w:vAlign w:val="center"/>
            <w:hideMark/>
          </w:tcPr>
          <w:p w14:paraId="1AD6ECE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3C492AFB" w14:textId="77777777" w:rsidTr="00F00B7F">
        <w:trPr>
          <w:cantSplit/>
        </w:trPr>
        <w:tc>
          <w:tcPr>
            <w:tcW w:w="409" w:type="dxa"/>
            <w:shd w:val="clear" w:color="auto" w:fill="auto"/>
            <w:noWrap/>
            <w:vAlign w:val="bottom"/>
            <w:hideMark/>
          </w:tcPr>
          <w:p w14:paraId="650B8C8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560</w:t>
            </w:r>
          </w:p>
        </w:tc>
        <w:tc>
          <w:tcPr>
            <w:tcW w:w="1288" w:type="dxa"/>
            <w:shd w:val="clear" w:color="auto" w:fill="auto"/>
            <w:vAlign w:val="center"/>
            <w:hideMark/>
          </w:tcPr>
          <w:p w14:paraId="071B5D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FD184E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63E43C5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119/2</w:t>
            </w:r>
          </w:p>
        </w:tc>
        <w:tc>
          <w:tcPr>
            <w:tcW w:w="1415" w:type="dxa"/>
            <w:shd w:val="clear" w:color="auto" w:fill="auto"/>
            <w:vAlign w:val="center"/>
            <w:hideMark/>
          </w:tcPr>
          <w:p w14:paraId="45EB350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6B5D8D6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7F06960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AB6CD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320</w:t>
            </w:r>
          </w:p>
        </w:tc>
        <w:tc>
          <w:tcPr>
            <w:tcW w:w="577" w:type="dxa"/>
            <w:shd w:val="clear" w:color="auto" w:fill="auto"/>
            <w:vAlign w:val="center"/>
            <w:hideMark/>
          </w:tcPr>
          <w:p w14:paraId="11F99FC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1101" w:type="dxa"/>
            <w:shd w:val="clear" w:color="auto" w:fill="auto"/>
            <w:vAlign w:val="center"/>
            <w:hideMark/>
          </w:tcPr>
          <w:p w14:paraId="307356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4800</w:t>
            </w:r>
          </w:p>
        </w:tc>
        <w:tc>
          <w:tcPr>
            <w:tcW w:w="554" w:type="dxa"/>
            <w:shd w:val="clear" w:color="auto" w:fill="auto"/>
            <w:vAlign w:val="center"/>
            <w:hideMark/>
          </w:tcPr>
          <w:p w14:paraId="53BE081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20CA7D8C" w14:textId="77777777" w:rsidTr="00F00B7F">
        <w:trPr>
          <w:cantSplit/>
        </w:trPr>
        <w:tc>
          <w:tcPr>
            <w:tcW w:w="409" w:type="dxa"/>
            <w:shd w:val="clear" w:color="auto" w:fill="auto"/>
            <w:noWrap/>
            <w:vAlign w:val="bottom"/>
            <w:hideMark/>
          </w:tcPr>
          <w:p w14:paraId="5E02A3B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561</w:t>
            </w:r>
          </w:p>
        </w:tc>
        <w:tc>
          <w:tcPr>
            <w:tcW w:w="1288" w:type="dxa"/>
            <w:shd w:val="clear" w:color="auto" w:fill="auto"/>
            <w:vAlign w:val="center"/>
            <w:hideMark/>
          </w:tcPr>
          <w:p w14:paraId="2650919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7BEDC7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6C108F2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119/2</w:t>
            </w:r>
          </w:p>
        </w:tc>
        <w:tc>
          <w:tcPr>
            <w:tcW w:w="1415" w:type="dxa"/>
            <w:shd w:val="clear" w:color="auto" w:fill="auto"/>
            <w:vAlign w:val="center"/>
            <w:hideMark/>
          </w:tcPr>
          <w:p w14:paraId="524FD9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C636E3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6D87AD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924C8A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633192E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7FDD1C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60A7CF5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73A1004C" w14:textId="77777777" w:rsidTr="00F00B7F">
        <w:trPr>
          <w:cantSplit/>
        </w:trPr>
        <w:tc>
          <w:tcPr>
            <w:tcW w:w="409" w:type="dxa"/>
            <w:shd w:val="clear" w:color="auto" w:fill="auto"/>
            <w:noWrap/>
            <w:vAlign w:val="bottom"/>
            <w:hideMark/>
          </w:tcPr>
          <w:p w14:paraId="133F33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562</w:t>
            </w:r>
          </w:p>
        </w:tc>
        <w:tc>
          <w:tcPr>
            <w:tcW w:w="1288" w:type="dxa"/>
            <w:shd w:val="clear" w:color="auto" w:fill="auto"/>
            <w:vAlign w:val="center"/>
            <w:hideMark/>
          </w:tcPr>
          <w:p w14:paraId="7A997F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6DCDD2D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Leśna </w:t>
            </w:r>
          </w:p>
        </w:tc>
        <w:tc>
          <w:tcPr>
            <w:tcW w:w="1124" w:type="dxa"/>
            <w:shd w:val="clear" w:color="auto" w:fill="auto"/>
            <w:vAlign w:val="center"/>
            <w:hideMark/>
          </w:tcPr>
          <w:p w14:paraId="0C1E1B8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187/10</w:t>
            </w:r>
          </w:p>
        </w:tc>
        <w:tc>
          <w:tcPr>
            <w:tcW w:w="1415" w:type="dxa"/>
            <w:shd w:val="clear" w:color="auto" w:fill="auto"/>
            <w:vAlign w:val="center"/>
            <w:hideMark/>
          </w:tcPr>
          <w:p w14:paraId="7A1213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22918DC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4F912F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25A4BE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340</w:t>
            </w:r>
          </w:p>
        </w:tc>
        <w:tc>
          <w:tcPr>
            <w:tcW w:w="577" w:type="dxa"/>
            <w:shd w:val="clear" w:color="auto" w:fill="auto"/>
            <w:vAlign w:val="center"/>
            <w:hideMark/>
          </w:tcPr>
          <w:p w14:paraId="7D1DB3A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5100</w:t>
            </w:r>
          </w:p>
        </w:tc>
        <w:tc>
          <w:tcPr>
            <w:tcW w:w="1101" w:type="dxa"/>
            <w:shd w:val="clear" w:color="auto" w:fill="auto"/>
            <w:vAlign w:val="center"/>
            <w:hideMark/>
          </w:tcPr>
          <w:p w14:paraId="778201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5100</w:t>
            </w:r>
          </w:p>
        </w:tc>
        <w:tc>
          <w:tcPr>
            <w:tcW w:w="554" w:type="dxa"/>
            <w:shd w:val="clear" w:color="auto" w:fill="auto"/>
            <w:vAlign w:val="center"/>
            <w:hideMark/>
          </w:tcPr>
          <w:p w14:paraId="517AEB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42746B49" w14:textId="77777777" w:rsidTr="00F00B7F">
        <w:trPr>
          <w:cantSplit/>
        </w:trPr>
        <w:tc>
          <w:tcPr>
            <w:tcW w:w="409" w:type="dxa"/>
            <w:shd w:val="clear" w:color="auto" w:fill="auto"/>
            <w:noWrap/>
            <w:vAlign w:val="bottom"/>
            <w:hideMark/>
          </w:tcPr>
          <w:p w14:paraId="029546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563</w:t>
            </w:r>
          </w:p>
        </w:tc>
        <w:tc>
          <w:tcPr>
            <w:tcW w:w="1288" w:type="dxa"/>
            <w:shd w:val="clear" w:color="auto" w:fill="auto"/>
            <w:vAlign w:val="center"/>
            <w:hideMark/>
          </w:tcPr>
          <w:p w14:paraId="33D0462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820FB0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044AFB6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w:t>
            </w:r>
          </w:p>
        </w:tc>
        <w:tc>
          <w:tcPr>
            <w:tcW w:w="1415" w:type="dxa"/>
            <w:shd w:val="clear" w:color="auto" w:fill="auto"/>
            <w:vAlign w:val="center"/>
            <w:hideMark/>
          </w:tcPr>
          <w:p w14:paraId="4B9AAF2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83E28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3AE802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87744A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630</w:t>
            </w:r>
          </w:p>
        </w:tc>
        <w:tc>
          <w:tcPr>
            <w:tcW w:w="577" w:type="dxa"/>
            <w:shd w:val="clear" w:color="auto" w:fill="auto"/>
            <w:vAlign w:val="center"/>
            <w:hideMark/>
          </w:tcPr>
          <w:p w14:paraId="4292083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9450</w:t>
            </w:r>
          </w:p>
        </w:tc>
        <w:tc>
          <w:tcPr>
            <w:tcW w:w="1101" w:type="dxa"/>
            <w:shd w:val="clear" w:color="auto" w:fill="auto"/>
            <w:vAlign w:val="center"/>
            <w:hideMark/>
          </w:tcPr>
          <w:p w14:paraId="7751493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9450</w:t>
            </w:r>
          </w:p>
        </w:tc>
        <w:tc>
          <w:tcPr>
            <w:tcW w:w="554" w:type="dxa"/>
            <w:shd w:val="clear" w:color="auto" w:fill="auto"/>
            <w:vAlign w:val="center"/>
            <w:hideMark/>
          </w:tcPr>
          <w:p w14:paraId="0472C82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54945332" w14:textId="77777777" w:rsidTr="00F00B7F">
        <w:trPr>
          <w:cantSplit/>
        </w:trPr>
        <w:tc>
          <w:tcPr>
            <w:tcW w:w="409" w:type="dxa"/>
            <w:shd w:val="clear" w:color="auto" w:fill="auto"/>
            <w:noWrap/>
            <w:vAlign w:val="bottom"/>
            <w:hideMark/>
          </w:tcPr>
          <w:p w14:paraId="0744AC6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564</w:t>
            </w:r>
          </w:p>
        </w:tc>
        <w:tc>
          <w:tcPr>
            <w:tcW w:w="1288" w:type="dxa"/>
            <w:shd w:val="clear" w:color="auto" w:fill="auto"/>
            <w:vAlign w:val="center"/>
            <w:hideMark/>
          </w:tcPr>
          <w:p w14:paraId="7097DAC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0CB167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Leszczynowa </w:t>
            </w:r>
          </w:p>
        </w:tc>
        <w:tc>
          <w:tcPr>
            <w:tcW w:w="1124" w:type="dxa"/>
            <w:shd w:val="clear" w:color="auto" w:fill="auto"/>
            <w:vAlign w:val="center"/>
            <w:hideMark/>
          </w:tcPr>
          <w:p w14:paraId="0CE142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173</w:t>
            </w:r>
          </w:p>
        </w:tc>
        <w:tc>
          <w:tcPr>
            <w:tcW w:w="1415" w:type="dxa"/>
            <w:shd w:val="clear" w:color="auto" w:fill="auto"/>
            <w:vAlign w:val="center"/>
            <w:hideMark/>
          </w:tcPr>
          <w:p w14:paraId="38CED4A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71C1DA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34D9B8F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1F99D68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6BC83AC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7B84E66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3487B0B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BA504FF" w14:textId="77777777" w:rsidTr="00F00B7F">
        <w:trPr>
          <w:cantSplit/>
        </w:trPr>
        <w:tc>
          <w:tcPr>
            <w:tcW w:w="409" w:type="dxa"/>
            <w:shd w:val="clear" w:color="auto" w:fill="auto"/>
            <w:noWrap/>
            <w:vAlign w:val="bottom"/>
            <w:hideMark/>
          </w:tcPr>
          <w:p w14:paraId="59488D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565</w:t>
            </w:r>
          </w:p>
        </w:tc>
        <w:tc>
          <w:tcPr>
            <w:tcW w:w="1288" w:type="dxa"/>
            <w:shd w:val="clear" w:color="auto" w:fill="auto"/>
            <w:vAlign w:val="center"/>
            <w:hideMark/>
          </w:tcPr>
          <w:p w14:paraId="4F73618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18727E1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7B5D369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w:t>
            </w:r>
          </w:p>
        </w:tc>
        <w:tc>
          <w:tcPr>
            <w:tcW w:w="1415" w:type="dxa"/>
            <w:shd w:val="clear" w:color="auto" w:fill="auto"/>
            <w:vAlign w:val="center"/>
            <w:hideMark/>
          </w:tcPr>
          <w:p w14:paraId="4203213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0D1DC18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9951DC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78A3F95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545</w:t>
            </w:r>
          </w:p>
        </w:tc>
        <w:tc>
          <w:tcPr>
            <w:tcW w:w="577" w:type="dxa"/>
            <w:shd w:val="clear" w:color="auto" w:fill="auto"/>
            <w:vAlign w:val="center"/>
            <w:hideMark/>
          </w:tcPr>
          <w:p w14:paraId="45A1523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8175</w:t>
            </w:r>
          </w:p>
        </w:tc>
        <w:tc>
          <w:tcPr>
            <w:tcW w:w="1101" w:type="dxa"/>
            <w:shd w:val="clear" w:color="auto" w:fill="auto"/>
            <w:vAlign w:val="center"/>
            <w:hideMark/>
          </w:tcPr>
          <w:p w14:paraId="58DC49D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8175</w:t>
            </w:r>
          </w:p>
        </w:tc>
        <w:tc>
          <w:tcPr>
            <w:tcW w:w="554" w:type="dxa"/>
            <w:shd w:val="clear" w:color="auto" w:fill="auto"/>
            <w:vAlign w:val="center"/>
            <w:hideMark/>
          </w:tcPr>
          <w:p w14:paraId="1608D37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4ED5446" w14:textId="77777777" w:rsidTr="00F00B7F">
        <w:trPr>
          <w:cantSplit/>
        </w:trPr>
        <w:tc>
          <w:tcPr>
            <w:tcW w:w="409" w:type="dxa"/>
            <w:shd w:val="clear" w:color="auto" w:fill="auto"/>
            <w:noWrap/>
            <w:vAlign w:val="bottom"/>
            <w:hideMark/>
          </w:tcPr>
          <w:p w14:paraId="34BD8E2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566</w:t>
            </w:r>
          </w:p>
        </w:tc>
        <w:tc>
          <w:tcPr>
            <w:tcW w:w="1288" w:type="dxa"/>
            <w:shd w:val="clear" w:color="auto" w:fill="auto"/>
            <w:vAlign w:val="center"/>
            <w:hideMark/>
          </w:tcPr>
          <w:p w14:paraId="6702DD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73F0FE8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Bydgoska </w:t>
            </w:r>
          </w:p>
        </w:tc>
        <w:tc>
          <w:tcPr>
            <w:tcW w:w="1124" w:type="dxa"/>
            <w:shd w:val="clear" w:color="auto" w:fill="auto"/>
            <w:vAlign w:val="center"/>
            <w:hideMark/>
          </w:tcPr>
          <w:p w14:paraId="7F628C2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165</w:t>
            </w:r>
          </w:p>
        </w:tc>
        <w:tc>
          <w:tcPr>
            <w:tcW w:w="1415" w:type="dxa"/>
            <w:shd w:val="clear" w:color="auto" w:fill="auto"/>
            <w:vAlign w:val="center"/>
            <w:hideMark/>
          </w:tcPr>
          <w:p w14:paraId="02A712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5E8FC8D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4D1835D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34D6A5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400</w:t>
            </w:r>
          </w:p>
        </w:tc>
        <w:tc>
          <w:tcPr>
            <w:tcW w:w="577" w:type="dxa"/>
            <w:shd w:val="clear" w:color="auto" w:fill="auto"/>
            <w:vAlign w:val="center"/>
            <w:hideMark/>
          </w:tcPr>
          <w:p w14:paraId="299B70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6000</w:t>
            </w:r>
          </w:p>
        </w:tc>
        <w:tc>
          <w:tcPr>
            <w:tcW w:w="1101" w:type="dxa"/>
            <w:shd w:val="clear" w:color="auto" w:fill="auto"/>
            <w:vAlign w:val="center"/>
            <w:hideMark/>
          </w:tcPr>
          <w:p w14:paraId="4B48944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6000</w:t>
            </w:r>
          </w:p>
        </w:tc>
        <w:tc>
          <w:tcPr>
            <w:tcW w:w="554" w:type="dxa"/>
            <w:shd w:val="clear" w:color="auto" w:fill="auto"/>
            <w:vAlign w:val="center"/>
            <w:hideMark/>
          </w:tcPr>
          <w:p w14:paraId="3A6D79F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E7F4D5D" w14:textId="77777777" w:rsidTr="00F00B7F">
        <w:trPr>
          <w:cantSplit/>
        </w:trPr>
        <w:tc>
          <w:tcPr>
            <w:tcW w:w="409" w:type="dxa"/>
            <w:shd w:val="clear" w:color="auto" w:fill="auto"/>
            <w:noWrap/>
            <w:vAlign w:val="bottom"/>
            <w:hideMark/>
          </w:tcPr>
          <w:p w14:paraId="6FC6BCD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567</w:t>
            </w:r>
          </w:p>
        </w:tc>
        <w:tc>
          <w:tcPr>
            <w:tcW w:w="1288" w:type="dxa"/>
            <w:shd w:val="clear" w:color="auto" w:fill="auto"/>
            <w:vAlign w:val="center"/>
            <w:hideMark/>
          </w:tcPr>
          <w:p w14:paraId="3647AC3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76A7B77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1B3539A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288/1</w:t>
            </w:r>
          </w:p>
        </w:tc>
        <w:tc>
          <w:tcPr>
            <w:tcW w:w="1415" w:type="dxa"/>
            <w:shd w:val="clear" w:color="auto" w:fill="auto"/>
            <w:vAlign w:val="center"/>
            <w:hideMark/>
          </w:tcPr>
          <w:p w14:paraId="63F0855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D3943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8E3970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0E26D6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68</w:t>
            </w:r>
          </w:p>
        </w:tc>
        <w:tc>
          <w:tcPr>
            <w:tcW w:w="577" w:type="dxa"/>
            <w:shd w:val="clear" w:color="auto" w:fill="auto"/>
            <w:vAlign w:val="center"/>
            <w:hideMark/>
          </w:tcPr>
          <w:p w14:paraId="03071FA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1101" w:type="dxa"/>
            <w:shd w:val="clear" w:color="auto" w:fill="auto"/>
            <w:vAlign w:val="center"/>
            <w:hideMark/>
          </w:tcPr>
          <w:p w14:paraId="43559A2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1020</w:t>
            </w:r>
          </w:p>
        </w:tc>
        <w:tc>
          <w:tcPr>
            <w:tcW w:w="554" w:type="dxa"/>
            <w:shd w:val="clear" w:color="auto" w:fill="auto"/>
            <w:vAlign w:val="center"/>
            <w:hideMark/>
          </w:tcPr>
          <w:p w14:paraId="460810F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624E9C66" w14:textId="77777777" w:rsidTr="00F00B7F">
        <w:trPr>
          <w:cantSplit/>
        </w:trPr>
        <w:tc>
          <w:tcPr>
            <w:tcW w:w="409" w:type="dxa"/>
            <w:shd w:val="clear" w:color="auto" w:fill="auto"/>
            <w:noWrap/>
            <w:vAlign w:val="bottom"/>
            <w:hideMark/>
          </w:tcPr>
          <w:p w14:paraId="34C7B1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568</w:t>
            </w:r>
          </w:p>
        </w:tc>
        <w:tc>
          <w:tcPr>
            <w:tcW w:w="1288" w:type="dxa"/>
            <w:shd w:val="clear" w:color="auto" w:fill="auto"/>
            <w:vAlign w:val="center"/>
            <w:hideMark/>
          </w:tcPr>
          <w:p w14:paraId="6BFB82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2AD96B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Polna </w:t>
            </w:r>
          </w:p>
        </w:tc>
        <w:tc>
          <w:tcPr>
            <w:tcW w:w="1124" w:type="dxa"/>
            <w:shd w:val="clear" w:color="auto" w:fill="auto"/>
            <w:vAlign w:val="center"/>
            <w:hideMark/>
          </w:tcPr>
          <w:p w14:paraId="71EE8B1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288/1</w:t>
            </w:r>
          </w:p>
        </w:tc>
        <w:tc>
          <w:tcPr>
            <w:tcW w:w="1415" w:type="dxa"/>
            <w:shd w:val="clear" w:color="auto" w:fill="auto"/>
            <w:vAlign w:val="center"/>
            <w:hideMark/>
          </w:tcPr>
          <w:p w14:paraId="675B494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417D5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w:t>
            </w:r>
          </w:p>
        </w:tc>
        <w:tc>
          <w:tcPr>
            <w:tcW w:w="850" w:type="dxa"/>
            <w:shd w:val="clear" w:color="auto" w:fill="auto"/>
            <w:vAlign w:val="center"/>
            <w:hideMark/>
          </w:tcPr>
          <w:p w14:paraId="115FE6D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7285C9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136</w:t>
            </w:r>
          </w:p>
        </w:tc>
        <w:tc>
          <w:tcPr>
            <w:tcW w:w="577" w:type="dxa"/>
            <w:shd w:val="clear" w:color="auto" w:fill="auto"/>
            <w:vAlign w:val="center"/>
            <w:hideMark/>
          </w:tcPr>
          <w:p w14:paraId="5275D2F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1101" w:type="dxa"/>
            <w:shd w:val="clear" w:color="auto" w:fill="auto"/>
            <w:vAlign w:val="center"/>
            <w:hideMark/>
          </w:tcPr>
          <w:p w14:paraId="0D2A549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2040</w:t>
            </w:r>
          </w:p>
        </w:tc>
        <w:tc>
          <w:tcPr>
            <w:tcW w:w="554" w:type="dxa"/>
            <w:shd w:val="clear" w:color="auto" w:fill="auto"/>
            <w:vAlign w:val="center"/>
            <w:hideMark/>
          </w:tcPr>
          <w:p w14:paraId="2BFB49E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w:t>
            </w:r>
          </w:p>
        </w:tc>
      </w:tr>
      <w:tr w:rsidR="00F00B7F" w:rsidRPr="00BF01D0" w14:paraId="62DF8AF7" w14:textId="77777777" w:rsidTr="00F00B7F">
        <w:trPr>
          <w:cantSplit/>
        </w:trPr>
        <w:tc>
          <w:tcPr>
            <w:tcW w:w="409" w:type="dxa"/>
            <w:shd w:val="clear" w:color="auto" w:fill="auto"/>
            <w:noWrap/>
            <w:vAlign w:val="bottom"/>
            <w:hideMark/>
          </w:tcPr>
          <w:p w14:paraId="7CD2D67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569</w:t>
            </w:r>
          </w:p>
        </w:tc>
        <w:tc>
          <w:tcPr>
            <w:tcW w:w="1288" w:type="dxa"/>
            <w:shd w:val="clear" w:color="auto" w:fill="auto"/>
            <w:vAlign w:val="center"/>
            <w:hideMark/>
          </w:tcPr>
          <w:p w14:paraId="3F7A4BC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51BAD6B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Sportowa </w:t>
            </w:r>
          </w:p>
        </w:tc>
        <w:tc>
          <w:tcPr>
            <w:tcW w:w="1124" w:type="dxa"/>
            <w:shd w:val="clear" w:color="auto" w:fill="auto"/>
            <w:vAlign w:val="center"/>
            <w:hideMark/>
          </w:tcPr>
          <w:p w14:paraId="07CBB26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287/7</w:t>
            </w:r>
          </w:p>
        </w:tc>
        <w:tc>
          <w:tcPr>
            <w:tcW w:w="1415" w:type="dxa"/>
            <w:shd w:val="clear" w:color="auto" w:fill="auto"/>
            <w:vAlign w:val="center"/>
            <w:hideMark/>
          </w:tcPr>
          <w:p w14:paraId="2C88BCD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14C060C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334CF394"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2A294D5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272</w:t>
            </w:r>
          </w:p>
        </w:tc>
        <w:tc>
          <w:tcPr>
            <w:tcW w:w="577" w:type="dxa"/>
            <w:shd w:val="clear" w:color="auto" w:fill="auto"/>
            <w:vAlign w:val="center"/>
            <w:hideMark/>
          </w:tcPr>
          <w:p w14:paraId="0D88842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1101" w:type="dxa"/>
            <w:shd w:val="clear" w:color="auto" w:fill="auto"/>
            <w:vAlign w:val="center"/>
            <w:hideMark/>
          </w:tcPr>
          <w:p w14:paraId="4943AB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4080</w:t>
            </w:r>
          </w:p>
        </w:tc>
        <w:tc>
          <w:tcPr>
            <w:tcW w:w="554" w:type="dxa"/>
            <w:shd w:val="clear" w:color="auto" w:fill="auto"/>
            <w:vAlign w:val="center"/>
            <w:hideMark/>
          </w:tcPr>
          <w:p w14:paraId="4414892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8148A5A" w14:textId="77777777" w:rsidTr="00F00B7F">
        <w:trPr>
          <w:cantSplit/>
        </w:trPr>
        <w:tc>
          <w:tcPr>
            <w:tcW w:w="409" w:type="dxa"/>
            <w:shd w:val="clear" w:color="auto" w:fill="auto"/>
            <w:noWrap/>
            <w:vAlign w:val="bottom"/>
            <w:hideMark/>
          </w:tcPr>
          <w:p w14:paraId="34E31D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570</w:t>
            </w:r>
          </w:p>
        </w:tc>
        <w:tc>
          <w:tcPr>
            <w:tcW w:w="1288" w:type="dxa"/>
            <w:shd w:val="clear" w:color="auto" w:fill="auto"/>
            <w:vAlign w:val="center"/>
            <w:hideMark/>
          </w:tcPr>
          <w:p w14:paraId="07DFE2C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shd w:val="clear" w:color="auto" w:fill="auto"/>
            <w:vAlign w:val="center"/>
            <w:hideMark/>
          </w:tcPr>
          <w:p w14:paraId="330AF96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Sportowa </w:t>
            </w:r>
          </w:p>
        </w:tc>
        <w:tc>
          <w:tcPr>
            <w:tcW w:w="1124" w:type="dxa"/>
            <w:shd w:val="clear" w:color="auto" w:fill="auto"/>
            <w:vAlign w:val="center"/>
            <w:hideMark/>
          </w:tcPr>
          <w:p w14:paraId="470FB9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287/7</w:t>
            </w:r>
          </w:p>
        </w:tc>
        <w:tc>
          <w:tcPr>
            <w:tcW w:w="1415" w:type="dxa"/>
            <w:shd w:val="clear" w:color="auto" w:fill="auto"/>
            <w:vAlign w:val="center"/>
            <w:hideMark/>
          </w:tcPr>
          <w:p w14:paraId="41462A4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shd w:val="clear" w:color="auto" w:fill="auto"/>
            <w:vAlign w:val="center"/>
            <w:hideMark/>
          </w:tcPr>
          <w:p w14:paraId="3BD0C04F"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shd w:val="clear" w:color="auto" w:fill="auto"/>
            <w:vAlign w:val="center"/>
            <w:hideMark/>
          </w:tcPr>
          <w:p w14:paraId="526E5A5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shd w:val="clear" w:color="auto" w:fill="auto"/>
            <w:vAlign w:val="center"/>
            <w:hideMark/>
          </w:tcPr>
          <w:p w14:paraId="6E8D56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w:t>
            </w:r>
          </w:p>
        </w:tc>
        <w:tc>
          <w:tcPr>
            <w:tcW w:w="577" w:type="dxa"/>
            <w:shd w:val="clear" w:color="auto" w:fill="auto"/>
            <w:vAlign w:val="center"/>
            <w:hideMark/>
          </w:tcPr>
          <w:p w14:paraId="3F2C5B9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1101" w:type="dxa"/>
            <w:shd w:val="clear" w:color="auto" w:fill="auto"/>
            <w:vAlign w:val="center"/>
            <w:hideMark/>
          </w:tcPr>
          <w:p w14:paraId="23C2825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1800</w:t>
            </w:r>
          </w:p>
        </w:tc>
        <w:tc>
          <w:tcPr>
            <w:tcW w:w="554" w:type="dxa"/>
            <w:shd w:val="clear" w:color="auto" w:fill="auto"/>
            <w:vAlign w:val="center"/>
            <w:hideMark/>
          </w:tcPr>
          <w:p w14:paraId="780F900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32471472" w14:textId="77777777" w:rsidTr="00F00B7F">
        <w:trPr>
          <w:cantSplit/>
        </w:trPr>
        <w:tc>
          <w:tcPr>
            <w:tcW w:w="409" w:type="dxa"/>
            <w:tcBorders>
              <w:bottom w:val="single" w:sz="4" w:space="0" w:color="auto"/>
            </w:tcBorders>
            <w:shd w:val="clear" w:color="auto" w:fill="auto"/>
            <w:noWrap/>
            <w:vAlign w:val="bottom"/>
            <w:hideMark/>
          </w:tcPr>
          <w:p w14:paraId="170C484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571</w:t>
            </w:r>
          </w:p>
        </w:tc>
        <w:tc>
          <w:tcPr>
            <w:tcW w:w="1288" w:type="dxa"/>
            <w:tcBorders>
              <w:bottom w:val="single" w:sz="4" w:space="0" w:color="auto"/>
            </w:tcBorders>
            <w:shd w:val="clear" w:color="auto" w:fill="auto"/>
            <w:vAlign w:val="center"/>
            <w:hideMark/>
          </w:tcPr>
          <w:p w14:paraId="4D3DC4B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tcBorders>
              <w:bottom w:val="single" w:sz="4" w:space="0" w:color="auto"/>
            </w:tcBorders>
            <w:shd w:val="clear" w:color="auto" w:fill="auto"/>
            <w:vAlign w:val="center"/>
            <w:hideMark/>
          </w:tcPr>
          <w:p w14:paraId="55B0F3DA"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Sadownicza </w:t>
            </w:r>
          </w:p>
        </w:tc>
        <w:tc>
          <w:tcPr>
            <w:tcW w:w="1124" w:type="dxa"/>
            <w:tcBorders>
              <w:bottom w:val="single" w:sz="4" w:space="0" w:color="auto"/>
            </w:tcBorders>
            <w:shd w:val="clear" w:color="auto" w:fill="auto"/>
            <w:vAlign w:val="center"/>
            <w:hideMark/>
          </w:tcPr>
          <w:p w14:paraId="0087DBB3"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75/6</w:t>
            </w:r>
          </w:p>
        </w:tc>
        <w:tc>
          <w:tcPr>
            <w:tcW w:w="1415" w:type="dxa"/>
            <w:tcBorders>
              <w:bottom w:val="single" w:sz="4" w:space="0" w:color="auto"/>
            </w:tcBorders>
            <w:shd w:val="clear" w:color="auto" w:fill="auto"/>
            <w:vAlign w:val="center"/>
            <w:hideMark/>
          </w:tcPr>
          <w:p w14:paraId="77040BE9"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tcBorders>
              <w:bottom w:val="single" w:sz="4" w:space="0" w:color="auto"/>
            </w:tcBorders>
            <w:shd w:val="clear" w:color="auto" w:fill="auto"/>
            <w:vAlign w:val="center"/>
            <w:hideMark/>
          </w:tcPr>
          <w:p w14:paraId="7149D816"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tcBorders>
              <w:bottom w:val="single" w:sz="4" w:space="0" w:color="auto"/>
            </w:tcBorders>
            <w:shd w:val="clear" w:color="auto" w:fill="auto"/>
            <w:vAlign w:val="center"/>
            <w:hideMark/>
          </w:tcPr>
          <w:p w14:paraId="38F3C5B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tcBorders>
              <w:bottom w:val="single" w:sz="4" w:space="0" w:color="auto"/>
            </w:tcBorders>
            <w:shd w:val="clear" w:color="auto" w:fill="auto"/>
            <w:vAlign w:val="center"/>
            <w:hideMark/>
          </w:tcPr>
          <w:p w14:paraId="7AF4015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240</w:t>
            </w:r>
          </w:p>
        </w:tc>
        <w:tc>
          <w:tcPr>
            <w:tcW w:w="577" w:type="dxa"/>
            <w:tcBorders>
              <w:bottom w:val="single" w:sz="4" w:space="0" w:color="auto"/>
            </w:tcBorders>
            <w:shd w:val="clear" w:color="auto" w:fill="auto"/>
            <w:vAlign w:val="center"/>
            <w:hideMark/>
          </w:tcPr>
          <w:p w14:paraId="7DE3A7D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1101" w:type="dxa"/>
            <w:tcBorders>
              <w:bottom w:val="single" w:sz="4" w:space="0" w:color="auto"/>
            </w:tcBorders>
            <w:shd w:val="clear" w:color="auto" w:fill="auto"/>
            <w:vAlign w:val="center"/>
            <w:hideMark/>
          </w:tcPr>
          <w:p w14:paraId="21A9CEA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3600</w:t>
            </w:r>
          </w:p>
        </w:tc>
        <w:tc>
          <w:tcPr>
            <w:tcW w:w="554" w:type="dxa"/>
            <w:tcBorders>
              <w:bottom w:val="single" w:sz="4" w:space="0" w:color="auto"/>
            </w:tcBorders>
            <w:shd w:val="clear" w:color="auto" w:fill="auto"/>
            <w:vAlign w:val="center"/>
            <w:hideMark/>
          </w:tcPr>
          <w:p w14:paraId="0A6A7CEC"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19F83F16" w14:textId="77777777" w:rsidTr="00F00B7F">
        <w:trPr>
          <w:cantSplit/>
        </w:trPr>
        <w:tc>
          <w:tcPr>
            <w:tcW w:w="409" w:type="dxa"/>
            <w:tcBorders>
              <w:bottom w:val="single" w:sz="4" w:space="0" w:color="auto"/>
            </w:tcBorders>
            <w:shd w:val="clear" w:color="auto" w:fill="auto"/>
            <w:noWrap/>
            <w:vAlign w:val="bottom"/>
            <w:hideMark/>
          </w:tcPr>
          <w:p w14:paraId="6BE8216B"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572</w:t>
            </w:r>
          </w:p>
        </w:tc>
        <w:tc>
          <w:tcPr>
            <w:tcW w:w="1288" w:type="dxa"/>
            <w:tcBorders>
              <w:bottom w:val="single" w:sz="4" w:space="0" w:color="auto"/>
            </w:tcBorders>
            <w:shd w:val="clear" w:color="auto" w:fill="auto"/>
            <w:vAlign w:val="center"/>
            <w:hideMark/>
          </w:tcPr>
          <w:p w14:paraId="4356F511"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Żołędowo</w:t>
            </w:r>
          </w:p>
        </w:tc>
        <w:tc>
          <w:tcPr>
            <w:tcW w:w="1146" w:type="dxa"/>
            <w:tcBorders>
              <w:bottom w:val="single" w:sz="4" w:space="0" w:color="auto"/>
            </w:tcBorders>
            <w:shd w:val="clear" w:color="auto" w:fill="auto"/>
            <w:vAlign w:val="center"/>
            <w:hideMark/>
          </w:tcPr>
          <w:p w14:paraId="7A0455EE"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 xml:space="preserve">Sadownicza </w:t>
            </w:r>
          </w:p>
        </w:tc>
        <w:tc>
          <w:tcPr>
            <w:tcW w:w="1124" w:type="dxa"/>
            <w:tcBorders>
              <w:bottom w:val="single" w:sz="4" w:space="0" w:color="auto"/>
            </w:tcBorders>
            <w:shd w:val="clear" w:color="auto" w:fill="auto"/>
            <w:vAlign w:val="center"/>
            <w:hideMark/>
          </w:tcPr>
          <w:p w14:paraId="136173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75/6</w:t>
            </w:r>
          </w:p>
        </w:tc>
        <w:tc>
          <w:tcPr>
            <w:tcW w:w="1415" w:type="dxa"/>
            <w:tcBorders>
              <w:bottom w:val="single" w:sz="4" w:space="0" w:color="auto"/>
            </w:tcBorders>
            <w:shd w:val="clear" w:color="auto" w:fill="auto"/>
            <w:vAlign w:val="center"/>
            <w:hideMark/>
          </w:tcPr>
          <w:p w14:paraId="1C9D141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040306_2.0013</w:t>
            </w:r>
          </w:p>
        </w:tc>
        <w:tc>
          <w:tcPr>
            <w:tcW w:w="709" w:type="dxa"/>
            <w:tcBorders>
              <w:bottom w:val="single" w:sz="4" w:space="0" w:color="auto"/>
            </w:tcBorders>
            <w:shd w:val="clear" w:color="auto" w:fill="auto"/>
            <w:vAlign w:val="center"/>
            <w:hideMark/>
          </w:tcPr>
          <w:p w14:paraId="5118B030"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c>
          <w:tcPr>
            <w:tcW w:w="850" w:type="dxa"/>
            <w:tcBorders>
              <w:bottom w:val="single" w:sz="4" w:space="0" w:color="auto"/>
            </w:tcBorders>
            <w:shd w:val="clear" w:color="auto" w:fill="auto"/>
            <w:vAlign w:val="center"/>
            <w:hideMark/>
          </w:tcPr>
          <w:p w14:paraId="3B2C089D"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m2</w:t>
            </w:r>
          </w:p>
        </w:tc>
        <w:tc>
          <w:tcPr>
            <w:tcW w:w="1305" w:type="dxa"/>
            <w:tcBorders>
              <w:bottom w:val="single" w:sz="4" w:space="0" w:color="auto"/>
            </w:tcBorders>
            <w:shd w:val="clear" w:color="auto" w:fill="auto"/>
            <w:vAlign w:val="center"/>
            <w:hideMark/>
          </w:tcPr>
          <w:p w14:paraId="23534D72"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80</w:t>
            </w:r>
          </w:p>
        </w:tc>
        <w:tc>
          <w:tcPr>
            <w:tcW w:w="577" w:type="dxa"/>
            <w:tcBorders>
              <w:bottom w:val="single" w:sz="4" w:space="0" w:color="auto"/>
            </w:tcBorders>
            <w:shd w:val="clear" w:color="auto" w:fill="auto"/>
            <w:vAlign w:val="center"/>
            <w:hideMark/>
          </w:tcPr>
          <w:p w14:paraId="4DCEE328"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1101" w:type="dxa"/>
            <w:tcBorders>
              <w:bottom w:val="single" w:sz="4" w:space="0" w:color="auto"/>
            </w:tcBorders>
            <w:shd w:val="clear" w:color="auto" w:fill="auto"/>
            <w:vAlign w:val="center"/>
            <w:hideMark/>
          </w:tcPr>
          <w:p w14:paraId="14ED6015"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1200</w:t>
            </w:r>
          </w:p>
        </w:tc>
        <w:tc>
          <w:tcPr>
            <w:tcW w:w="554" w:type="dxa"/>
            <w:tcBorders>
              <w:bottom w:val="single" w:sz="4" w:space="0" w:color="auto"/>
            </w:tcBorders>
            <w:shd w:val="clear" w:color="auto" w:fill="auto"/>
            <w:vAlign w:val="center"/>
            <w:hideMark/>
          </w:tcPr>
          <w:p w14:paraId="718BC457" w14:textId="77777777" w:rsidR="00722020" w:rsidRPr="00BF01D0" w:rsidRDefault="00722020" w:rsidP="00722020">
            <w:pPr>
              <w:spacing w:after="0" w:line="240" w:lineRule="auto"/>
              <w:jc w:val="center"/>
              <w:rPr>
                <w:rFonts w:ascii="Tahoma" w:eastAsia="Times New Roman" w:hAnsi="Tahoma" w:cs="Tahoma"/>
                <w:sz w:val="16"/>
                <w:szCs w:val="16"/>
                <w:lang w:eastAsia="pl-PL"/>
              </w:rPr>
            </w:pPr>
            <w:r w:rsidRPr="00BF01D0">
              <w:rPr>
                <w:rFonts w:ascii="Tahoma" w:eastAsia="Times New Roman" w:hAnsi="Tahoma" w:cs="Tahoma"/>
                <w:sz w:val="16"/>
                <w:szCs w:val="16"/>
                <w:lang w:eastAsia="pl-PL"/>
              </w:rPr>
              <w:t>2</w:t>
            </w:r>
          </w:p>
        </w:tc>
      </w:tr>
      <w:tr w:rsidR="00F00B7F" w:rsidRPr="00BF01D0" w14:paraId="0EFE140B" w14:textId="77777777" w:rsidTr="00F00B7F">
        <w:trPr>
          <w:cantSplit/>
        </w:trPr>
        <w:tc>
          <w:tcPr>
            <w:tcW w:w="409" w:type="dxa"/>
            <w:tcBorders>
              <w:top w:val="nil"/>
              <w:left w:val="nil"/>
              <w:bottom w:val="nil"/>
              <w:right w:val="nil"/>
            </w:tcBorders>
            <w:shd w:val="clear" w:color="auto" w:fill="auto"/>
            <w:noWrap/>
            <w:vAlign w:val="bottom"/>
            <w:hideMark/>
          </w:tcPr>
          <w:p w14:paraId="6C8A10E7"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288" w:type="dxa"/>
            <w:tcBorders>
              <w:top w:val="nil"/>
              <w:left w:val="nil"/>
              <w:bottom w:val="nil"/>
              <w:right w:val="nil"/>
            </w:tcBorders>
            <w:shd w:val="clear" w:color="auto" w:fill="auto"/>
            <w:noWrap/>
            <w:vAlign w:val="bottom"/>
            <w:hideMark/>
          </w:tcPr>
          <w:p w14:paraId="07B76ECC"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146" w:type="dxa"/>
            <w:tcBorders>
              <w:top w:val="nil"/>
              <w:left w:val="nil"/>
              <w:bottom w:val="nil"/>
              <w:right w:val="nil"/>
            </w:tcBorders>
            <w:shd w:val="clear" w:color="auto" w:fill="auto"/>
            <w:noWrap/>
            <w:vAlign w:val="bottom"/>
            <w:hideMark/>
          </w:tcPr>
          <w:p w14:paraId="23224BC6"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124" w:type="dxa"/>
            <w:tcBorders>
              <w:top w:val="nil"/>
              <w:left w:val="nil"/>
              <w:bottom w:val="nil"/>
              <w:right w:val="nil"/>
            </w:tcBorders>
            <w:shd w:val="clear" w:color="auto" w:fill="auto"/>
            <w:noWrap/>
            <w:vAlign w:val="bottom"/>
            <w:hideMark/>
          </w:tcPr>
          <w:p w14:paraId="75C19F3A"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415" w:type="dxa"/>
            <w:tcBorders>
              <w:top w:val="nil"/>
              <w:left w:val="nil"/>
              <w:bottom w:val="nil"/>
              <w:right w:val="nil"/>
            </w:tcBorders>
            <w:shd w:val="clear" w:color="auto" w:fill="auto"/>
            <w:noWrap/>
            <w:vAlign w:val="bottom"/>
            <w:hideMark/>
          </w:tcPr>
          <w:p w14:paraId="20066C08"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709" w:type="dxa"/>
            <w:tcBorders>
              <w:top w:val="nil"/>
              <w:left w:val="nil"/>
              <w:bottom w:val="nil"/>
              <w:right w:val="nil"/>
            </w:tcBorders>
            <w:shd w:val="clear" w:color="auto" w:fill="auto"/>
            <w:noWrap/>
            <w:vAlign w:val="bottom"/>
            <w:hideMark/>
          </w:tcPr>
          <w:p w14:paraId="316B4167"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850" w:type="dxa"/>
            <w:tcBorders>
              <w:top w:val="nil"/>
              <w:left w:val="nil"/>
              <w:bottom w:val="nil"/>
              <w:right w:val="nil"/>
            </w:tcBorders>
            <w:shd w:val="clear" w:color="auto" w:fill="auto"/>
            <w:noWrap/>
            <w:vAlign w:val="bottom"/>
            <w:hideMark/>
          </w:tcPr>
          <w:p w14:paraId="7AB8E5BB"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305" w:type="dxa"/>
            <w:tcBorders>
              <w:top w:val="nil"/>
              <w:left w:val="nil"/>
              <w:bottom w:val="nil"/>
              <w:right w:val="nil"/>
            </w:tcBorders>
            <w:shd w:val="clear" w:color="auto" w:fill="auto"/>
            <w:noWrap/>
            <w:vAlign w:val="bottom"/>
            <w:hideMark/>
          </w:tcPr>
          <w:p w14:paraId="2252248E"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577" w:type="dxa"/>
            <w:tcBorders>
              <w:top w:val="nil"/>
              <w:left w:val="nil"/>
              <w:bottom w:val="nil"/>
              <w:right w:val="nil"/>
            </w:tcBorders>
            <w:shd w:val="clear" w:color="auto" w:fill="auto"/>
            <w:noWrap/>
            <w:vAlign w:val="bottom"/>
            <w:hideMark/>
          </w:tcPr>
          <w:p w14:paraId="44512B89"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1101" w:type="dxa"/>
            <w:tcBorders>
              <w:top w:val="nil"/>
              <w:left w:val="nil"/>
              <w:bottom w:val="nil"/>
              <w:right w:val="nil"/>
            </w:tcBorders>
            <w:shd w:val="clear" w:color="auto" w:fill="auto"/>
            <w:noWrap/>
            <w:vAlign w:val="bottom"/>
            <w:hideMark/>
          </w:tcPr>
          <w:p w14:paraId="78FFF956"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c>
          <w:tcPr>
            <w:tcW w:w="554" w:type="dxa"/>
            <w:tcBorders>
              <w:top w:val="nil"/>
              <w:left w:val="nil"/>
              <w:bottom w:val="nil"/>
              <w:right w:val="nil"/>
            </w:tcBorders>
            <w:shd w:val="clear" w:color="auto" w:fill="auto"/>
            <w:noWrap/>
            <w:vAlign w:val="bottom"/>
            <w:hideMark/>
          </w:tcPr>
          <w:p w14:paraId="0F0D5EE4" w14:textId="77777777" w:rsidR="00722020" w:rsidRPr="00BF01D0" w:rsidRDefault="00722020" w:rsidP="00722020">
            <w:pPr>
              <w:spacing w:after="0" w:line="240" w:lineRule="auto"/>
              <w:rPr>
                <w:rFonts w:ascii="Times New Roman" w:eastAsia="Times New Roman" w:hAnsi="Times New Roman" w:cs="Times New Roman"/>
                <w:sz w:val="16"/>
                <w:szCs w:val="16"/>
                <w:lang w:eastAsia="pl-PL"/>
              </w:rPr>
            </w:pPr>
          </w:p>
        </w:tc>
      </w:tr>
    </w:tbl>
    <w:p w14:paraId="6EF3AF41" w14:textId="77777777" w:rsidR="009F13EC" w:rsidRPr="009F13EC" w:rsidRDefault="009F13EC" w:rsidP="009F13EC">
      <w:pPr>
        <w:spacing w:after="0"/>
        <w:rPr>
          <w:sz w:val="18"/>
          <w:szCs w:val="18"/>
        </w:rPr>
      </w:pPr>
      <w:r w:rsidRPr="009F13EC">
        <w:rPr>
          <w:sz w:val="18"/>
          <w:szCs w:val="18"/>
        </w:rPr>
        <w:t>Rodzaj zabudowy:</w:t>
      </w:r>
      <w:r w:rsidRPr="009F13EC">
        <w:rPr>
          <w:sz w:val="18"/>
          <w:szCs w:val="18"/>
        </w:rPr>
        <w:tab/>
      </w:r>
      <w:r w:rsidRPr="009F13EC">
        <w:rPr>
          <w:sz w:val="18"/>
          <w:szCs w:val="18"/>
        </w:rPr>
        <w:tab/>
      </w:r>
    </w:p>
    <w:p w14:paraId="15974654" w14:textId="77777777" w:rsidR="009F13EC" w:rsidRPr="009F13EC" w:rsidRDefault="009F13EC" w:rsidP="009F13EC">
      <w:pPr>
        <w:spacing w:after="0"/>
        <w:rPr>
          <w:sz w:val="18"/>
          <w:szCs w:val="18"/>
        </w:rPr>
      </w:pPr>
      <w:r w:rsidRPr="009F13EC">
        <w:rPr>
          <w:sz w:val="18"/>
          <w:szCs w:val="18"/>
        </w:rPr>
        <w:t>· 1- budynek mieszkalny</w:t>
      </w:r>
      <w:r w:rsidRPr="009F13EC">
        <w:rPr>
          <w:sz w:val="18"/>
          <w:szCs w:val="18"/>
        </w:rPr>
        <w:tab/>
      </w:r>
      <w:r w:rsidRPr="009F13EC">
        <w:rPr>
          <w:sz w:val="18"/>
          <w:szCs w:val="18"/>
        </w:rPr>
        <w:tab/>
      </w:r>
    </w:p>
    <w:p w14:paraId="6771C5C7" w14:textId="77777777" w:rsidR="009F13EC" w:rsidRPr="009F13EC" w:rsidRDefault="009F13EC" w:rsidP="009F13EC">
      <w:pPr>
        <w:spacing w:after="0"/>
        <w:rPr>
          <w:sz w:val="18"/>
          <w:szCs w:val="18"/>
        </w:rPr>
      </w:pPr>
      <w:r w:rsidRPr="009F13EC">
        <w:rPr>
          <w:sz w:val="18"/>
          <w:szCs w:val="18"/>
        </w:rPr>
        <w:t>· 2-budynek gospodarczy</w:t>
      </w:r>
      <w:r w:rsidRPr="009F13EC">
        <w:rPr>
          <w:sz w:val="18"/>
          <w:szCs w:val="18"/>
        </w:rPr>
        <w:tab/>
      </w:r>
      <w:r w:rsidRPr="009F13EC">
        <w:rPr>
          <w:sz w:val="18"/>
          <w:szCs w:val="18"/>
        </w:rPr>
        <w:tab/>
      </w:r>
    </w:p>
    <w:p w14:paraId="12BD4527" w14:textId="77777777" w:rsidR="009F13EC" w:rsidRPr="009F13EC" w:rsidRDefault="009F13EC" w:rsidP="009F13EC">
      <w:pPr>
        <w:spacing w:after="0"/>
        <w:rPr>
          <w:sz w:val="18"/>
          <w:szCs w:val="18"/>
        </w:rPr>
      </w:pPr>
      <w:r w:rsidRPr="009F13EC">
        <w:rPr>
          <w:sz w:val="18"/>
          <w:szCs w:val="18"/>
        </w:rPr>
        <w:t>· 3- budynek przemysłowy</w:t>
      </w:r>
      <w:r w:rsidRPr="009F13EC">
        <w:rPr>
          <w:sz w:val="18"/>
          <w:szCs w:val="18"/>
        </w:rPr>
        <w:tab/>
      </w:r>
      <w:r w:rsidRPr="009F13EC">
        <w:rPr>
          <w:sz w:val="18"/>
          <w:szCs w:val="18"/>
        </w:rPr>
        <w:tab/>
      </w:r>
    </w:p>
    <w:p w14:paraId="0212A531" w14:textId="77777777" w:rsidR="009F13EC" w:rsidRPr="009F13EC" w:rsidRDefault="009F13EC" w:rsidP="009F13EC">
      <w:pPr>
        <w:spacing w:after="0"/>
        <w:rPr>
          <w:sz w:val="18"/>
          <w:szCs w:val="18"/>
        </w:rPr>
      </w:pPr>
      <w:r w:rsidRPr="009F13EC">
        <w:rPr>
          <w:sz w:val="18"/>
          <w:szCs w:val="18"/>
        </w:rPr>
        <w:t>· 4- budynek użytku publicznego</w:t>
      </w:r>
      <w:r w:rsidRPr="009F13EC">
        <w:rPr>
          <w:sz w:val="18"/>
          <w:szCs w:val="18"/>
        </w:rPr>
        <w:tab/>
      </w:r>
      <w:r w:rsidRPr="009F13EC">
        <w:rPr>
          <w:sz w:val="18"/>
          <w:szCs w:val="18"/>
        </w:rPr>
        <w:tab/>
      </w:r>
    </w:p>
    <w:p w14:paraId="2057E8DF" w14:textId="77777777" w:rsidR="009F13EC" w:rsidRPr="00956017" w:rsidRDefault="009F13EC" w:rsidP="009F13EC">
      <w:pPr>
        <w:spacing w:after="0"/>
      </w:pPr>
      <w:r w:rsidRPr="009F13EC">
        <w:rPr>
          <w:sz w:val="18"/>
          <w:szCs w:val="18"/>
        </w:rPr>
        <w:t>· 5- Inne</w:t>
      </w:r>
      <w:r w:rsidRPr="009F13EC">
        <w:rPr>
          <w:sz w:val="18"/>
          <w:szCs w:val="18"/>
        </w:rPr>
        <w:tab/>
      </w:r>
      <w:r w:rsidRPr="009F13EC">
        <w:rPr>
          <w:sz w:val="18"/>
          <w:szCs w:val="18"/>
        </w:rPr>
        <w:tab/>
      </w:r>
    </w:p>
    <w:p w14:paraId="237564F4" w14:textId="77777777" w:rsidR="00A540FE" w:rsidRPr="009F13EC" w:rsidRDefault="00A540FE" w:rsidP="00FA2E82">
      <w:pPr>
        <w:rPr>
          <w:b/>
          <w:bCs/>
        </w:rPr>
      </w:pPr>
    </w:p>
    <w:p w14:paraId="6BDA73E0" w14:textId="77777777" w:rsidR="009F13EC" w:rsidRDefault="009F13EC" w:rsidP="00FA2E82"/>
    <w:p w14:paraId="63FFF4CA" w14:textId="69AEA41A" w:rsidR="009F13EC" w:rsidRDefault="009F13EC" w:rsidP="00FA2E82">
      <w:pPr>
        <w:sectPr w:rsidR="009F13EC" w:rsidSect="00D54E49">
          <w:headerReference w:type="default" r:id="rId39"/>
          <w:pgSz w:w="11906" w:h="16838" w:code="9"/>
          <w:pgMar w:top="1418" w:right="567" w:bottom="1418" w:left="851" w:header="709" w:footer="567" w:gutter="0"/>
          <w:cols w:space="708"/>
          <w:docGrid w:linePitch="360"/>
        </w:sectPr>
      </w:pPr>
    </w:p>
    <w:p w14:paraId="15E59E8C" w14:textId="0CE84F7A" w:rsidR="001D12E4" w:rsidRPr="00F00B7F" w:rsidRDefault="001D12E4" w:rsidP="001D12E4">
      <w:pPr>
        <w:jc w:val="center"/>
        <w:rPr>
          <w:sz w:val="28"/>
          <w:szCs w:val="28"/>
        </w:rPr>
      </w:pPr>
      <w:r w:rsidRPr="00F00B7F">
        <w:rPr>
          <w:sz w:val="28"/>
          <w:szCs w:val="28"/>
        </w:rPr>
        <w:lastRenderedPageBreak/>
        <w:t xml:space="preserve">Inwentaryzacja osób </w:t>
      </w:r>
      <w:r w:rsidR="002D1E13" w:rsidRPr="00F00B7F">
        <w:rPr>
          <w:sz w:val="28"/>
          <w:szCs w:val="28"/>
        </w:rPr>
        <w:t>prawnych</w:t>
      </w:r>
    </w:p>
    <w:tbl>
      <w:tblPr>
        <w:tblW w:w="10773" w:type="dxa"/>
        <w:tblCellMar>
          <w:left w:w="70" w:type="dxa"/>
          <w:right w:w="70" w:type="dxa"/>
        </w:tblCellMar>
        <w:tblLook w:val="04A0" w:firstRow="1" w:lastRow="0" w:firstColumn="1" w:lastColumn="0" w:noHBand="0" w:noVBand="1"/>
      </w:tblPr>
      <w:tblGrid>
        <w:gridCol w:w="380"/>
        <w:gridCol w:w="1243"/>
        <w:gridCol w:w="1000"/>
        <w:gridCol w:w="1136"/>
        <w:gridCol w:w="1153"/>
        <w:gridCol w:w="914"/>
        <w:gridCol w:w="932"/>
        <w:gridCol w:w="1083"/>
        <w:gridCol w:w="709"/>
        <w:gridCol w:w="1501"/>
        <w:gridCol w:w="745"/>
      </w:tblGrid>
      <w:tr w:rsidR="000A6569" w:rsidRPr="0029744C" w14:paraId="67103598" w14:textId="77777777" w:rsidTr="000A6569">
        <w:trPr>
          <w:trHeight w:val="295"/>
        </w:trPr>
        <w:tc>
          <w:tcPr>
            <w:tcW w:w="380" w:type="dxa"/>
            <w:tcBorders>
              <w:top w:val="nil"/>
              <w:left w:val="nil"/>
              <w:bottom w:val="nil"/>
              <w:right w:val="nil"/>
            </w:tcBorders>
            <w:shd w:val="clear" w:color="auto" w:fill="auto"/>
            <w:noWrap/>
            <w:vAlign w:val="bottom"/>
            <w:hideMark/>
          </w:tcPr>
          <w:p w14:paraId="4016633B" w14:textId="38DD0CE2" w:rsidR="00370666" w:rsidRPr="00370666" w:rsidRDefault="001D12E4" w:rsidP="00370666">
            <w:pPr>
              <w:spacing w:after="0" w:line="240" w:lineRule="auto"/>
              <w:rPr>
                <w:rFonts w:ascii="Times New Roman" w:eastAsia="Times New Roman" w:hAnsi="Times New Roman" w:cs="Times New Roman"/>
                <w:sz w:val="12"/>
                <w:szCs w:val="12"/>
                <w:lang w:eastAsia="pl-PL"/>
              </w:rPr>
            </w:pPr>
            <w:r>
              <w:br w:type="page"/>
            </w:r>
          </w:p>
        </w:tc>
        <w:tc>
          <w:tcPr>
            <w:tcW w:w="1243" w:type="dxa"/>
            <w:tcBorders>
              <w:top w:val="nil"/>
              <w:left w:val="nil"/>
              <w:bottom w:val="nil"/>
              <w:right w:val="nil"/>
            </w:tcBorders>
            <w:shd w:val="clear" w:color="auto" w:fill="auto"/>
            <w:noWrap/>
            <w:vAlign w:val="bottom"/>
            <w:hideMark/>
          </w:tcPr>
          <w:p w14:paraId="35E9B516" w14:textId="77777777" w:rsidR="00370666" w:rsidRPr="00370666" w:rsidRDefault="00370666" w:rsidP="00370666">
            <w:pPr>
              <w:spacing w:after="0" w:line="240" w:lineRule="auto"/>
              <w:rPr>
                <w:rFonts w:ascii="Times New Roman" w:eastAsia="Times New Roman" w:hAnsi="Times New Roman" w:cs="Times New Roman"/>
                <w:sz w:val="12"/>
                <w:szCs w:val="12"/>
                <w:lang w:eastAsia="pl-PL"/>
              </w:rPr>
            </w:pPr>
          </w:p>
        </w:tc>
        <w:tc>
          <w:tcPr>
            <w:tcW w:w="1000" w:type="dxa"/>
            <w:tcBorders>
              <w:top w:val="nil"/>
              <w:left w:val="nil"/>
              <w:bottom w:val="nil"/>
              <w:right w:val="nil"/>
            </w:tcBorders>
            <w:shd w:val="clear" w:color="auto" w:fill="auto"/>
            <w:noWrap/>
            <w:vAlign w:val="bottom"/>
            <w:hideMark/>
          </w:tcPr>
          <w:p w14:paraId="61D4E0FC" w14:textId="77777777" w:rsidR="00370666" w:rsidRPr="00370666" w:rsidRDefault="00370666" w:rsidP="00370666">
            <w:pPr>
              <w:spacing w:after="0" w:line="240" w:lineRule="auto"/>
              <w:rPr>
                <w:rFonts w:ascii="Times New Roman" w:eastAsia="Times New Roman" w:hAnsi="Times New Roman" w:cs="Times New Roman"/>
                <w:sz w:val="12"/>
                <w:szCs w:val="12"/>
                <w:lang w:eastAsia="pl-PL"/>
              </w:rPr>
            </w:pPr>
          </w:p>
        </w:tc>
        <w:tc>
          <w:tcPr>
            <w:tcW w:w="1136" w:type="dxa"/>
            <w:tcBorders>
              <w:top w:val="nil"/>
              <w:left w:val="nil"/>
              <w:bottom w:val="nil"/>
              <w:right w:val="nil"/>
            </w:tcBorders>
            <w:shd w:val="clear" w:color="auto" w:fill="auto"/>
            <w:noWrap/>
            <w:vAlign w:val="center"/>
            <w:hideMark/>
          </w:tcPr>
          <w:p w14:paraId="3EC81523" w14:textId="04252153" w:rsidR="00370666" w:rsidRPr="00370666" w:rsidRDefault="00370666" w:rsidP="00370666">
            <w:pPr>
              <w:spacing w:after="0" w:line="240" w:lineRule="auto"/>
              <w:jc w:val="center"/>
              <w:rPr>
                <w:rFonts w:ascii="Calibri" w:eastAsia="Times New Roman" w:hAnsi="Calibri" w:cs="Calibri"/>
                <w:b/>
                <w:bCs/>
                <w:sz w:val="12"/>
                <w:szCs w:val="12"/>
                <w:lang w:eastAsia="pl-PL"/>
              </w:rPr>
            </w:pPr>
          </w:p>
        </w:tc>
        <w:tc>
          <w:tcPr>
            <w:tcW w:w="1153" w:type="dxa"/>
            <w:tcBorders>
              <w:top w:val="nil"/>
              <w:left w:val="nil"/>
              <w:bottom w:val="nil"/>
              <w:right w:val="nil"/>
            </w:tcBorders>
            <w:shd w:val="clear" w:color="auto" w:fill="auto"/>
            <w:noWrap/>
            <w:vAlign w:val="center"/>
            <w:hideMark/>
          </w:tcPr>
          <w:p w14:paraId="1CDFC7A5" w14:textId="77777777" w:rsidR="00370666" w:rsidRPr="00370666" w:rsidRDefault="00370666" w:rsidP="00370666">
            <w:pPr>
              <w:spacing w:after="0" w:line="240" w:lineRule="auto"/>
              <w:jc w:val="center"/>
              <w:rPr>
                <w:rFonts w:ascii="Calibri" w:eastAsia="Times New Roman" w:hAnsi="Calibri" w:cs="Calibri"/>
                <w:b/>
                <w:bCs/>
                <w:sz w:val="12"/>
                <w:szCs w:val="12"/>
                <w:lang w:eastAsia="pl-PL"/>
              </w:rPr>
            </w:pPr>
          </w:p>
        </w:tc>
        <w:tc>
          <w:tcPr>
            <w:tcW w:w="914" w:type="dxa"/>
            <w:tcBorders>
              <w:top w:val="nil"/>
              <w:left w:val="nil"/>
              <w:bottom w:val="nil"/>
              <w:right w:val="nil"/>
            </w:tcBorders>
            <w:shd w:val="clear" w:color="auto" w:fill="auto"/>
            <w:noWrap/>
            <w:vAlign w:val="center"/>
            <w:hideMark/>
          </w:tcPr>
          <w:p w14:paraId="4FFAB5F2"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932" w:type="dxa"/>
            <w:tcBorders>
              <w:top w:val="nil"/>
              <w:left w:val="nil"/>
              <w:bottom w:val="nil"/>
              <w:right w:val="nil"/>
            </w:tcBorders>
            <w:shd w:val="clear" w:color="auto" w:fill="auto"/>
            <w:noWrap/>
            <w:vAlign w:val="center"/>
            <w:hideMark/>
          </w:tcPr>
          <w:p w14:paraId="6022D6CF"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1083" w:type="dxa"/>
            <w:tcBorders>
              <w:top w:val="nil"/>
              <w:left w:val="nil"/>
              <w:bottom w:val="nil"/>
              <w:right w:val="nil"/>
            </w:tcBorders>
            <w:shd w:val="clear" w:color="auto" w:fill="auto"/>
            <w:noWrap/>
            <w:vAlign w:val="center"/>
            <w:hideMark/>
          </w:tcPr>
          <w:p w14:paraId="3397B17F"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709" w:type="dxa"/>
            <w:tcBorders>
              <w:top w:val="nil"/>
              <w:left w:val="nil"/>
              <w:bottom w:val="nil"/>
              <w:right w:val="nil"/>
            </w:tcBorders>
            <w:shd w:val="clear" w:color="auto" w:fill="auto"/>
            <w:noWrap/>
            <w:vAlign w:val="center"/>
            <w:hideMark/>
          </w:tcPr>
          <w:p w14:paraId="5D8116FF"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1501" w:type="dxa"/>
            <w:tcBorders>
              <w:top w:val="nil"/>
              <w:left w:val="nil"/>
              <w:bottom w:val="nil"/>
              <w:right w:val="nil"/>
            </w:tcBorders>
            <w:shd w:val="clear" w:color="auto" w:fill="auto"/>
            <w:noWrap/>
            <w:vAlign w:val="center"/>
            <w:hideMark/>
          </w:tcPr>
          <w:p w14:paraId="3C5C27E1"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c>
          <w:tcPr>
            <w:tcW w:w="722" w:type="dxa"/>
            <w:tcBorders>
              <w:top w:val="nil"/>
              <w:left w:val="nil"/>
              <w:bottom w:val="nil"/>
              <w:right w:val="nil"/>
            </w:tcBorders>
            <w:shd w:val="clear" w:color="auto" w:fill="auto"/>
            <w:noWrap/>
            <w:vAlign w:val="center"/>
            <w:hideMark/>
          </w:tcPr>
          <w:p w14:paraId="3672A427" w14:textId="77777777" w:rsidR="00370666" w:rsidRPr="00370666" w:rsidRDefault="00370666" w:rsidP="00370666">
            <w:pPr>
              <w:spacing w:after="0" w:line="240" w:lineRule="auto"/>
              <w:jc w:val="center"/>
              <w:rPr>
                <w:rFonts w:ascii="Times New Roman" w:eastAsia="Times New Roman" w:hAnsi="Times New Roman" w:cs="Times New Roman"/>
                <w:sz w:val="12"/>
                <w:szCs w:val="12"/>
                <w:lang w:eastAsia="pl-PL"/>
              </w:rPr>
            </w:pPr>
          </w:p>
        </w:tc>
      </w:tr>
      <w:tr w:rsidR="000A6569" w:rsidRPr="0029744C" w14:paraId="138CCD97" w14:textId="77777777" w:rsidTr="000A6569">
        <w:trPr>
          <w:trHeight w:val="659"/>
        </w:trPr>
        <w:tc>
          <w:tcPr>
            <w:tcW w:w="380" w:type="dxa"/>
            <w:tcBorders>
              <w:top w:val="single" w:sz="4" w:space="0" w:color="auto"/>
              <w:left w:val="single" w:sz="4" w:space="0" w:color="auto"/>
              <w:bottom w:val="single" w:sz="4" w:space="0" w:color="auto"/>
              <w:right w:val="single" w:sz="4" w:space="0" w:color="auto"/>
            </w:tcBorders>
            <w:shd w:val="clear" w:color="000000" w:fill="92D050"/>
            <w:vAlign w:val="center"/>
            <w:hideMark/>
          </w:tcPr>
          <w:p w14:paraId="73E508B8"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Lp.</w:t>
            </w:r>
          </w:p>
        </w:tc>
        <w:tc>
          <w:tcPr>
            <w:tcW w:w="1243" w:type="dxa"/>
            <w:tcBorders>
              <w:top w:val="single" w:sz="4" w:space="0" w:color="auto"/>
              <w:left w:val="nil"/>
              <w:bottom w:val="single" w:sz="4" w:space="0" w:color="auto"/>
              <w:right w:val="single" w:sz="4" w:space="0" w:color="auto"/>
            </w:tcBorders>
            <w:shd w:val="clear" w:color="000000" w:fill="92D050"/>
            <w:vAlign w:val="center"/>
            <w:hideMark/>
          </w:tcPr>
          <w:p w14:paraId="348C6864"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Miejscowość</w:t>
            </w:r>
          </w:p>
        </w:tc>
        <w:tc>
          <w:tcPr>
            <w:tcW w:w="1000" w:type="dxa"/>
            <w:tcBorders>
              <w:top w:val="single" w:sz="4" w:space="0" w:color="auto"/>
              <w:left w:val="nil"/>
              <w:bottom w:val="single" w:sz="4" w:space="0" w:color="auto"/>
              <w:right w:val="single" w:sz="4" w:space="0" w:color="auto"/>
            </w:tcBorders>
            <w:shd w:val="clear" w:color="000000" w:fill="92D050"/>
            <w:vAlign w:val="center"/>
            <w:hideMark/>
          </w:tcPr>
          <w:p w14:paraId="098D8D63"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Ulica</w:t>
            </w:r>
          </w:p>
        </w:tc>
        <w:tc>
          <w:tcPr>
            <w:tcW w:w="1136" w:type="dxa"/>
            <w:tcBorders>
              <w:top w:val="single" w:sz="4" w:space="0" w:color="auto"/>
              <w:left w:val="nil"/>
              <w:bottom w:val="single" w:sz="4" w:space="0" w:color="auto"/>
              <w:right w:val="single" w:sz="4" w:space="0" w:color="auto"/>
            </w:tcBorders>
            <w:shd w:val="clear" w:color="000000" w:fill="92D050"/>
            <w:vAlign w:val="center"/>
            <w:hideMark/>
          </w:tcPr>
          <w:p w14:paraId="1675C644"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Numer działki ewidencyjnej</w:t>
            </w:r>
          </w:p>
        </w:tc>
        <w:tc>
          <w:tcPr>
            <w:tcW w:w="1153" w:type="dxa"/>
            <w:tcBorders>
              <w:top w:val="single" w:sz="4" w:space="0" w:color="auto"/>
              <w:left w:val="nil"/>
              <w:bottom w:val="single" w:sz="4" w:space="0" w:color="auto"/>
              <w:right w:val="single" w:sz="4" w:space="0" w:color="auto"/>
            </w:tcBorders>
            <w:shd w:val="clear" w:color="000000" w:fill="92D050"/>
            <w:vAlign w:val="center"/>
            <w:hideMark/>
          </w:tcPr>
          <w:p w14:paraId="3F43D421"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Obręb ewidencyjny</w:t>
            </w:r>
          </w:p>
        </w:tc>
        <w:tc>
          <w:tcPr>
            <w:tcW w:w="914" w:type="dxa"/>
            <w:tcBorders>
              <w:top w:val="single" w:sz="4" w:space="0" w:color="auto"/>
              <w:left w:val="nil"/>
              <w:bottom w:val="single" w:sz="4" w:space="0" w:color="auto"/>
              <w:right w:val="single" w:sz="4" w:space="0" w:color="auto"/>
            </w:tcBorders>
            <w:shd w:val="clear" w:color="000000" w:fill="92D050"/>
            <w:vAlign w:val="center"/>
            <w:hideMark/>
          </w:tcPr>
          <w:p w14:paraId="282DBD06"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Rodzaj zabudowy</w:t>
            </w:r>
          </w:p>
        </w:tc>
        <w:tc>
          <w:tcPr>
            <w:tcW w:w="932" w:type="dxa"/>
            <w:tcBorders>
              <w:top w:val="single" w:sz="4" w:space="0" w:color="auto"/>
              <w:left w:val="nil"/>
              <w:bottom w:val="single" w:sz="4" w:space="0" w:color="auto"/>
              <w:right w:val="single" w:sz="4" w:space="0" w:color="auto"/>
            </w:tcBorders>
            <w:shd w:val="clear" w:color="000000" w:fill="92D050"/>
            <w:vAlign w:val="center"/>
            <w:hideMark/>
          </w:tcPr>
          <w:p w14:paraId="7DB94A25" w14:textId="58ED7430" w:rsidR="00370666" w:rsidRPr="00370666" w:rsidRDefault="0029744C" w:rsidP="00370666">
            <w:pPr>
              <w:spacing w:after="0" w:line="240" w:lineRule="auto"/>
              <w:jc w:val="center"/>
              <w:rPr>
                <w:rFonts w:ascii="Arial" w:eastAsia="Times New Roman" w:hAnsi="Arial" w:cs="Arial"/>
                <w:b/>
                <w:bCs/>
                <w:sz w:val="16"/>
                <w:szCs w:val="16"/>
                <w:lang w:eastAsia="pl-PL"/>
              </w:rPr>
            </w:pPr>
            <w:r>
              <w:rPr>
                <w:rFonts w:ascii="Arial" w:eastAsia="Times New Roman" w:hAnsi="Arial" w:cs="Arial"/>
                <w:b/>
                <w:bCs/>
                <w:sz w:val="16"/>
                <w:szCs w:val="16"/>
                <w:lang w:eastAsia="pl-PL"/>
              </w:rPr>
              <w:t>J</w:t>
            </w:r>
            <w:r w:rsidR="00370666" w:rsidRPr="00370666">
              <w:rPr>
                <w:rFonts w:ascii="Arial" w:eastAsia="Times New Roman" w:hAnsi="Arial" w:cs="Arial"/>
                <w:b/>
                <w:bCs/>
                <w:sz w:val="16"/>
                <w:szCs w:val="16"/>
                <w:lang w:eastAsia="pl-PL"/>
              </w:rPr>
              <w:t>edn</w:t>
            </w:r>
            <w:r w:rsidR="00920CEA" w:rsidRPr="0029744C">
              <w:rPr>
                <w:rFonts w:ascii="Arial" w:eastAsia="Times New Roman" w:hAnsi="Arial" w:cs="Arial"/>
                <w:b/>
                <w:bCs/>
                <w:sz w:val="16"/>
                <w:szCs w:val="16"/>
                <w:lang w:eastAsia="pl-PL"/>
              </w:rPr>
              <w:t>o</w:t>
            </w:r>
            <w:r w:rsidR="00370666" w:rsidRPr="00370666">
              <w:rPr>
                <w:rFonts w:ascii="Arial" w:eastAsia="Times New Roman" w:hAnsi="Arial" w:cs="Arial"/>
                <w:b/>
                <w:bCs/>
                <w:sz w:val="16"/>
                <w:szCs w:val="16"/>
                <w:lang w:eastAsia="pl-PL"/>
              </w:rPr>
              <w:t>stka pierwotna</w:t>
            </w:r>
          </w:p>
        </w:tc>
        <w:tc>
          <w:tcPr>
            <w:tcW w:w="1083" w:type="dxa"/>
            <w:tcBorders>
              <w:top w:val="single" w:sz="4" w:space="0" w:color="auto"/>
              <w:left w:val="nil"/>
              <w:bottom w:val="single" w:sz="4" w:space="0" w:color="auto"/>
              <w:right w:val="single" w:sz="4" w:space="0" w:color="auto"/>
            </w:tcBorders>
            <w:shd w:val="clear" w:color="000000" w:fill="92D050"/>
            <w:vAlign w:val="center"/>
            <w:hideMark/>
          </w:tcPr>
          <w:p w14:paraId="485E6BC5"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Ilość wyrobu w jednostkach pierwotnych</w:t>
            </w:r>
          </w:p>
        </w:tc>
        <w:tc>
          <w:tcPr>
            <w:tcW w:w="709" w:type="dxa"/>
            <w:tcBorders>
              <w:top w:val="single" w:sz="4" w:space="0" w:color="auto"/>
              <w:left w:val="nil"/>
              <w:bottom w:val="single" w:sz="4" w:space="0" w:color="auto"/>
              <w:right w:val="single" w:sz="4" w:space="0" w:color="auto"/>
            </w:tcBorders>
            <w:shd w:val="clear" w:color="000000" w:fill="92D050"/>
            <w:vAlign w:val="center"/>
            <w:hideMark/>
          </w:tcPr>
          <w:p w14:paraId="695947FE"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Ilość wyrobu w kg</w:t>
            </w:r>
          </w:p>
        </w:tc>
        <w:tc>
          <w:tcPr>
            <w:tcW w:w="1501" w:type="dxa"/>
            <w:tcBorders>
              <w:top w:val="single" w:sz="4" w:space="0" w:color="auto"/>
              <w:left w:val="nil"/>
              <w:bottom w:val="single" w:sz="4" w:space="0" w:color="auto"/>
              <w:right w:val="single" w:sz="4" w:space="0" w:color="auto"/>
            </w:tcBorders>
            <w:shd w:val="clear" w:color="000000" w:fill="92D050"/>
            <w:vAlign w:val="center"/>
            <w:hideMark/>
          </w:tcPr>
          <w:p w14:paraId="212BDCE7"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Ilość pozostała do unieszkodliwienia</w:t>
            </w:r>
          </w:p>
        </w:tc>
        <w:tc>
          <w:tcPr>
            <w:tcW w:w="722" w:type="dxa"/>
            <w:tcBorders>
              <w:top w:val="single" w:sz="4" w:space="0" w:color="auto"/>
              <w:left w:val="nil"/>
              <w:bottom w:val="single" w:sz="4" w:space="0" w:color="auto"/>
              <w:right w:val="single" w:sz="4" w:space="0" w:color="auto"/>
            </w:tcBorders>
            <w:shd w:val="clear" w:color="000000" w:fill="92D050"/>
            <w:vAlign w:val="center"/>
            <w:hideMark/>
          </w:tcPr>
          <w:p w14:paraId="2AC64689" w14:textId="77777777" w:rsidR="00370666" w:rsidRPr="00370666" w:rsidRDefault="00370666" w:rsidP="00370666">
            <w:pPr>
              <w:spacing w:after="0" w:line="240" w:lineRule="auto"/>
              <w:jc w:val="center"/>
              <w:rPr>
                <w:rFonts w:ascii="Arial" w:eastAsia="Times New Roman" w:hAnsi="Arial" w:cs="Arial"/>
                <w:b/>
                <w:bCs/>
                <w:sz w:val="16"/>
                <w:szCs w:val="16"/>
                <w:lang w:eastAsia="pl-PL"/>
              </w:rPr>
            </w:pPr>
            <w:r w:rsidRPr="00370666">
              <w:rPr>
                <w:rFonts w:ascii="Arial" w:eastAsia="Times New Roman" w:hAnsi="Arial" w:cs="Arial"/>
                <w:b/>
                <w:bCs/>
                <w:sz w:val="16"/>
                <w:szCs w:val="16"/>
                <w:lang w:eastAsia="pl-PL"/>
              </w:rPr>
              <w:t>Stopień pilności</w:t>
            </w:r>
          </w:p>
        </w:tc>
      </w:tr>
      <w:tr w:rsidR="000A6569" w:rsidRPr="0029744C" w14:paraId="6862994D"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1BB7C8D7"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1</w:t>
            </w:r>
          </w:p>
        </w:tc>
        <w:tc>
          <w:tcPr>
            <w:tcW w:w="1243" w:type="dxa"/>
            <w:tcBorders>
              <w:top w:val="nil"/>
              <w:left w:val="nil"/>
              <w:bottom w:val="single" w:sz="4" w:space="0" w:color="auto"/>
              <w:right w:val="single" w:sz="4" w:space="0" w:color="auto"/>
            </w:tcBorders>
            <w:shd w:val="clear" w:color="auto" w:fill="auto"/>
            <w:noWrap/>
            <w:vAlign w:val="bottom"/>
            <w:hideMark/>
          </w:tcPr>
          <w:p w14:paraId="74A08F4F"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Żołędowo</w:t>
            </w:r>
          </w:p>
        </w:tc>
        <w:tc>
          <w:tcPr>
            <w:tcW w:w="1000" w:type="dxa"/>
            <w:tcBorders>
              <w:top w:val="nil"/>
              <w:left w:val="nil"/>
              <w:bottom w:val="single" w:sz="4" w:space="0" w:color="auto"/>
              <w:right w:val="single" w:sz="4" w:space="0" w:color="auto"/>
            </w:tcBorders>
            <w:shd w:val="clear" w:color="auto" w:fill="auto"/>
            <w:noWrap/>
            <w:vAlign w:val="bottom"/>
            <w:hideMark/>
          </w:tcPr>
          <w:p w14:paraId="4EA6B42C"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 </w:t>
            </w:r>
          </w:p>
        </w:tc>
        <w:tc>
          <w:tcPr>
            <w:tcW w:w="1136" w:type="dxa"/>
            <w:tcBorders>
              <w:top w:val="nil"/>
              <w:left w:val="nil"/>
              <w:bottom w:val="single" w:sz="4" w:space="0" w:color="auto"/>
              <w:right w:val="single" w:sz="4" w:space="0" w:color="auto"/>
            </w:tcBorders>
            <w:shd w:val="clear" w:color="auto" w:fill="auto"/>
            <w:noWrap/>
            <w:vAlign w:val="center"/>
            <w:hideMark/>
          </w:tcPr>
          <w:p w14:paraId="6C5ADA2B"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 </w:t>
            </w:r>
          </w:p>
        </w:tc>
        <w:tc>
          <w:tcPr>
            <w:tcW w:w="1153" w:type="dxa"/>
            <w:tcBorders>
              <w:top w:val="nil"/>
              <w:left w:val="nil"/>
              <w:bottom w:val="single" w:sz="4" w:space="0" w:color="auto"/>
              <w:right w:val="single" w:sz="4" w:space="0" w:color="auto"/>
            </w:tcBorders>
            <w:shd w:val="clear" w:color="auto" w:fill="auto"/>
            <w:noWrap/>
            <w:vAlign w:val="center"/>
            <w:hideMark/>
          </w:tcPr>
          <w:p w14:paraId="747089D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040306_2.0013</w:t>
            </w:r>
          </w:p>
        </w:tc>
        <w:tc>
          <w:tcPr>
            <w:tcW w:w="914" w:type="dxa"/>
            <w:tcBorders>
              <w:top w:val="nil"/>
              <w:left w:val="nil"/>
              <w:bottom w:val="single" w:sz="4" w:space="0" w:color="auto"/>
              <w:right w:val="single" w:sz="4" w:space="0" w:color="auto"/>
            </w:tcBorders>
            <w:shd w:val="clear" w:color="auto" w:fill="auto"/>
            <w:noWrap/>
            <w:vAlign w:val="center"/>
            <w:hideMark/>
          </w:tcPr>
          <w:p w14:paraId="1C643434"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4B336C8E"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w:t>
            </w:r>
          </w:p>
        </w:tc>
        <w:tc>
          <w:tcPr>
            <w:tcW w:w="1083" w:type="dxa"/>
            <w:tcBorders>
              <w:top w:val="nil"/>
              <w:left w:val="nil"/>
              <w:bottom w:val="single" w:sz="4" w:space="0" w:color="auto"/>
              <w:right w:val="single" w:sz="4" w:space="0" w:color="auto"/>
            </w:tcBorders>
            <w:shd w:val="clear" w:color="auto" w:fill="auto"/>
            <w:noWrap/>
            <w:vAlign w:val="center"/>
            <w:hideMark/>
          </w:tcPr>
          <w:p w14:paraId="0ED8703C"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5000</w:t>
            </w:r>
          </w:p>
        </w:tc>
        <w:tc>
          <w:tcPr>
            <w:tcW w:w="709" w:type="dxa"/>
            <w:tcBorders>
              <w:top w:val="nil"/>
              <w:left w:val="nil"/>
              <w:bottom w:val="single" w:sz="4" w:space="0" w:color="auto"/>
              <w:right w:val="single" w:sz="4" w:space="0" w:color="auto"/>
            </w:tcBorders>
            <w:shd w:val="clear" w:color="auto" w:fill="auto"/>
            <w:noWrap/>
            <w:vAlign w:val="center"/>
            <w:hideMark/>
          </w:tcPr>
          <w:p w14:paraId="20566FD0"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200000</w:t>
            </w:r>
          </w:p>
        </w:tc>
        <w:tc>
          <w:tcPr>
            <w:tcW w:w="1501" w:type="dxa"/>
            <w:tcBorders>
              <w:top w:val="nil"/>
              <w:left w:val="nil"/>
              <w:bottom w:val="single" w:sz="4" w:space="0" w:color="auto"/>
              <w:right w:val="single" w:sz="4" w:space="0" w:color="auto"/>
            </w:tcBorders>
            <w:shd w:val="clear" w:color="auto" w:fill="auto"/>
            <w:noWrap/>
            <w:vAlign w:val="center"/>
            <w:hideMark/>
          </w:tcPr>
          <w:p w14:paraId="2F0C3303"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200000</w:t>
            </w:r>
          </w:p>
        </w:tc>
        <w:tc>
          <w:tcPr>
            <w:tcW w:w="722" w:type="dxa"/>
            <w:tcBorders>
              <w:top w:val="nil"/>
              <w:left w:val="nil"/>
              <w:bottom w:val="single" w:sz="4" w:space="0" w:color="auto"/>
              <w:right w:val="single" w:sz="4" w:space="0" w:color="auto"/>
            </w:tcBorders>
            <w:shd w:val="clear" w:color="auto" w:fill="auto"/>
            <w:vAlign w:val="center"/>
            <w:hideMark/>
          </w:tcPr>
          <w:p w14:paraId="020DD9A1"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0FFB9DFD"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9A0186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w:t>
            </w:r>
          </w:p>
        </w:tc>
        <w:tc>
          <w:tcPr>
            <w:tcW w:w="1243" w:type="dxa"/>
            <w:tcBorders>
              <w:top w:val="nil"/>
              <w:left w:val="nil"/>
              <w:bottom w:val="single" w:sz="4" w:space="0" w:color="auto"/>
              <w:right w:val="single" w:sz="4" w:space="0" w:color="auto"/>
            </w:tcBorders>
            <w:shd w:val="clear" w:color="auto" w:fill="auto"/>
            <w:noWrap/>
            <w:vAlign w:val="bottom"/>
            <w:hideMark/>
          </w:tcPr>
          <w:p w14:paraId="7DD635A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1DD57E5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xml:space="preserve">Bluszczowa </w:t>
            </w:r>
          </w:p>
        </w:tc>
        <w:tc>
          <w:tcPr>
            <w:tcW w:w="1136" w:type="dxa"/>
            <w:tcBorders>
              <w:top w:val="nil"/>
              <w:left w:val="nil"/>
              <w:bottom w:val="single" w:sz="4" w:space="0" w:color="auto"/>
              <w:right w:val="single" w:sz="4" w:space="0" w:color="auto"/>
            </w:tcBorders>
            <w:shd w:val="clear" w:color="auto" w:fill="auto"/>
            <w:noWrap/>
            <w:vAlign w:val="center"/>
            <w:hideMark/>
          </w:tcPr>
          <w:p w14:paraId="225CC9D1"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47/1</w:t>
            </w:r>
          </w:p>
        </w:tc>
        <w:tc>
          <w:tcPr>
            <w:tcW w:w="1153" w:type="dxa"/>
            <w:tcBorders>
              <w:top w:val="nil"/>
              <w:left w:val="nil"/>
              <w:bottom w:val="single" w:sz="4" w:space="0" w:color="auto"/>
              <w:right w:val="single" w:sz="4" w:space="0" w:color="auto"/>
            </w:tcBorders>
            <w:shd w:val="clear" w:color="auto" w:fill="auto"/>
            <w:noWrap/>
            <w:vAlign w:val="center"/>
            <w:hideMark/>
          </w:tcPr>
          <w:p w14:paraId="5CB71437"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040306_2.0005</w:t>
            </w:r>
          </w:p>
        </w:tc>
        <w:tc>
          <w:tcPr>
            <w:tcW w:w="914" w:type="dxa"/>
            <w:tcBorders>
              <w:top w:val="nil"/>
              <w:left w:val="nil"/>
              <w:bottom w:val="single" w:sz="4" w:space="0" w:color="auto"/>
              <w:right w:val="single" w:sz="4" w:space="0" w:color="auto"/>
            </w:tcBorders>
            <w:shd w:val="clear" w:color="auto" w:fill="auto"/>
            <w:noWrap/>
            <w:vAlign w:val="center"/>
            <w:hideMark/>
          </w:tcPr>
          <w:p w14:paraId="768F7225"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w:t>
            </w:r>
          </w:p>
        </w:tc>
        <w:tc>
          <w:tcPr>
            <w:tcW w:w="932" w:type="dxa"/>
            <w:tcBorders>
              <w:top w:val="nil"/>
              <w:left w:val="nil"/>
              <w:bottom w:val="single" w:sz="4" w:space="0" w:color="auto"/>
              <w:right w:val="single" w:sz="4" w:space="0" w:color="auto"/>
            </w:tcBorders>
            <w:shd w:val="clear" w:color="auto" w:fill="auto"/>
            <w:noWrap/>
            <w:vAlign w:val="center"/>
            <w:hideMark/>
          </w:tcPr>
          <w:p w14:paraId="781AF26B"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3CD2F22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840</w:t>
            </w:r>
          </w:p>
        </w:tc>
        <w:tc>
          <w:tcPr>
            <w:tcW w:w="709" w:type="dxa"/>
            <w:tcBorders>
              <w:top w:val="nil"/>
              <w:left w:val="nil"/>
              <w:bottom w:val="single" w:sz="4" w:space="0" w:color="auto"/>
              <w:right w:val="single" w:sz="4" w:space="0" w:color="auto"/>
            </w:tcBorders>
            <w:shd w:val="clear" w:color="auto" w:fill="auto"/>
            <w:noWrap/>
            <w:vAlign w:val="center"/>
            <w:hideMark/>
          </w:tcPr>
          <w:p w14:paraId="03A1733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12600</w:t>
            </w:r>
          </w:p>
        </w:tc>
        <w:tc>
          <w:tcPr>
            <w:tcW w:w="1501" w:type="dxa"/>
            <w:tcBorders>
              <w:top w:val="nil"/>
              <w:left w:val="nil"/>
              <w:bottom w:val="single" w:sz="4" w:space="0" w:color="auto"/>
              <w:right w:val="single" w:sz="4" w:space="0" w:color="auto"/>
            </w:tcBorders>
            <w:shd w:val="clear" w:color="auto" w:fill="auto"/>
            <w:noWrap/>
            <w:vAlign w:val="center"/>
            <w:hideMark/>
          </w:tcPr>
          <w:p w14:paraId="63CD56F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12600</w:t>
            </w:r>
          </w:p>
        </w:tc>
        <w:tc>
          <w:tcPr>
            <w:tcW w:w="722" w:type="dxa"/>
            <w:tcBorders>
              <w:top w:val="nil"/>
              <w:left w:val="nil"/>
              <w:bottom w:val="single" w:sz="4" w:space="0" w:color="auto"/>
              <w:right w:val="single" w:sz="4" w:space="0" w:color="auto"/>
            </w:tcBorders>
            <w:shd w:val="clear" w:color="auto" w:fill="auto"/>
            <w:vAlign w:val="center"/>
            <w:hideMark/>
          </w:tcPr>
          <w:p w14:paraId="578E7A6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w:t>
            </w:r>
          </w:p>
        </w:tc>
      </w:tr>
      <w:tr w:rsidR="000A6569" w:rsidRPr="0029744C" w14:paraId="77DA561C"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2E8A616"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c>
          <w:tcPr>
            <w:tcW w:w="1243" w:type="dxa"/>
            <w:tcBorders>
              <w:top w:val="nil"/>
              <w:left w:val="nil"/>
              <w:bottom w:val="single" w:sz="4" w:space="0" w:color="auto"/>
              <w:right w:val="single" w:sz="4" w:space="0" w:color="auto"/>
            </w:tcBorders>
            <w:shd w:val="clear" w:color="auto" w:fill="auto"/>
            <w:noWrap/>
            <w:vAlign w:val="bottom"/>
            <w:hideMark/>
          </w:tcPr>
          <w:p w14:paraId="72387627"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Jagodowo</w:t>
            </w:r>
          </w:p>
        </w:tc>
        <w:tc>
          <w:tcPr>
            <w:tcW w:w="1000" w:type="dxa"/>
            <w:tcBorders>
              <w:top w:val="nil"/>
              <w:left w:val="nil"/>
              <w:bottom w:val="single" w:sz="4" w:space="0" w:color="auto"/>
              <w:right w:val="single" w:sz="4" w:space="0" w:color="auto"/>
            </w:tcBorders>
            <w:shd w:val="clear" w:color="auto" w:fill="auto"/>
            <w:noWrap/>
            <w:vAlign w:val="bottom"/>
            <w:hideMark/>
          </w:tcPr>
          <w:p w14:paraId="7B19A00A"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w:t>
            </w:r>
          </w:p>
        </w:tc>
        <w:tc>
          <w:tcPr>
            <w:tcW w:w="1136" w:type="dxa"/>
            <w:tcBorders>
              <w:top w:val="nil"/>
              <w:left w:val="nil"/>
              <w:bottom w:val="single" w:sz="4" w:space="0" w:color="auto"/>
              <w:right w:val="single" w:sz="4" w:space="0" w:color="auto"/>
            </w:tcBorders>
            <w:shd w:val="clear" w:color="auto" w:fill="auto"/>
            <w:noWrap/>
            <w:vAlign w:val="center"/>
            <w:hideMark/>
          </w:tcPr>
          <w:p w14:paraId="211D92C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69</w:t>
            </w:r>
          </w:p>
        </w:tc>
        <w:tc>
          <w:tcPr>
            <w:tcW w:w="1153" w:type="dxa"/>
            <w:tcBorders>
              <w:top w:val="nil"/>
              <w:left w:val="nil"/>
              <w:bottom w:val="single" w:sz="4" w:space="0" w:color="auto"/>
              <w:right w:val="single" w:sz="4" w:space="0" w:color="auto"/>
            </w:tcBorders>
            <w:shd w:val="clear" w:color="auto" w:fill="auto"/>
            <w:noWrap/>
            <w:vAlign w:val="center"/>
            <w:hideMark/>
          </w:tcPr>
          <w:p w14:paraId="06957CF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040306_2.0005</w:t>
            </w:r>
          </w:p>
        </w:tc>
        <w:tc>
          <w:tcPr>
            <w:tcW w:w="914" w:type="dxa"/>
            <w:tcBorders>
              <w:top w:val="nil"/>
              <w:left w:val="nil"/>
              <w:bottom w:val="single" w:sz="4" w:space="0" w:color="auto"/>
              <w:right w:val="single" w:sz="4" w:space="0" w:color="auto"/>
            </w:tcBorders>
            <w:shd w:val="clear" w:color="auto" w:fill="auto"/>
            <w:noWrap/>
            <w:vAlign w:val="center"/>
            <w:hideMark/>
          </w:tcPr>
          <w:p w14:paraId="2FE8F0CB"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166A716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0C8CD46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45</w:t>
            </w:r>
          </w:p>
        </w:tc>
        <w:tc>
          <w:tcPr>
            <w:tcW w:w="709" w:type="dxa"/>
            <w:tcBorders>
              <w:top w:val="nil"/>
              <w:left w:val="nil"/>
              <w:bottom w:val="single" w:sz="4" w:space="0" w:color="auto"/>
              <w:right w:val="single" w:sz="4" w:space="0" w:color="auto"/>
            </w:tcBorders>
            <w:shd w:val="clear" w:color="auto" w:fill="auto"/>
            <w:noWrap/>
            <w:vAlign w:val="center"/>
            <w:hideMark/>
          </w:tcPr>
          <w:p w14:paraId="11BD73C6"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675</w:t>
            </w:r>
          </w:p>
        </w:tc>
        <w:tc>
          <w:tcPr>
            <w:tcW w:w="1501" w:type="dxa"/>
            <w:tcBorders>
              <w:top w:val="nil"/>
              <w:left w:val="nil"/>
              <w:bottom w:val="single" w:sz="4" w:space="0" w:color="auto"/>
              <w:right w:val="single" w:sz="4" w:space="0" w:color="auto"/>
            </w:tcBorders>
            <w:shd w:val="clear" w:color="auto" w:fill="auto"/>
            <w:noWrap/>
            <w:vAlign w:val="center"/>
            <w:hideMark/>
          </w:tcPr>
          <w:p w14:paraId="2C0F2C2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675</w:t>
            </w:r>
          </w:p>
        </w:tc>
        <w:tc>
          <w:tcPr>
            <w:tcW w:w="722" w:type="dxa"/>
            <w:tcBorders>
              <w:top w:val="nil"/>
              <w:left w:val="nil"/>
              <w:bottom w:val="single" w:sz="4" w:space="0" w:color="auto"/>
              <w:right w:val="single" w:sz="4" w:space="0" w:color="auto"/>
            </w:tcBorders>
            <w:shd w:val="clear" w:color="auto" w:fill="auto"/>
            <w:vAlign w:val="center"/>
            <w:hideMark/>
          </w:tcPr>
          <w:p w14:paraId="5D1E8B7E"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3C3B76C3"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0E265B3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w:t>
            </w:r>
          </w:p>
        </w:tc>
        <w:tc>
          <w:tcPr>
            <w:tcW w:w="1243" w:type="dxa"/>
            <w:tcBorders>
              <w:top w:val="nil"/>
              <w:left w:val="nil"/>
              <w:bottom w:val="single" w:sz="4" w:space="0" w:color="auto"/>
              <w:right w:val="single" w:sz="4" w:space="0" w:color="auto"/>
            </w:tcBorders>
            <w:shd w:val="clear" w:color="auto" w:fill="auto"/>
            <w:noWrap/>
            <w:vAlign w:val="bottom"/>
            <w:hideMark/>
          </w:tcPr>
          <w:p w14:paraId="70874917"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Bożenkowo</w:t>
            </w:r>
          </w:p>
        </w:tc>
        <w:tc>
          <w:tcPr>
            <w:tcW w:w="1000" w:type="dxa"/>
            <w:tcBorders>
              <w:top w:val="nil"/>
              <w:left w:val="nil"/>
              <w:bottom w:val="single" w:sz="4" w:space="0" w:color="auto"/>
              <w:right w:val="single" w:sz="4" w:space="0" w:color="auto"/>
            </w:tcBorders>
            <w:shd w:val="clear" w:color="auto" w:fill="auto"/>
            <w:noWrap/>
            <w:vAlign w:val="bottom"/>
            <w:hideMark/>
          </w:tcPr>
          <w:p w14:paraId="110BE2F5"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xml:space="preserve">Rekreacyjna </w:t>
            </w:r>
          </w:p>
        </w:tc>
        <w:tc>
          <w:tcPr>
            <w:tcW w:w="1136" w:type="dxa"/>
            <w:tcBorders>
              <w:top w:val="nil"/>
              <w:left w:val="nil"/>
              <w:bottom w:val="single" w:sz="4" w:space="0" w:color="auto"/>
              <w:right w:val="single" w:sz="4" w:space="0" w:color="auto"/>
            </w:tcBorders>
            <w:shd w:val="clear" w:color="auto" w:fill="auto"/>
            <w:noWrap/>
            <w:vAlign w:val="center"/>
            <w:hideMark/>
          </w:tcPr>
          <w:p w14:paraId="100E7E30"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85/5</w:t>
            </w:r>
          </w:p>
        </w:tc>
        <w:tc>
          <w:tcPr>
            <w:tcW w:w="1153" w:type="dxa"/>
            <w:tcBorders>
              <w:top w:val="nil"/>
              <w:left w:val="nil"/>
              <w:bottom w:val="single" w:sz="4" w:space="0" w:color="auto"/>
              <w:right w:val="single" w:sz="4" w:space="0" w:color="auto"/>
            </w:tcBorders>
            <w:shd w:val="clear" w:color="auto" w:fill="auto"/>
            <w:noWrap/>
            <w:vAlign w:val="center"/>
            <w:hideMark/>
          </w:tcPr>
          <w:p w14:paraId="170BBF3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040306_2.0001</w:t>
            </w:r>
          </w:p>
        </w:tc>
        <w:tc>
          <w:tcPr>
            <w:tcW w:w="914" w:type="dxa"/>
            <w:tcBorders>
              <w:top w:val="nil"/>
              <w:left w:val="nil"/>
              <w:bottom w:val="single" w:sz="4" w:space="0" w:color="auto"/>
              <w:right w:val="single" w:sz="4" w:space="0" w:color="auto"/>
            </w:tcBorders>
            <w:shd w:val="clear" w:color="auto" w:fill="auto"/>
            <w:noWrap/>
            <w:vAlign w:val="center"/>
            <w:hideMark/>
          </w:tcPr>
          <w:p w14:paraId="38B3A1A2"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5E4C98F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3B95491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250</w:t>
            </w:r>
          </w:p>
        </w:tc>
        <w:tc>
          <w:tcPr>
            <w:tcW w:w="709" w:type="dxa"/>
            <w:tcBorders>
              <w:top w:val="nil"/>
              <w:left w:val="nil"/>
              <w:bottom w:val="single" w:sz="4" w:space="0" w:color="auto"/>
              <w:right w:val="single" w:sz="4" w:space="0" w:color="auto"/>
            </w:tcBorders>
            <w:shd w:val="clear" w:color="auto" w:fill="auto"/>
            <w:noWrap/>
            <w:vAlign w:val="center"/>
            <w:hideMark/>
          </w:tcPr>
          <w:p w14:paraId="6922FABC"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3750</w:t>
            </w:r>
          </w:p>
        </w:tc>
        <w:tc>
          <w:tcPr>
            <w:tcW w:w="1501" w:type="dxa"/>
            <w:tcBorders>
              <w:top w:val="nil"/>
              <w:left w:val="nil"/>
              <w:bottom w:val="single" w:sz="4" w:space="0" w:color="auto"/>
              <w:right w:val="single" w:sz="4" w:space="0" w:color="auto"/>
            </w:tcBorders>
            <w:shd w:val="clear" w:color="auto" w:fill="auto"/>
            <w:noWrap/>
            <w:vAlign w:val="center"/>
            <w:hideMark/>
          </w:tcPr>
          <w:p w14:paraId="7DF9DB4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3750</w:t>
            </w:r>
          </w:p>
        </w:tc>
        <w:tc>
          <w:tcPr>
            <w:tcW w:w="722" w:type="dxa"/>
            <w:tcBorders>
              <w:top w:val="nil"/>
              <w:left w:val="nil"/>
              <w:bottom w:val="single" w:sz="4" w:space="0" w:color="auto"/>
              <w:right w:val="single" w:sz="4" w:space="0" w:color="auto"/>
            </w:tcBorders>
            <w:shd w:val="clear" w:color="auto" w:fill="auto"/>
            <w:vAlign w:val="center"/>
            <w:hideMark/>
          </w:tcPr>
          <w:p w14:paraId="755E42F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078635F1"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5047F4E0"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1243" w:type="dxa"/>
            <w:tcBorders>
              <w:top w:val="nil"/>
              <w:left w:val="nil"/>
              <w:bottom w:val="single" w:sz="4" w:space="0" w:color="auto"/>
              <w:right w:val="single" w:sz="4" w:space="0" w:color="auto"/>
            </w:tcBorders>
            <w:shd w:val="clear" w:color="auto" w:fill="auto"/>
            <w:noWrap/>
            <w:vAlign w:val="bottom"/>
            <w:hideMark/>
          </w:tcPr>
          <w:p w14:paraId="738A0DA3"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123A255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xml:space="preserve">Warsztatowa </w:t>
            </w:r>
          </w:p>
        </w:tc>
        <w:tc>
          <w:tcPr>
            <w:tcW w:w="1136" w:type="dxa"/>
            <w:tcBorders>
              <w:top w:val="nil"/>
              <w:left w:val="nil"/>
              <w:bottom w:val="single" w:sz="4" w:space="0" w:color="auto"/>
              <w:right w:val="single" w:sz="4" w:space="0" w:color="auto"/>
            </w:tcBorders>
            <w:shd w:val="clear" w:color="auto" w:fill="auto"/>
            <w:noWrap/>
            <w:vAlign w:val="center"/>
            <w:hideMark/>
          </w:tcPr>
          <w:p w14:paraId="5BB86A6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204</w:t>
            </w:r>
          </w:p>
        </w:tc>
        <w:tc>
          <w:tcPr>
            <w:tcW w:w="1153" w:type="dxa"/>
            <w:tcBorders>
              <w:top w:val="nil"/>
              <w:left w:val="nil"/>
              <w:bottom w:val="single" w:sz="4" w:space="0" w:color="auto"/>
              <w:right w:val="single" w:sz="4" w:space="0" w:color="auto"/>
            </w:tcBorders>
            <w:shd w:val="clear" w:color="auto" w:fill="auto"/>
            <w:noWrap/>
            <w:vAlign w:val="center"/>
            <w:hideMark/>
          </w:tcPr>
          <w:p w14:paraId="4CD7CB4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040306_2.0008</w:t>
            </w:r>
          </w:p>
        </w:tc>
        <w:tc>
          <w:tcPr>
            <w:tcW w:w="914" w:type="dxa"/>
            <w:tcBorders>
              <w:top w:val="nil"/>
              <w:left w:val="nil"/>
              <w:bottom w:val="single" w:sz="4" w:space="0" w:color="auto"/>
              <w:right w:val="single" w:sz="4" w:space="0" w:color="auto"/>
            </w:tcBorders>
            <w:shd w:val="clear" w:color="auto" w:fill="auto"/>
            <w:noWrap/>
            <w:vAlign w:val="center"/>
            <w:hideMark/>
          </w:tcPr>
          <w:p w14:paraId="0D9E9ABF"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18A3421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kg</w:t>
            </w:r>
          </w:p>
        </w:tc>
        <w:tc>
          <w:tcPr>
            <w:tcW w:w="1083" w:type="dxa"/>
            <w:tcBorders>
              <w:top w:val="nil"/>
              <w:left w:val="nil"/>
              <w:bottom w:val="single" w:sz="4" w:space="0" w:color="auto"/>
              <w:right w:val="single" w:sz="4" w:space="0" w:color="auto"/>
            </w:tcBorders>
            <w:shd w:val="clear" w:color="auto" w:fill="auto"/>
            <w:noWrap/>
            <w:vAlign w:val="center"/>
            <w:hideMark/>
          </w:tcPr>
          <w:p w14:paraId="4A2B48BE"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9</w:t>
            </w:r>
          </w:p>
        </w:tc>
        <w:tc>
          <w:tcPr>
            <w:tcW w:w="709" w:type="dxa"/>
            <w:tcBorders>
              <w:top w:val="nil"/>
              <w:left w:val="nil"/>
              <w:bottom w:val="single" w:sz="4" w:space="0" w:color="auto"/>
              <w:right w:val="single" w:sz="4" w:space="0" w:color="auto"/>
            </w:tcBorders>
            <w:shd w:val="clear" w:color="auto" w:fill="auto"/>
            <w:noWrap/>
            <w:vAlign w:val="center"/>
            <w:hideMark/>
          </w:tcPr>
          <w:p w14:paraId="79927970"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9</w:t>
            </w:r>
          </w:p>
        </w:tc>
        <w:tc>
          <w:tcPr>
            <w:tcW w:w="1501" w:type="dxa"/>
            <w:tcBorders>
              <w:top w:val="nil"/>
              <w:left w:val="nil"/>
              <w:bottom w:val="single" w:sz="4" w:space="0" w:color="auto"/>
              <w:right w:val="single" w:sz="4" w:space="0" w:color="auto"/>
            </w:tcBorders>
            <w:shd w:val="clear" w:color="auto" w:fill="auto"/>
            <w:noWrap/>
            <w:vAlign w:val="center"/>
            <w:hideMark/>
          </w:tcPr>
          <w:p w14:paraId="0349A46B"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9</w:t>
            </w:r>
          </w:p>
        </w:tc>
        <w:tc>
          <w:tcPr>
            <w:tcW w:w="722" w:type="dxa"/>
            <w:tcBorders>
              <w:top w:val="nil"/>
              <w:left w:val="nil"/>
              <w:bottom w:val="single" w:sz="4" w:space="0" w:color="auto"/>
              <w:right w:val="single" w:sz="4" w:space="0" w:color="auto"/>
            </w:tcBorders>
            <w:shd w:val="clear" w:color="auto" w:fill="auto"/>
            <w:vAlign w:val="center"/>
            <w:hideMark/>
          </w:tcPr>
          <w:p w14:paraId="3B35518C"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1FF0CB4F"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2D00D02"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6</w:t>
            </w:r>
          </w:p>
        </w:tc>
        <w:tc>
          <w:tcPr>
            <w:tcW w:w="1243" w:type="dxa"/>
            <w:tcBorders>
              <w:top w:val="nil"/>
              <w:left w:val="nil"/>
              <w:bottom w:val="single" w:sz="4" w:space="0" w:color="auto"/>
              <w:right w:val="single" w:sz="4" w:space="0" w:color="auto"/>
            </w:tcBorders>
            <w:shd w:val="clear" w:color="auto" w:fill="auto"/>
            <w:noWrap/>
            <w:vAlign w:val="bottom"/>
            <w:hideMark/>
          </w:tcPr>
          <w:p w14:paraId="428FD0E1"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224D28B3"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xml:space="preserve">Warsztatowa </w:t>
            </w:r>
          </w:p>
        </w:tc>
        <w:tc>
          <w:tcPr>
            <w:tcW w:w="1136" w:type="dxa"/>
            <w:tcBorders>
              <w:top w:val="nil"/>
              <w:left w:val="nil"/>
              <w:bottom w:val="single" w:sz="4" w:space="0" w:color="auto"/>
              <w:right w:val="single" w:sz="4" w:space="0" w:color="auto"/>
            </w:tcBorders>
            <w:shd w:val="clear" w:color="auto" w:fill="auto"/>
            <w:noWrap/>
            <w:vAlign w:val="center"/>
            <w:hideMark/>
          </w:tcPr>
          <w:p w14:paraId="051F102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204</w:t>
            </w:r>
          </w:p>
        </w:tc>
        <w:tc>
          <w:tcPr>
            <w:tcW w:w="1153" w:type="dxa"/>
            <w:tcBorders>
              <w:top w:val="nil"/>
              <w:left w:val="nil"/>
              <w:bottom w:val="single" w:sz="4" w:space="0" w:color="auto"/>
              <w:right w:val="single" w:sz="4" w:space="0" w:color="auto"/>
            </w:tcBorders>
            <w:shd w:val="clear" w:color="auto" w:fill="auto"/>
            <w:noWrap/>
            <w:vAlign w:val="center"/>
            <w:hideMark/>
          </w:tcPr>
          <w:p w14:paraId="13BB79B1"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040306_2.0008</w:t>
            </w:r>
          </w:p>
        </w:tc>
        <w:tc>
          <w:tcPr>
            <w:tcW w:w="914" w:type="dxa"/>
            <w:tcBorders>
              <w:top w:val="nil"/>
              <w:left w:val="nil"/>
              <w:bottom w:val="single" w:sz="4" w:space="0" w:color="auto"/>
              <w:right w:val="single" w:sz="4" w:space="0" w:color="auto"/>
            </w:tcBorders>
            <w:shd w:val="clear" w:color="auto" w:fill="auto"/>
            <w:noWrap/>
            <w:vAlign w:val="center"/>
            <w:hideMark/>
          </w:tcPr>
          <w:p w14:paraId="1A3846C2"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7BFF309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kg</w:t>
            </w:r>
          </w:p>
        </w:tc>
        <w:tc>
          <w:tcPr>
            <w:tcW w:w="1083" w:type="dxa"/>
            <w:tcBorders>
              <w:top w:val="nil"/>
              <w:left w:val="nil"/>
              <w:bottom w:val="single" w:sz="4" w:space="0" w:color="auto"/>
              <w:right w:val="single" w:sz="4" w:space="0" w:color="auto"/>
            </w:tcBorders>
            <w:shd w:val="clear" w:color="auto" w:fill="auto"/>
            <w:noWrap/>
            <w:vAlign w:val="center"/>
            <w:hideMark/>
          </w:tcPr>
          <w:p w14:paraId="07F78F23"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4,5</w:t>
            </w:r>
          </w:p>
        </w:tc>
        <w:tc>
          <w:tcPr>
            <w:tcW w:w="709" w:type="dxa"/>
            <w:tcBorders>
              <w:top w:val="nil"/>
              <w:left w:val="nil"/>
              <w:bottom w:val="single" w:sz="4" w:space="0" w:color="auto"/>
              <w:right w:val="single" w:sz="4" w:space="0" w:color="auto"/>
            </w:tcBorders>
            <w:shd w:val="clear" w:color="auto" w:fill="auto"/>
            <w:noWrap/>
            <w:vAlign w:val="center"/>
            <w:hideMark/>
          </w:tcPr>
          <w:p w14:paraId="3F3ADE73"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4,5</w:t>
            </w:r>
          </w:p>
        </w:tc>
        <w:tc>
          <w:tcPr>
            <w:tcW w:w="1501" w:type="dxa"/>
            <w:tcBorders>
              <w:top w:val="nil"/>
              <w:left w:val="nil"/>
              <w:bottom w:val="single" w:sz="4" w:space="0" w:color="auto"/>
              <w:right w:val="single" w:sz="4" w:space="0" w:color="auto"/>
            </w:tcBorders>
            <w:shd w:val="clear" w:color="auto" w:fill="auto"/>
            <w:noWrap/>
            <w:vAlign w:val="center"/>
            <w:hideMark/>
          </w:tcPr>
          <w:p w14:paraId="5074A61C"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4,5</w:t>
            </w:r>
          </w:p>
        </w:tc>
        <w:tc>
          <w:tcPr>
            <w:tcW w:w="722" w:type="dxa"/>
            <w:tcBorders>
              <w:top w:val="nil"/>
              <w:left w:val="nil"/>
              <w:bottom w:val="single" w:sz="4" w:space="0" w:color="auto"/>
              <w:right w:val="single" w:sz="4" w:space="0" w:color="auto"/>
            </w:tcBorders>
            <w:shd w:val="clear" w:color="auto" w:fill="auto"/>
            <w:vAlign w:val="center"/>
            <w:hideMark/>
          </w:tcPr>
          <w:p w14:paraId="26157330"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3078F4B4"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73B46B7D"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7</w:t>
            </w:r>
          </w:p>
        </w:tc>
        <w:tc>
          <w:tcPr>
            <w:tcW w:w="1243" w:type="dxa"/>
            <w:tcBorders>
              <w:top w:val="nil"/>
              <w:left w:val="nil"/>
              <w:bottom w:val="single" w:sz="4" w:space="0" w:color="auto"/>
              <w:right w:val="single" w:sz="4" w:space="0" w:color="auto"/>
            </w:tcBorders>
            <w:shd w:val="clear" w:color="auto" w:fill="auto"/>
            <w:noWrap/>
            <w:vAlign w:val="bottom"/>
            <w:hideMark/>
          </w:tcPr>
          <w:p w14:paraId="6B8C99C9"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0BF4AC22"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w:t>
            </w:r>
          </w:p>
        </w:tc>
        <w:tc>
          <w:tcPr>
            <w:tcW w:w="1136" w:type="dxa"/>
            <w:tcBorders>
              <w:top w:val="nil"/>
              <w:left w:val="nil"/>
              <w:bottom w:val="single" w:sz="4" w:space="0" w:color="auto"/>
              <w:right w:val="single" w:sz="4" w:space="0" w:color="auto"/>
            </w:tcBorders>
            <w:shd w:val="clear" w:color="auto" w:fill="auto"/>
            <w:noWrap/>
            <w:vAlign w:val="center"/>
            <w:hideMark/>
          </w:tcPr>
          <w:p w14:paraId="447C4E6C"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320/24</w:t>
            </w:r>
          </w:p>
        </w:tc>
        <w:tc>
          <w:tcPr>
            <w:tcW w:w="1153" w:type="dxa"/>
            <w:tcBorders>
              <w:top w:val="nil"/>
              <w:left w:val="nil"/>
              <w:bottom w:val="single" w:sz="4" w:space="0" w:color="auto"/>
              <w:right w:val="single" w:sz="4" w:space="0" w:color="auto"/>
            </w:tcBorders>
            <w:shd w:val="clear" w:color="auto" w:fill="auto"/>
            <w:noWrap/>
            <w:vAlign w:val="center"/>
            <w:hideMark/>
          </w:tcPr>
          <w:p w14:paraId="6FD9564E"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040306_2.0005</w:t>
            </w:r>
          </w:p>
        </w:tc>
        <w:tc>
          <w:tcPr>
            <w:tcW w:w="914" w:type="dxa"/>
            <w:tcBorders>
              <w:top w:val="nil"/>
              <w:left w:val="nil"/>
              <w:bottom w:val="single" w:sz="4" w:space="0" w:color="auto"/>
              <w:right w:val="single" w:sz="4" w:space="0" w:color="auto"/>
            </w:tcBorders>
            <w:shd w:val="clear" w:color="auto" w:fill="auto"/>
            <w:noWrap/>
            <w:vAlign w:val="center"/>
            <w:hideMark/>
          </w:tcPr>
          <w:p w14:paraId="7FD0DCB4"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3</w:t>
            </w:r>
          </w:p>
        </w:tc>
        <w:tc>
          <w:tcPr>
            <w:tcW w:w="932" w:type="dxa"/>
            <w:tcBorders>
              <w:top w:val="nil"/>
              <w:left w:val="nil"/>
              <w:bottom w:val="single" w:sz="4" w:space="0" w:color="auto"/>
              <w:right w:val="single" w:sz="4" w:space="0" w:color="auto"/>
            </w:tcBorders>
            <w:shd w:val="clear" w:color="auto" w:fill="auto"/>
            <w:noWrap/>
            <w:vAlign w:val="center"/>
            <w:hideMark/>
          </w:tcPr>
          <w:p w14:paraId="0AAFD4AA"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167E273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303,26</w:t>
            </w:r>
          </w:p>
        </w:tc>
        <w:tc>
          <w:tcPr>
            <w:tcW w:w="709" w:type="dxa"/>
            <w:tcBorders>
              <w:top w:val="nil"/>
              <w:left w:val="nil"/>
              <w:bottom w:val="single" w:sz="4" w:space="0" w:color="auto"/>
              <w:right w:val="single" w:sz="4" w:space="0" w:color="auto"/>
            </w:tcBorders>
            <w:shd w:val="clear" w:color="auto" w:fill="auto"/>
            <w:noWrap/>
            <w:vAlign w:val="center"/>
            <w:hideMark/>
          </w:tcPr>
          <w:p w14:paraId="00B26DCD"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4548,9</w:t>
            </w:r>
          </w:p>
        </w:tc>
        <w:tc>
          <w:tcPr>
            <w:tcW w:w="1501" w:type="dxa"/>
            <w:tcBorders>
              <w:top w:val="nil"/>
              <w:left w:val="nil"/>
              <w:bottom w:val="single" w:sz="4" w:space="0" w:color="auto"/>
              <w:right w:val="single" w:sz="4" w:space="0" w:color="auto"/>
            </w:tcBorders>
            <w:shd w:val="clear" w:color="auto" w:fill="auto"/>
            <w:noWrap/>
            <w:vAlign w:val="center"/>
            <w:hideMark/>
          </w:tcPr>
          <w:p w14:paraId="582B13A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4548,9</w:t>
            </w:r>
          </w:p>
        </w:tc>
        <w:tc>
          <w:tcPr>
            <w:tcW w:w="722" w:type="dxa"/>
            <w:tcBorders>
              <w:top w:val="nil"/>
              <w:left w:val="nil"/>
              <w:bottom w:val="single" w:sz="4" w:space="0" w:color="auto"/>
              <w:right w:val="single" w:sz="4" w:space="0" w:color="auto"/>
            </w:tcBorders>
            <w:shd w:val="clear" w:color="auto" w:fill="auto"/>
            <w:vAlign w:val="center"/>
            <w:hideMark/>
          </w:tcPr>
          <w:p w14:paraId="079D169B"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w:t>
            </w:r>
          </w:p>
        </w:tc>
      </w:tr>
      <w:tr w:rsidR="000A6569" w:rsidRPr="0029744C" w14:paraId="1BB00CDF"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2B50604E"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8</w:t>
            </w:r>
          </w:p>
        </w:tc>
        <w:tc>
          <w:tcPr>
            <w:tcW w:w="1243" w:type="dxa"/>
            <w:tcBorders>
              <w:top w:val="nil"/>
              <w:left w:val="nil"/>
              <w:bottom w:val="single" w:sz="4" w:space="0" w:color="auto"/>
              <w:right w:val="single" w:sz="4" w:space="0" w:color="auto"/>
            </w:tcBorders>
            <w:shd w:val="clear" w:color="auto" w:fill="auto"/>
            <w:noWrap/>
            <w:vAlign w:val="bottom"/>
            <w:hideMark/>
          </w:tcPr>
          <w:p w14:paraId="458B4BAE"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0BE326A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 </w:t>
            </w:r>
          </w:p>
        </w:tc>
        <w:tc>
          <w:tcPr>
            <w:tcW w:w="1136" w:type="dxa"/>
            <w:tcBorders>
              <w:top w:val="nil"/>
              <w:left w:val="nil"/>
              <w:bottom w:val="single" w:sz="4" w:space="0" w:color="auto"/>
              <w:right w:val="single" w:sz="4" w:space="0" w:color="auto"/>
            </w:tcBorders>
            <w:shd w:val="clear" w:color="auto" w:fill="auto"/>
            <w:noWrap/>
            <w:vAlign w:val="center"/>
            <w:hideMark/>
          </w:tcPr>
          <w:p w14:paraId="244EC9B5"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314/4</w:t>
            </w:r>
          </w:p>
        </w:tc>
        <w:tc>
          <w:tcPr>
            <w:tcW w:w="1153" w:type="dxa"/>
            <w:tcBorders>
              <w:top w:val="nil"/>
              <w:left w:val="nil"/>
              <w:bottom w:val="single" w:sz="4" w:space="0" w:color="auto"/>
              <w:right w:val="single" w:sz="4" w:space="0" w:color="auto"/>
            </w:tcBorders>
            <w:shd w:val="clear" w:color="auto" w:fill="auto"/>
            <w:noWrap/>
            <w:vAlign w:val="center"/>
            <w:hideMark/>
          </w:tcPr>
          <w:p w14:paraId="7D9CF3F3"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040306_2.0001</w:t>
            </w:r>
          </w:p>
        </w:tc>
        <w:tc>
          <w:tcPr>
            <w:tcW w:w="914" w:type="dxa"/>
            <w:tcBorders>
              <w:top w:val="nil"/>
              <w:left w:val="nil"/>
              <w:bottom w:val="single" w:sz="4" w:space="0" w:color="auto"/>
              <w:right w:val="single" w:sz="4" w:space="0" w:color="auto"/>
            </w:tcBorders>
            <w:shd w:val="clear" w:color="auto" w:fill="auto"/>
            <w:noWrap/>
            <w:vAlign w:val="center"/>
            <w:hideMark/>
          </w:tcPr>
          <w:p w14:paraId="0947B14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5</w:t>
            </w:r>
          </w:p>
        </w:tc>
        <w:tc>
          <w:tcPr>
            <w:tcW w:w="932" w:type="dxa"/>
            <w:tcBorders>
              <w:top w:val="nil"/>
              <w:left w:val="nil"/>
              <w:bottom w:val="single" w:sz="4" w:space="0" w:color="auto"/>
              <w:right w:val="single" w:sz="4" w:space="0" w:color="auto"/>
            </w:tcBorders>
            <w:shd w:val="clear" w:color="auto" w:fill="auto"/>
            <w:noWrap/>
            <w:vAlign w:val="center"/>
            <w:hideMark/>
          </w:tcPr>
          <w:p w14:paraId="1E67EDBF"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m</w:t>
            </w:r>
          </w:p>
        </w:tc>
        <w:tc>
          <w:tcPr>
            <w:tcW w:w="1083" w:type="dxa"/>
            <w:tcBorders>
              <w:top w:val="nil"/>
              <w:left w:val="nil"/>
              <w:bottom w:val="single" w:sz="4" w:space="0" w:color="auto"/>
              <w:right w:val="single" w:sz="4" w:space="0" w:color="auto"/>
            </w:tcBorders>
            <w:shd w:val="clear" w:color="auto" w:fill="auto"/>
            <w:noWrap/>
            <w:vAlign w:val="center"/>
            <w:hideMark/>
          </w:tcPr>
          <w:p w14:paraId="141877C7"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180</w:t>
            </w:r>
          </w:p>
        </w:tc>
        <w:tc>
          <w:tcPr>
            <w:tcW w:w="709" w:type="dxa"/>
            <w:tcBorders>
              <w:top w:val="nil"/>
              <w:left w:val="nil"/>
              <w:bottom w:val="single" w:sz="4" w:space="0" w:color="auto"/>
              <w:right w:val="single" w:sz="4" w:space="0" w:color="auto"/>
            </w:tcBorders>
            <w:shd w:val="clear" w:color="auto" w:fill="auto"/>
            <w:noWrap/>
            <w:vAlign w:val="center"/>
            <w:hideMark/>
          </w:tcPr>
          <w:p w14:paraId="09B7DA66"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7200</w:t>
            </w:r>
          </w:p>
        </w:tc>
        <w:tc>
          <w:tcPr>
            <w:tcW w:w="1501" w:type="dxa"/>
            <w:tcBorders>
              <w:top w:val="nil"/>
              <w:left w:val="nil"/>
              <w:bottom w:val="single" w:sz="4" w:space="0" w:color="auto"/>
              <w:right w:val="single" w:sz="4" w:space="0" w:color="auto"/>
            </w:tcBorders>
            <w:shd w:val="clear" w:color="auto" w:fill="auto"/>
            <w:noWrap/>
            <w:vAlign w:val="center"/>
            <w:hideMark/>
          </w:tcPr>
          <w:p w14:paraId="6D422B0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7200</w:t>
            </w:r>
          </w:p>
        </w:tc>
        <w:tc>
          <w:tcPr>
            <w:tcW w:w="722" w:type="dxa"/>
            <w:tcBorders>
              <w:top w:val="nil"/>
              <w:left w:val="nil"/>
              <w:bottom w:val="single" w:sz="4" w:space="0" w:color="auto"/>
              <w:right w:val="single" w:sz="4" w:space="0" w:color="auto"/>
            </w:tcBorders>
            <w:shd w:val="clear" w:color="auto" w:fill="auto"/>
            <w:vAlign w:val="center"/>
            <w:hideMark/>
          </w:tcPr>
          <w:p w14:paraId="1E78CF29"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r w:rsidR="000A6569" w:rsidRPr="0029744C" w14:paraId="79DCB68D" w14:textId="77777777" w:rsidTr="000A6569">
        <w:trPr>
          <w:trHeight w:val="295"/>
        </w:trPr>
        <w:tc>
          <w:tcPr>
            <w:tcW w:w="380" w:type="dxa"/>
            <w:tcBorders>
              <w:top w:val="nil"/>
              <w:left w:val="single" w:sz="4" w:space="0" w:color="auto"/>
              <w:bottom w:val="single" w:sz="4" w:space="0" w:color="auto"/>
              <w:right w:val="single" w:sz="4" w:space="0" w:color="auto"/>
            </w:tcBorders>
            <w:shd w:val="clear" w:color="auto" w:fill="auto"/>
            <w:noWrap/>
            <w:vAlign w:val="bottom"/>
            <w:hideMark/>
          </w:tcPr>
          <w:p w14:paraId="4BEA8A99"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9</w:t>
            </w:r>
          </w:p>
        </w:tc>
        <w:tc>
          <w:tcPr>
            <w:tcW w:w="1243" w:type="dxa"/>
            <w:tcBorders>
              <w:top w:val="nil"/>
              <w:left w:val="nil"/>
              <w:bottom w:val="single" w:sz="4" w:space="0" w:color="auto"/>
              <w:right w:val="single" w:sz="4" w:space="0" w:color="auto"/>
            </w:tcBorders>
            <w:shd w:val="clear" w:color="auto" w:fill="auto"/>
            <w:noWrap/>
            <w:vAlign w:val="bottom"/>
            <w:hideMark/>
          </w:tcPr>
          <w:p w14:paraId="7FD3E346"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Maksymilianowo</w:t>
            </w:r>
          </w:p>
        </w:tc>
        <w:tc>
          <w:tcPr>
            <w:tcW w:w="1000" w:type="dxa"/>
            <w:tcBorders>
              <w:top w:val="nil"/>
              <w:left w:val="nil"/>
              <w:bottom w:val="single" w:sz="4" w:space="0" w:color="auto"/>
              <w:right w:val="single" w:sz="4" w:space="0" w:color="auto"/>
            </w:tcBorders>
            <w:shd w:val="clear" w:color="auto" w:fill="auto"/>
            <w:noWrap/>
            <w:vAlign w:val="bottom"/>
            <w:hideMark/>
          </w:tcPr>
          <w:p w14:paraId="7EC2F082"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Dworcowa</w:t>
            </w:r>
          </w:p>
        </w:tc>
        <w:tc>
          <w:tcPr>
            <w:tcW w:w="1136" w:type="dxa"/>
            <w:tcBorders>
              <w:top w:val="nil"/>
              <w:left w:val="nil"/>
              <w:bottom w:val="single" w:sz="4" w:space="0" w:color="auto"/>
              <w:right w:val="single" w:sz="4" w:space="0" w:color="auto"/>
            </w:tcBorders>
            <w:shd w:val="clear" w:color="auto" w:fill="auto"/>
            <w:noWrap/>
            <w:vAlign w:val="center"/>
            <w:hideMark/>
          </w:tcPr>
          <w:p w14:paraId="1791A3A4"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2/8</w:t>
            </w:r>
          </w:p>
        </w:tc>
        <w:tc>
          <w:tcPr>
            <w:tcW w:w="1153" w:type="dxa"/>
            <w:tcBorders>
              <w:top w:val="nil"/>
              <w:left w:val="nil"/>
              <w:bottom w:val="single" w:sz="4" w:space="0" w:color="auto"/>
              <w:right w:val="single" w:sz="4" w:space="0" w:color="auto"/>
            </w:tcBorders>
            <w:shd w:val="clear" w:color="auto" w:fill="auto"/>
            <w:noWrap/>
            <w:vAlign w:val="center"/>
            <w:hideMark/>
          </w:tcPr>
          <w:p w14:paraId="493F7A28"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040306_2.0005</w:t>
            </w:r>
          </w:p>
        </w:tc>
        <w:tc>
          <w:tcPr>
            <w:tcW w:w="914" w:type="dxa"/>
            <w:tcBorders>
              <w:top w:val="nil"/>
              <w:left w:val="nil"/>
              <w:bottom w:val="single" w:sz="4" w:space="0" w:color="auto"/>
              <w:right w:val="single" w:sz="4" w:space="0" w:color="auto"/>
            </w:tcBorders>
            <w:shd w:val="clear" w:color="auto" w:fill="auto"/>
            <w:noWrap/>
            <w:vAlign w:val="center"/>
            <w:hideMark/>
          </w:tcPr>
          <w:p w14:paraId="233E377C"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2</w:t>
            </w:r>
          </w:p>
        </w:tc>
        <w:tc>
          <w:tcPr>
            <w:tcW w:w="932" w:type="dxa"/>
            <w:tcBorders>
              <w:top w:val="nil"/>
              <w:left w:val="nil"/>
              <w:bottom w:val="single" w:sz="4" w:space="0" w:color="auto"/>
              <w:right w:val="single" w:sz="4" w:space="0" w:color="auto"/>
            </w:tcBorders>
            <w:shd w:val="clear" w:color="auto" w:fill="auto"/>
            <w:noWrap/>
            <w:vAlign w:val="center"/>
            <w:hideMark/>
          </w:tcPr>
          <w:p w14:paraId="24E3598E"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m2</w:t>
            </w:r>
          </w:p>
        </w:tc>
        <w:tc>
          <w:tcPr>
            <w:tcW w:w="1083" w:type="dxa"/>
            <w:tcBorders>
              <w:top w:val="nil"/>
              <w:left w:val="nil"/>
              <w:bottom w:val="single" w:sz="4" w:space="0" w:color="auto"/>
              <w:right w:val="single" w:sz="4" w:space="0" w:color="auto"/>
            </w:tcBorders>
            <w:shd w:val="clear" w:color="auto" w:fill="auto"/>
            <w:noWrap/>
            <w:vAlign w:val="center"/>
            <w:hideMark/>
          </w:tcPr>
          <w:p w14:paraId="40EF5754"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60</w:t>
            </w:r>
          </w:p>
        </w:tc>
        <w:tc>
          <w:tcPr>
            <w:tcW w:w="709" w:type="dxa"/>
            <w:tcBorders>
              <w:top w:val="nil"/>
              <w:left w:val="nil"/>
              <w:bottom w:val="single" w:sz="4" w:space="0" w:color="auto"/>
              <w:right w:val="single" w:sz="4" w:space="0" w:color="auto"/>
            </w:tcBorders>
            <w:shd w:val="clear" w:color="auto" w:fill="auto"/>
            <w:noWrap/>
            <w:vAlign w:val="center"/>
            <w:hideMark/>
          </w:tcPr>
          <w:p w14:paraId="38F61AF1"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900</w:t>
            </w:r>
          </w:p>
        </w:tc>
        <w:tc>
          <w:tcPr>
            <w:tcW w:w="1501" w:type="dxa"/>
            <w:tcBorders>
              <w:top w:val="nil"/>
              <w:left w:val="nil"/>
              <w:bottom w:val="single" w:sz="4" w:space="0" w:color="auto"/>
              <w:right w:val="single" w:sz="4" w:space="0" w:color="auto"/>
            </w:tcBorders>
            <w:shd w:val="clear" w:color="auto" w:fill="auto"/>
            <w:noWrap/>
            <w:vAlign w:val="center"/>
            <w:hideMark/>
          </w:tcPr>
          <w:p w14:paraId="547458D4" w14:textId="77777777" w:rsidR="00370666" w:rsidRPr="00370666" w:rsidRDefault="00370666" w:rsidP="00370666">
            <w:pPr>
              <w:spacing w:after="0" w:line="240" w:lineRule="auto"/>
              <w:jc w:val="center"/>
              <w:rPr>
                <w:rFonts w:ascii="Calibri" w:eastAsia="Times New Roman" w:hAnsi="Calibri" w:cs="Calibri"/>
                <w:sz w:val="16"/>
                <w:szCs w:val="16"/>
                <w:lang w:eastAsia="pl-PL"/>
              </w:rPr>
            </w:pPr>
            <w:r w:rsidRPr="00370666">
              <w:rPr>
                <w:rFonts w:ascii="Calibri" w:eastAsia="Times New Roman" w:hAnsi="Calibri" w:cs="Calibri"/>
                <w:sz w:val="16"/>
                <w:szCs w:val="16"/>
                <w:lang w:eastAsia="pl-PL"/>
              </w:rPr>
              <w:t>900</w:t>
            </w:r>
          </w:p>
        </w:tc>
        <w:tc>
          <w:tcPr>
            <w:tcW w:w="722" w:type="dxa"/>
            <w:tcBorders>
              <w:top w:val="nil"/>
              <w:left w:val="nil"/>
              <w:bottom w:val="single" w:sz="4" w:space="0" w:color="auto"/>
              <w:right w:val="single" w:sz="4" w:space="0" w:color="auto"/>
            </w:tcBorders>
            <w:shd w:val="clear" w:color="auto" w:fill="auto"/>
            <w:vAlign w:val="center"/>
            <w:hideMark/>
          </w:tcPr>
          <w:p w14:paraId="0E80AF96" w14:textId="77777777" w:rsidR="00370666" w:rsidRPr="00370666" w:rsidRDefault="00370666" w:rsidP="00370666">
            <w:pPr>
              <w:spacing w:after="0" w:line="240" w:lineRule="auto"/>
              <w:jc w:val="center"/>
              <w:rPr>
                <w:rFonts w:ascii="Calibri" w:eastAsia="Times New Roman" w:hAnsi="Calibri" w:cs="Calibri"/>
                <w:color w:val="000000"/>
                <w:sz w:val="16"/>
                <w:szCs w:val="16"/>
                <w:lang w:eastAsia="pl-PL"/>
              </w:rPr>
            </w:pPr>
            <w:r w:rsidRPr="00370666">
              <w:rPr>
                <w:rFonts w:ascii="Calibri" w:eastAsia="Times New Roman" w:hAnsi="Calibri" w:cs="Calibri"/>
                <w:color w:val="000000"/>
                <w:sz w:val="16"/>
                <w:szCs w:val="16"/>
                <w:lang w:eastAsia="pl-PL"/>
              </w:rPr>
              <w:t>3</w:t>
            </w:r>
          </w:p>
        </w:tc>
      </w:tr>
    </w:tbl>
    <w:p w14:paraId="00138D14" w14:textId="1F7C12EB" w:rsidR="001D12E4" w:rsidRDefault="001D12E4" w:rsidP="001D12E4">
      <w:pPr>
        <w:jc w:val="center"/>
      </w:pPr>
    </w:p>
    <w:p w14:paraId="75EE89D3" w14:textId="5B2A564B" w:rsidR="009F13EC" w:rsidRDefault="009F13EC" w:rsidP="001D12E4">
      <w:pPr>
        <w:jc w:val="center"/>
      </w:pPr>
    </w:p>
    <w:p w14:paraId="6463F4F8" w14:textId="77777777" w:rsidR="009F13EC" w:rsidRPr="009F13EC" w:rsidRDefault="009F13EC" w:rsidP="009F13EC">
      <w:pPr>
        <w:spacing w:after="0"/>
        <w:rPr>
          <w:sz w:val="18"/>
          <w:szCs w:val="18"/>
        </w:rPr>
      </w:pPr>
      <w:r w:rsidRPr="009F13EC">
        <w:rPr>
          <w:sz w:val="18"/>
          <w:szCs w:val="18"/>
        </w:rPr>
        <w:t>Rodzaj zabudowy:</w:t>
      </w:r>
      <w:r w:rsidRPr="009F13EC">
        <w:rPr>
          <w:sz w:val="18"/>
          <w:szCs w:val="18"/>
        </w:rPr>
        <w:tab/>
      </w:r>
      <w:r w:rsidRPr="009F13EC">
        <w:rPr>
          <w:sz w:val="18"/>
          <w:szCs w:val="18"/>
        </w:rPr>
        <w:tab/>
      </w:r>
    </w:p>
    <w:p w14:paraId="69B9AFCC" w14:textId="1AF36272" w:rsidR="009F13EC" w:rsidRPr="009F13EC" w:rsidRDefault="009F13EC" w:rsidP="009F13EC">
      <w:pPr>
        <w:spacing w:after="0"/>
        <w:rPr>
          <w:sz w:val="18"/>
          <w:szCs w:val="18"/>
        </w:rPr>
      </w:pPr>
      <w:r w:rsidRPr="009F13EC">
        <w:rPr>
          <w:sz w:val="18"/>
          <w:szCs w:val="18"/>
        </w:rPr>
        <w:t>· 1- budynek mieszkalny</w:t>
      </w:r>
      <w:r w:rsidRPr="009F13EC">
        <w:rPr>
          <w:sz w:val="18"/>
          <w:szCs w:val="18"/>
        </w:rPr>
        <w:tab/>
      </w:r>
      <w:r w:rsidRPr="009F13EC">
        <w:rPr>
          <w:sz w:val="18"/>
          <w:szCs w:val="18"/>
        </w:rPr>
        <w:tab/>
      </w:r>
    </w:p>
    <w:p w14:paraId="139A1FEB" w14:textId="06146ECF" w:rsidR="009F13EC" w:rsidRPr="009F13EC" w:rsidRDefault="009F13EC" w:rsidP="009F13EC">
      <w:pPr>
        <w:spacing w:after="0"/>
        <w:rPr>
          <w:sz w:val="18"/>
          <w:szCs w:val="18"/>
        </w:rPr>
      </w:pPr>
      <w:r w:rsidRPr="009F13EC">
        <w:rPr>
          <w:sz w:val="18"/>
          <w:szCs w:val="18"/>
        </w:rPr>
        <w:t>· 2-budynek gospodarczy</w:t>
      </w:r>
      <w:r w:rsidRPr="009F13EC">
        <w:rPr>
          <w:sz w:val="18"/>
          <w:szCs w:val="18"/>
        </w:rPr>
        <w:tab/>
      </w:r>
      <w:r w:rsidRPr="009F13EC">
        <w:rPr>
          <w:sz w:val="18"/>
          <w:szCs w:val="18"/>
        </w:rPr>
        <w:tab/>
      </w:r>
    </w:p>
    <w:p w14:paraId="1AC7490C" w14:textId="62B04A81" w:rsidR="009F13EC" w:rsidRPr="009F13EC" w:rsidRDefault="009F13EC" w:rsidP="009F13EC">
      <w:pPr>
        <w:spacing w:after="0"/>
        <w:rPr>
          <w:sz w:val="18"/>
          <w:szCs w:val="18"/>
        </w:rPr>
      </w:pPr>
      <w:r w:rsidRPr="009F13EC">
        <w:rPr>
          <w:sz w:val="18"/>
          <w:szCs w:val="18"/>
        </w:rPr>
        <w:t>· 3- budynek przemysłowy</w:t>
      </w:r>
      <w:r w:rsidRPr="009F13EC">
        <w:rPr>
          <w:sz w:val="18"/>
          <w:szCs w:val="18"/>
        </w:rPr>
        <w:tab/>
      </w:r>
      <w:r w:rsidRPr="009F13EC">
        <w:rPr>
          <w:sz w:val="18"/>
          <w:szCs w:val="18"/>
        </w:rPr>
        <w:tab/>
      </w:r>
    </w:p>
    <w:p w14:paraId="6A4A208E" w14:textId="09568036" w:rsidR="009F13EC" w:rsidRPr="009F13EC" w:rsidRDefault="009F13EC" w:rsidP="009F13EC">
      <w:pPr>
        <w:spacing w:after="0"/>
        <w:rPr>
          <w:sz w:val="18"/>
          <w:szCs w:val="18"/>
        </w:rPr>
      </w:pPr>
      <w:r w:rsidRPr="009F13EC">
        <w:rPr>
          <w:sz w:val="18"/>
          <w:szCs w:val="18"/>
        </w:rPr>
        <w:t>· 4- budynek użytku publicznego</w:t>
      </w:r>
      <w:r w:rsidRPr="009F13EC">
        <w:rPr>
          <w:sz w:val="18"/>
          <w:szCs w:val="18"/>
        </w:rPr>
        <w:tab/>
      </w:r>
      <w:r w:rsidRPr="009F13EC">
        <w:rPr>
          <w:sz w:val="18"/>
          <w:szCs w:val="18"/>
        </w:rPr>
        <w:tab/>
      </w:r>
    </w:p>
    <w:p w14:paraId="023D51CB" w14:textId="56814912" w:rsidR="009F13EC" w:rsidRPr="00956017" w:rsidRDefault="009F13EC" w:rsidP="009F13EC">
      <w:pPr>
        <w:spacing w:after="0"/>
      </w:pPr>
      <w:r w:rsidRPr="009F13EC">
        <w:rPr>
          <w:sz w:val="18"/>
          <w:szCs w:val="18"/>
        </w:rPr>
        <w:t>· 5- Inne</w:t>
      </w:r>
      <w:r w:rsidRPr="009F13EC">
        <w:rPr>
          <w:sz w:val="18"/>
          <w:szCs w:val="18"/>
        </w:rPr>
        <w:tab/>
      </w:r>
      <w:r w:rsidRPr="009F13EC">
        <w:rPr>
          <w:sz w:val="18"/>
          <w:szCs w:val="18"/>
        </w:rPr>
        <w:tab/>
      </w:r>
    </w:p>
    <w:sectPr w:rsidR="009F13EC" w:rsidRPr="00956017" w:rsidSect="00DC0A80">
      <w:headerReference w:type="default" r:id="rId40"/>
      <w:pgSz w:w="11906" w:h="16838"/>
      <w:pgMar w:top="1418" w:right="1418"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77CB79" w14:textId="77777777" w:rsidR="005006C2" w:rsidRDefault="005006C2" w:rsidP="005D29D2">
      <w:pPr>
        <w:spacing w:after="0" w:line="240" w:lineRule="auto"/>
      </w:pPr>
      <w:r>
        <w:separator/>
      </w:r>
    </w:p>
  </w:endnote>
  <w:endnote w:type="continuationSeparator" w:id="0">
    <w:p w14:paraId="5B1AC71C" w14:textId="77777777" w:rsidR="005006C2" w:rsidRDefault="005006C2" w:rsidP="005D29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00"/>
    <w:family w:val="auto"/>
    <w:pitch w:val="variable"/>
  </w:font>
  <w:font w:name="Calibri Light">
    <w:panose1 w:val="020F0302020204030204"/>
    <w:charset w:val="EE"/>
    <w:family w:val="swiss"/>
    <w:pitch w:val="variable"/>
    <w:sig w:usb0="E4002EFF" w:usb1="C0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Century Gothic">
    <w:panose1 w:val="020B0502020202020204"/>
    <w:charset w:val="EE"/>
    <w:family w:val="swiss"/>
    <w:pitch w:val="variable"/>
    <w:sig w:usb0="00000287" w:usb1="00000000"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TimesNewRomanPS-ItalicMT">
    <w:altName w:val="Times New Roman"/>
    <w:charset w:val="EE"/>
    <w:family w:val="auto"/>
    <w:pitch w:val="default"/>
  </w:font>
  <w:font w:name="TimesNewRomanPSMT">
    <w:altName w:val="Times New Roman"/>
    <w:charset w:val="EE"/>
    <w:family w:val="roman"/>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5BB5E5" w14:textId="77777777" w:rsidR="00F71A1D" w:rsidRDefault="00F71A1D" w:rsidP="00541C36">
    <w:pPr>
      <w:pStyle w:val="Stopka"/>
      <w:rPr>
        <w:rFonts w:ascii="Arial" w:hAnsi="Arial" w:cs="Arial"/>
        <w:sz w:val="20"/>
        <w:szCs w:val="20"/>
      </w:rPr>
    </w:pPr>
  </w:p>
  <w:p w14:paraId="2B5E00F0" w14:textId="77777777" w:rsidR="00F71A1D" w:rsidRPr="00B3433B" w:rsidRDefault="00F71A1D" w:rsidP="00541C36">
    <w:pPr>
      <w:pStyle w:val="Stopka"/>
      <w:jc w:val="center"/>
      <w:rPr>
        <w:rFonts w:ascii="Arial" w:hAnsi="Arial" w:cs="Arial"/>
        <w:sz w:val="18"/>
        <w:szCs w:val="18"/>
      </w:rPr>
    </w:pPr>
    <w:r w:rsidRPr="00B3433B">
      <w:rPr>
        <w:rFonts w:ascii="Arial" w:hAnsi="Arial" w:cs="Arial"/>
        <w:sz w:val="18"/>
        <w:szCs w:val="18"/>
      </w:rPr>
      <w:fldChar w:fldCharType="begin"/>
    </w:r>
    <w:r w:rsidRPr="00B3433B">
      <w:rPr>
        <w:rFonts w:ascii="Arial" w:hAnsi="Arial" w:cs="Arial"/>
        <w:sz w:val="18"/>
        <w:szCs w:val="18"/>
      </w:rPr>
      <w:instrText xml:space="preserve"> PAGE   \* MERGEFORMAT </w:instrText>
    </w:r>
    <w:r w:rsidRPr="00B3433B">
      <w:rPr>
        <w:rFonts w:ascii="Arial" w:hAnsi="Arial" w:cs="Arial"/>
        <w:sz w:val="18"/>
        <w:szCs w:val="18"/>
      </w:rPr>
      <w:fldChar w:fldCharType="separate"/>
    </w:r>
    <w:r>
      <w:rPr>
        <w:rFonts w:ascii="Arial" w:hAnsi="Arial" w:cs="Arial"/>
        <w:noProof/>
        <w:sz w:val="18"/>
        <w:szCs w:val="18"/>
      </w:rPr>
      <w:t>2</w:t>
    </w:r>
    <w:r w:rsidRPr="00B3433B">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FEE65" w14:textId="77777777" w:rsidR="00F71A1D" w:rsidRPr="005833B8" w:rsidRDefault="00F71A1D" w:rsidP="00541C36">
    <w:pPr>
      <w:pStyle w:val="Stopka"/>
      <w:jc w:val="center"/>
      <w:rPr>
        <w:rFonts w:ascii="Arial" w:hAnsi="Arial" w:cs="Arial"/>
        <w:sz w:val="18"/>
        <w:szCs w:val="18"/>
      </w:rPr>
    </w:pPr>
    <w:r w:rsidRPr="005833B8">
      <w:rPr>
        <w:rFonts w:ascii="Arial" w:hAnsi="Arial" w:cs="Arial"/>
        <w:sz w:val="18"/>
        <w:szCs w:val="18"/>
      </w:rPr>
      <w:fldChar w:fldCharType="begin"/>
    </w:r>
    <w:r w:rsidRPr="005833B8">
      <w:rPr>
        <w:rFonts w:ascii="Arial" w:hAnsi="Arial" w:cs="Arial"/>
        <w:sz w:val="18"/>
        <w:szCs w:val="18"/>
      </w:rPr>
      <w:instrText xml:space="preserve"> PAGE   \* MERGEFORMAT </w:instrText>
    </w:r>
    <w:r w:rsidRPr="005833B8">
      <w:rPr>
        <w:rFonts w:ascii="Arial" w:hAnsi="Arial" w:cs="Arial"/>
        <w:sz w:val="18"/>
        <w:szCs w:val="18"/>
      </w:rPr>
      <w:fldChar w:fldCharType="separate"/>
    </w:r>
    <w:r>
      <w:rPr>
        <w:rFonts w:ascii="Arial" w:hAnsi="Arial" w:cs="Arial"/>
        <w:noProof/>
        <w:sz w:val="18"/>
        <w:szCs w:val="18"/>
      </w:rPr>
      <w:t>1</w:t>
    </w:r>
    <w:r w:rsidRPr="005833B8">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56658475"/>
      <w:docPartObj>
        <w:docPartGallery w:val="Page Numbers (Bottom of Page)"/>
        <w:docPartUnique/>
      </w:docPartObj>
    </w:sdtPr>
    <w:sdtEndPr/>
    <w:sdtContent>
      <w:p w14:paraId="11E6626C" w14:textId="014F59B5" w:rsidR="00F71A1D" w:rsidRDefault="00F71A1D">
        <w:pPr>
          <w:pStyle w:val="Stopka"/>
          <w:jc w:val="center"/>
        </w:pPr>
        <w:r>
          <w:fldChar w:fldCharType="begin"/>
        </w:r>
        <w:r>
          <w:instrText>PAGE   \* MERGEFORMAT</w:instrText>
        </w:r>
        <w:r>
          <w:fldChar w:fldCharType="separate"/>
        </w:r>
        <w:r>
          <w:rPr>
            <w:noProof/>
          </w:rPr>
          <w:t>37</w:t>
        </w:r>
        <w:r>
          <w:fldChar w:fldCharType="end"/>
        </w:r>
      </w:p>
    </w:sdtContent>
  </w:sdt>
  <w:p w14:paraId="1D68C0F9" w14:textId="77777777" w:rsidR="00F71A1D" w:rsidRDefault="00F71A1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EB958C" w14:textId="77777777" w:rsidR="00F71A1D" w:rsidRPr="005833B8" w:rsidRDefault="00F71A1D" w:rsidP="00541C36">
    <w:pPr>
      <w:pStyle w:val="Stopka"/>
      <w:jc w:val="center"/>
      <w:rPr>
        <w:rFonts w:ascii="Arial" w:hAnsi="Arial" w:cs="Arial"/>
        <w:sz w:val="18"/>
        <w:szCs w:val="18"/>
      </w:rPr>
    </w:pPr>
    <w:r w:rsidRPr="005833B8">
      <w:rPr>
        <w:rFonts w:ascii="Arial" w:hAnsi="Arial" w:cs="Arial"/>
        <w:sz w:val="18"/>
        <w:szCs w:val="18"/>
      </w:rPr>
      <w:fldChar w:fldCharType="begin"/>
    </w:r>
    <w:r w:rsidRPr="005833B8">
      <w:rPr>
        <w:rFonts w:ascii="Arial" w:hAnsi="Arial" w:cs="Arial"/>
        <w:sz w:val="18"/>
        <w:szCs w:val="18"/>
      </w:rPr>
      <w:instrText xml:space="preserve"> PAGE   \* MERGEFORMAT </w:instrText>
    </w:r>
    <w:r w:rsidRPr="005833B8">
      <w:rPr>
        <w:rFonts w:ascii="Arial" w:hAnsi="Arial" w:cs="Arial"/>
        <w:sz w:val="18"/>
        <w:szCs w:val="18"/>
      </w:rPr>
      <w:fldChar w:fldCharType="separate"/>
    </w:r>
    <w:r>
      <w:rPr>
        <w:rFonts w:ascii="Arial" w:hAnsi="Arial" w:cs="Arial"/>
        <w:noProof/>
        <w:sz w:val="18"/>
        <w:szCs w:val="18"/>
      </w:rPr>
      <w:t>59</w:t>
    </w:r>
    <w:r w:rsidRPr="005833B8">
      <w:rPr>
        <w:rFonts w:ascii="Arial" w:hAnsi="Arial" w:cs="Arial"/>
        <w:sz w:val="18"/>
        <w:szCs w:val="18"/>
      </w:rPr>
      <w:fldChar w:fldCharType="end"/>
    </w:r>
  </w:p>
  <w:p w14:paraId="20D4D422" w14:textId="77777777" w:rsidR="00F71A1D" w:rsidRDefault="00F71A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CDCF05" w14:textId="77777777" w:rsidR="005006C2" w:rsidRDefault="005006C2" w:rsidP="005D29D2">
      <w:pPr>
        <w:spacing w:after="0" w:line="240" w:lineRule="auto"/>
      </w:pPr>
      <w:r>
        <w:separator/>
      </w:r>
    </w:p>
  </w:footnote>
  <w:footnote w:type="continuationSeparator" w:id="0">
    <w:p w14:paraId="59923D03" w14:textId="77777777" w:rsidR="005006C2" w:rsidRDefault="005006C2" w:rsidP="005D29D2">
      <w:pPr>
        <w:spacing w:after="0" w:line="240" w:lineRule="auto"/>
      </w:pPr>
      <w:r>
        <w:continuationSeparator/>
      </w:r>
    </w:p>
  </w:footnote>
  <w:footnote w:id="1">
    <w:p w14:paraId="5A925E6E" w14:textId="77777777" w:rsidR="00F71A1D" w:rsidRPr="00390378" w:rsidRDefault="00F71A1D" w:rsidP="00FA2E82">
      <w:pPr>
        <w:autoSpaceDE w:val="0"/>
        <w:snapToGrid w:val="0"/>
        <w:spacing w:line="200" w:lineRule="atLeast"/>
        <w:rPr>
          <w:rFonts w:ascii="Arial" w:hAnsi="Arial" w:cs="Arial"/>
          <w:sz w:val="18"/>
          <w:szCs w:val="18"/>
          <w:lang w:eastAsia="ar-SA"/>
        </w:rPr>
      </w:pPr>
      <w:r w:rsidRPr="00390378">
        <w:rPr>
          <w:rStyle w:val="Znakiprzypiswdolnych"/>
          <w:rFonts w:ascii="Arial" w:hAnsi="Arial"/>
          <w:sz w:val="18"/>
          <w:szCs w:val="18"/>
          <w:vertAlign w:val="superscript"/>
        </w:rPr>
        <w:footnoteRef/>
      </w:r>
      <w:r w:rsidRPr="00390378">
        <w:rPr>
          <w:sz w:val="18"/>
          <w:szCs w:val="18"/>
          <w:lang w:eastAsia="ar-SA"/>
        </w:rPr>
        <w:t xml:space="preserve"> </w:t>
      </w:r>
      <w:r w:rsidRPr="004E393E">
        <w:rPr>
          <w:rFonts w:ascii="Arial" w:eastAsia="Arial" w:hAnsi="Arial" w:cs="Arial"/>
          <w:sz w:val="18"/>
          <w:szCs w:val="18"/>
          <w:lang w:eastAsia="ar-SA"/>
        </w:rPr>
        <w:t>Dyczko</w:t>
      </w:r>
      <w:r w:rsidRPr="004E393E">
        <w:rPr>
          <w:rFonts w:ascii="Arial" w:hAnsi="Arial" w:cs="Arial"/>
          <w:sz w:val="18"/>
          <w:szCs w:val="18"/>
          <w:lang w:eastAsia="ar-SA"/>
        </w:rPr>
        <w:t xml:space="preserve"> J. (2007). </w:t>
      </w:r>
      <w:r w:rsidRPr="004E393E">
        <w:rPr>
          <w:rFonts w:ascii="Arial" w:eastAsia="TimesNewRoman" w:hAnsi="Arial" w:cs="Arial"/>
          <w:i/>
          <w:iCs/>
          <w:sz w:val="18"/>
          <w:szCs w:val="18"/>
          <w:lang w:eastAsia="ar-SA"/>
        </w:rPr>
        <w:t>Szkoła</w:t>
      </w:r>
      <w:r w:rsidRPr="004E393E">
        <w:rPr>
          <w:rFonts w:ascii="Arial" w:hAnsi="Arial" w:cs="Arial"/>
          <w:i/>
          <w:iCs/>
          <w:sz w:val="18"/>
          <w:szCs w:val="18"/>
          <w:lang w:eastAsia="ar-SA"/>
        </w:rPr>
        <w:t xml:space="preserve"> „Azbest – bezpieczne post</w:t>
      </w:r>
      <w:r w:rsidRPr="004E393E">
        <w:rPr>
          <w:rFonts w:ascii="Arial" w:eastAsia="TimesNewRoman" w:hAnsi="Arial" w:cs="Arial"/>
          <w:i/>
          <w:iCs/>
          <w:sz w:val="18"/>
          <w:szCs w:val="18"/>
          <w:lang w:eastAsia="ar-SA"/>
        </w:rPr>
        <w:t>ępowanie</w:t>
      </w:r>
      <w:r w:rsidRPr="004E393E">
        <w:rPr>
          <w:rFonts w:ascii="Arial" w:hAnsi="Arial" w:cs="Arial"/>
          <w:i/>
          <w:iCs/>
          <w:sz w:val="18"/>
          <w:szCs w:val="18"/>
          <w:lang w:eastAsia="ar-SA"/>
        </w:rPr>
        <w:t>” Bezpieczne post</w:t>
      </w:r>
      <w:r w:rsidRPr="004E393E">
        <w:rPr>
          <w:rFonts w:ascii="Arial" w:eastAsia="TimesNewRoman" w:hAnsi="Arial" w:cs="Arial"/>
          <w:i/>
          <w:iCs/>
          <w:sz w:val="18"/>
          <w:szCs w:val="18"/>
          <w:lang w:eastAsia="ar-SA"/>
        </w:rPr>
        <w:t>ępowanie</w:t>
      </w:r>
      <w:r w:rsidRPr="004E393E">
        <w:rPr>
          <w:rFonts w:ascii="Arial" w:hAnsi="Arial" w:cs="Arial"/>
          <w:i/>
          <w:iCs/>
          <w:sz w:val="18"/>
          <w:szCs w:val="18"/>
          <w:lang w:eastAsia="ar-SA"/>
        </w:rPr>
        <w:t xml:space="preserve"> z azbestem i materia</w:t>
      </w:r>
      <w:r w:rsidRPr="004E393E">
        <w:rPr>
          <w:rFonts w:ascii="Arial" w:eastAsia="TimesNewRoman" w:hAnsi="Arial" w:cs="Arial"/>
          <w:i/>
          <w:iCs/>
          <w:sz w:val="18"/>
          <w:szCs w:val="18"/>
          <w:lang w:eastAsia="ar-SA"/>
        </w:rPr>
        <w:t>łami</w:t>
      </w:r>
      <w:r w:rsidRPr="004E393E">
        <w:rPr>
          <w:rFonts w:ascii="Arial" w:hAnsi="Arial" w:cs="Arial"/>
          <w:i/>
          <w:iCs/>
          <w:sz w:val="18"/>
          <w:szCs w:val="18"/>
          <w:lang w:eastAsia="ar-SA"/>
        </w:rPr>
        <w:t xml:space="preserve"> zawieraj</w:t>
      </w:r>
      <w:r w:rsidRPr="004E393E">
        <w:rPr>
          <w:rFonts w:ascii="Arial" w:eastAsia="TimesNewRoman" w:hAnsi="Arial" w:cs="Arial"/>
          <w:i/>
          <w:iCs/>
          <w:sz w:val="18"/>
          <w:szCs w:val="18"/>
          <w:lang w:eastAsia="ar-SA"/>
        </w:rPr>
        <w:t>ącymi</w:t>
      </w:r>
      <w:r w:rsidRPr="004E393E">
        <w:rPr>
          <w:rFonts w:ascii="Arial" w:hAnsi="Arial" w:cs="Arial"/>
          <w:i/>
          <w:iCs/>
          <w:sz w:val="18"/>
          <w:szCs w:val="18"/>
          <w:lang w:eastAsia="ar-SA"/>
        </w:rPr>
        <w:t xml:space="preserve"> azbest</w:t>
      </w:r>
      <w:r w:rsidRPr="004E393E">
        <w:rPr>
          <w:rFonts w:ascii="Arial" w:eastAsia="TimesNewRoman" w:hAnsi="Arial" w:cs="Arial"/>
          <w:sz w:val="18"/>
          <w:szCs w:val="18"/>
          <w:lang w:eastAsia="ar-SA"/>
        </w:rPr>
        <w:t>.</w:t>
      </w:r>
      <w:r w:rsidRPr="004E393E">
        <w:rPr>
          <w:rFonts w:ascii="Arial" w:hAnsi="Arial" w:cs="Arial"/>
          <w:sz w:val="18"/>
          <w:szCs w:val="18"/>
          <w:lang w:eastAsia="ar-SA"/>
        </w:rPr>
        <w:t xml:space="preserve"> 20-21 wrze</w:t>
      </w:r>
      <w:r w:rsidRPr="004E393E">
        <w:rPr>
          <w:rFonts w:ascii="Arial" w:eastAsia="TimesNewRoman" w:hAnsi="Arial" w:cs="Arial"/>
          <w:sz w:val="18"/>
          <w:szCs w:val="18"/>
          <w:lang w:eastAsia="ar-SA"/>
        </w:rPr>
        <w:t>śnia</w:t>
      </w:r>
      <w:r w:rsidRPr="004E393E">
        <w:rPr>
          <w:rFonts w:ascii="Arial" w:hAnsi="Arial" w:cs="Arial"/>
          <w:sz w:val="18"/>
          <w:szCs w:val="18"/>
          <w:lang w:eastAsia="ar-SA"/>
        </w:rPr>
        <w:t xml:space="preserve"> 2007, AGH Kraków</w:t>
      </w:r>
    </w:p>
  </w:footnote>
  <w:footnote w:id="2">
    <w:p w14:paraId="3C3D7CC6" w14:textId="77777777" w:rsidR="00F71A1D" w:rsidRPr="00390378" w:rsidRDefault="00F71A1D" w:rsidP="00541C36">
      <w:pPr>
        <w:pStyle w:val="Tekstprzypisudolnego"/>
        <w:rPr>
          <w:rFonts w:ascii="TimesNewRomanPS-ItalicMT" w:hAnsi="TimesNewRomanPS-ItalicMT" w:cs="TimesNewRomanPS-ItalicMT"/>
          <w:i/>
          <w:iCs/>
          <w:sz w:val="18"/>
          <w:szCs w:val="18"/>
          <w:lang w:eastAsia="ar-SA"/>
        </w:rPr>
      </w:pPr>
      <w:r w:rsidRPr="00390378">
        <w:rPr>
          <w:rStyle w:val="Znakiprzypiswdolnych"/>
          <w:rFonts w:ascii="Arial" w:hAnsi="Arial"/>
          <w:sz w:val="18"/>
          <w:szCs w:val="18"/>
          <w:vertAlign w:val="superscript"/>
        </w:rPr>
        <w:footnoteRef/>
      </w:r>
      <w:r w:rsidRPr="00390378">
        <w:rPr>
          <w:sz w:val="18"/>
          <w:szCs w:val="18"/>
        </w:rPr>
        <w:t xml:space="preserve"> </w:t>
      </w:r>
      <w:r w:rsidRPr="00390378">
        <w:rPr>
          <w:rFonts w:ascii="Arial" w:hAnsi="Arial" w:cs="Arial"/>
          <w:i/>
          <w:iCs/>
          <w:sz w:val="18"/>
          <w:szCs w:val="18"/>
          <w:lang w:eastAsia="ar-SA"/>
        </w:rPr>
        <w:t>Centralny Instytut Ochrony Pracy - Państwowy Instytut Badawczy, http://www.ciop.pl</w:t>
      </w:r>
    </w:p>
  </w:footnote>
  <w:footnote w:id="3">
    <w:p w14:paraId="1DE89777" w14:textId="77777777" w:rsidR="00F71A1D" w:rsidRPr="00822319" w:rsidRDefault="00F71A1D" w:rsidP="00541C36">
      <w:pPr>
        <w:pStyle w:val="Tekstprzypisudolnego"/>
        <w:rPr>
          <w:rFonts w:ascii="Arial" w:hAnsi="Arial" w:cs="Arial"/>
          <w:i/>
          <w:szCs w:val="18"/>
        </w:rPr>
      </w:pPr>
      <w:r w:rsidRPr="00822319">
        <w:rPr>
          <w:rStyle w:val="Znakiprzypiswdolnych"/>
          <w:rFonts w:ascii="Arial" w:hAnsi="Arial"/>
          <w:i/>
          <w:sz w:val="18"/>
          <w:szCs w:val="18"/>
          <w:vertAlign w:val="superscript"/>
        </w:rPr>
        <w:footnoteRef/>
      </w:r>
      <w:r w:rsidRPr="00822319">
        <w:rPr>
          <w:i/>
          <w:sz w:val="18"/>
          <w:szCs w:val="18"/>
        </w:rPr>
        <w:t xml:space="preserve"> </w:t>
      </w:r>
      <w:r w:rsidRPr="00822319">
        <w:rPr>
          <w:rFonts w:ascii="Arial" w:hAnsi="Arial" w:cs="Arial"/>
          <w:i/>
          <w:sz w:val="18"/>
          <w:szCs w:val="18"/>
        </w:rPr>
        <w:t>„ Azbest. Ekspozycja zawodowa i środowiskowa” pod red. Neonili Szeszeni-Dąbrowskiej</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65262" w14:textId="77777777" w:rsidR="00F71A1D" w:rsidRPr="009467D4" w:rsidRDefault="00F71A1D" w:rsidP="009467D4">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18833C24" w14:textId="69C7A528" w:rsidR="00F71A1D" w:rsidRPr="003235FA" w:rsidRDefault="00F71A1D" w:rsidP="00541C36">
    <w:pPr>
      <w:pStyle w:val="Nagwek"/>
      <w:tabs>
        <w:tab w:val="clear" w:pos="9072"/>
        <w:tab w:val="right" w:pos="9356"/>
      </w:tabs>
      <w:ind w:right="-284"/>
      <w:jc w:val="right"/>
      <w:rPr>
        <w:i/>
        <w:color w:val="808080"/>
      </w:rPr>
    </w:pPr>
    <w:r w:rsidRPr="003235FA">
      <w:rPr>
        <w:rFonts w:ascii="Arial" w:hAnsi="Arial" w:cs="Arial"/>
        <w:i/>
        <w:color w:val="808080"/>
        <w:sz w:val="16"/>
        <w:szCs w:val="16"/>
      </w:rPr>
      <w:t>opracowany przez Eko</w:t>
    </w:r>
    <w:r>
      <w:rPr>
        <w:rFonts w:ascii="Arial" w:hAnsi="Arial" w:cs="Arial"/>
        <w:i/>
        <w:color w:val="808080"/>
        <w:sz w:val="16"/>
        <w:szCs w:val="16"/>
      </w:rPr>
      <w:t>-</w:t>
    </w:r>
    <w:r w:rsidRPr="003235FA">
      <w:rPr>
        <w:rFonts w:ascii="Arial" w:hAnsi="Arial" w:cs="Arial"/>
        <w:i/>
        <w:color w:val="808080"/>
        <w:sz w:val="16"/>
        <w:szCs w:val="16"/>
      </w:rPr>
      <w:t>log Sp</w:t>
    </w:r>
    <w:r>
      <w:rPr>
        <w:rFonts w:ascii="Arial" w:hAnsi="Arial" w:cs="Arial"/>
        <w:i/>
        <w:color w:val="808080"/>
        <w:sz w:val="16"/>
        <w:szCs w:val="16"/>
      </w:rPr>
      <w:t>ółka</w:t>
    </w:r>
    <w:r w:rsidRPr="003235FA">
      <w:rPr>
        <w:rFonts w:ascii="Arial" w:hAnsi="Arial" w:cs="Arial"/>
        <w:i/>
        <w:color w:val="808080"/>
        <w:sz w:val="16"/>
        <w:szCs w:val="16"/>
      </w:rPr>
      <w:t xml:space="preserve"> z o.o., ul. </w:t>
    </w:r>
    <w:proofErr w:type="spellStart"/>
    <w:r>
      <w:rPr>
        <w:rFonts w:ascii="Arial" w:hAnsi="Arial" w:cs="Arial"/>
        <w:i/>
        <w:color w:val="808080"/>
        <w:sz w:val="16"/>
        <w:szCs w:val="16"/>
      </w:rPr>
      <w:t>Świętowidzka</w:t>
    </w:r>
    <w:proofErr w:type="spellEnd"/>
    <w:r>
      <w:rPr>
        <w:rFonts w:ascii="Arial" w:hAnsi="Arial" w:cs="Arial"/>
        <w:i/>
        <w:color w:val="808080"/>
        <w:sz w:val="16"/>
        <w:szCs w:val="16"/>
      </w:rPr>
      <w:t xml:space="preserve"> 6/3</w:t>
    </w:r>
    <w:r w:rsidRPr="003235FA">
      <w:rPr>
        <w:rFonts w:ascii="Arial" w:hAnsi="Arial" w:cs="Arial"/>
        <w:i/>
        <w:color w:val="808080"/>
        <w:sz w:val="16"/>
        <w:szCs w:val="16"/>
      </w:rPr>
      <w:t xml:space="preserve"> , 61-058 Poznań</w:t>
    </w:r>
  </w:p>
  <w:p w14:paraId="7DA6EFF1" w14:textId="77777777" w:rsidR="00F71A1D" w:rsidRDefault="00F71A1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C9195" w14:textId="77777777" w:rsidR="00F71A1D" w:rsidRDefault="00F71A1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24E67" w14:textId="11426E9F" w:rsidR="00F71A1D" w:rsidRPr="00DB252B" w:rsidRDefault="00F71A1D" w:rsidP="00DB252B">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7B468541" w14:textId="77777777" w:rsidR="00F71A1D" w:rsidRPr="003235FA" w:rsidRDefault="00F71A1D" w:rsidP="005D29D2">
    <w:pPr>
      <w:pStyle w:val="Nagwek"/>
      <w:tabs>
        <w:tab w:val="clear" w:pos="9072"/>
        <w:tab w:val="right" w:pos="9356"/>
      </w:tabs>
      <w:ind w:right="-284"/>
      <w:jc w:val="right"/>
      <w:rPr>
        <w:i/>
        <w:color w:val="808080"/>
      </w:rPr>
    </w:pPr>
    <w:r w:rsidRPr="003235FA">
      <w:rPr>
        <w:rFonts w:ascii="Arial" w:hAnsi="Arial" w:cs="Arial"/>
        <w:i/>
        <w:color w:val="808080"/>
        <w:sz w:val="16"/>
        <w:szCs w:val="16"/>
      </w:rPr>
      <w:t xml:space="preserve">opracowany przez Ekolog Sp. z o.o., ul. </w:t>
    </w:r>
    <w:proofErr w:type="spellStart"/>
    <w:r w:rsidRPr="003235FA">
      <w:rPr>
        <w:rFonts w:ascii="Arial" w:hAnsi="Arial" w:cs="Arial"/>
        <w:i/>
        <w:color w:val="808080"/>
        <w:sz w:val="16"/>
        <w:szCs w:val="16"/>
      </w:rPr>
      <w:t>Świętowidzka</w:t>
    </w:r>
    <w:proofErr w:type="spellEnd"/>
    <w:r w:rsidRPr="003235FA">
      <w:rPr>
        <w:rFonts w:ascii="Arial" w:hAnsi="Arial" w:cs="Arial"/>
        <w:i/>
        <w:color w:val="808080"/>
        <w:sz w:val="16"/>
        <w:szCs w:val="16"/>
      </w:rPr>
      <w:t xml:space="preserve"> 6/4 , 61-058 Poznań</w:t>
    </w:r>
  </w:p>
  <w:p w14:paraId="5B730586" w14:textId="77777777" w:rsidR="00F71A1D" w:rsidRDefault="00F71A1D">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5765AE" w14:textId="77777777" w:rsidR="00F71A1D" w:rsidRPr="00DB252B" w:rsidRDefault="00F71A1D" w:rsidP="00DB252B">
    <w:pPr>
      <w:pStyle w:val="Nagwek"/>
      <w:tabs>
        <w:tab w:val="clear" w:pos="9072"/>
        <w:tab w:val="right" w:pos="9356"/>
      </w:tabs>
      <w:ind w:right="-284"/>
      <w:jc w:val="right"/>
      <w:rPr>
        <w:rFonts w:ascii="Arial" w:hAnsi="Arial" w:cs="Arial"/>
        <w:i/>
        <w:color w:val="808080"/>
        <w:sz w:val="16"/>
        <w:szCs w:val="16"/>
      </w:rPr>
    </w:pPr>
    <w:r w:rsidRPr="003151AD">
      <w:rPr>
        <w:rFonts w:ascii="Arial" w:hAnsi="Arial" w:cs="Arial"/>
        <w:i/>
        <w:color w:val="7F7F7F"/>
        <w:sz w:val="16"/>
        <w:szCs w:val="16"/>
      </w:rPr>
      <w:t xml:space="preserve">Program Usuwania Azbestu i Wyrobów Zawierających Azbest dla Gminy </w:t>
    </w:r>
    <w:r>
      <w:rPr>
        <w:rFonts w:ascii="Arial" w:hAnsi="Arial" w:cs="Arial"/>
        <w:i/>
        <w:color w:val="7F7F7F"/>
        <w:sz w:val="16"/>
        <w:szCs w:val="16"/>
      </w:rPr>
      <w:t xml:space="preserve">Osielsko na lata </w:t>
    </w:r>
    <w:r>
      <w:rPr>
        <w:rFonts w:ascii="Arial" w:hAnsi="Arial" w:cs="Arial"/>
        <w:i/>
        <w:color w:val="808080"/>
        <w:sz w:val="16"/>
        <w:szCs w:val="16"/>
      </w:rPr>
      <w:t>2020</w:t>
    </w:r>
    <w:r w:rsidRPr="003235FA">
      <w:rPr>
        <w:rFonts w:ascii="Arial" w:hAnsi="Arial" w:cs="Arial"/>
        <w:i/>
        <w:color w:val="808080"/>
        <w:sz w:val="16"/>
        <w:szCs w:val="16"/>
      </w:rPr>
      <w:t xml:space="preserve"> - 2032</w:t>
    </w:r>
  </w:p>
  <w:p w14:paraId="6FE4C28A" w14:textId="77777777" w:rsidR="00F71A1D" w:rsidRPr="003235FA" w:rsidRDefault="00F71A1D" w:rsidP="005D29D2">
    <w:pPr>
      <w:pStyle w:val="Nagwek"/>
      <w:tabs>
        <w:tab w:val="clear" w:pos="9072"/>
        <w:tab w:val="right" w:pos="9356"/>
      </w:tabs>
      <w:ind w:right="-284"/>
      <w:jc w:val="right"/>
      <w:rPr>
        <w:i/>
        <w:color w:val="808080"/>
      </w:rPr>
    </w:pPr>
    <w:r w:rsidRPr="003235FA">
      <w:rPr>
        <w:rFonts w:ascii="Arial" w:hAnsi="Arial" w:cs="Arial"/>
        <w:i/>
        <w:color w:val="808080"/>
        <w:sz w:val="16"/>
        <w:szCs w:val="16"/>
      </w:rPr>
      <w:t xml:space="preserve">opracowany przez Ekolog Sp. z o.o., ul. </w:t>
    </w:r>
    <w:proofErr w:type="spellStart"/>
    <w:r w:rsidRPr="003235FA">
      <w:rPr>
        <w:rFonts w:ascii="Arial" w:hAnsi="Arial" w:cs="Arial"/>
        <w:i/>
        <w:color w:val="808080"/>
        <w:sz w:val="16"/>
        <w:szCs w:val="16"/>
      </w:rPr>
      <w:t>Świętowidzka</w:t>
    </w:r>
    <w:proofErr w:type="spellEnd"/>
    <w:r w:rsidRPr="003235FA">
      <w:rPr>
        <w:rFonts w:ascii="Arial" w:hAnsi="Arial" w:cs="Arial"/>
        <w:i/>
        <w:color w:val="808080"/>
        <w:sz w:val="16"/>
        <w:szCs w:val="16"/>
      </w:rPr>
      <w:t xml:space="preserve"> 6/4 , 61-058 Poznań</w:t>
    </w:r>
  </w:p>
  <w:p w14:paraId="36080B90" w14:textId="77777777" w:rsidR="00F71A1D" w:rsidRDefault="00F71A1D">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B"/>
    <w:multiLevelType w:val="singleLevel"/>
    <w:tmpl w:val="0000000B"/>
    <w:name w:val="WW8Num11"/>
    <w:lvl w:ilvl="0">
      <w:start w:val="1"/>
      <w:numFmt w:val="decimal"/>
      <w:lvlText w:val="(%1)"/>
      <w:lvlJc w:val="left"/>
      <w:pPr>
        <w:tabs>
          <w:tab w:val="num" w:pos="0"/>
        </w:tabs>
        <w:ind w:left="480" w:hanging="360"/>
      </w:pPr>
    </w:lvl>
  </w:abstractNum>
  <w:abstractNum w:abstractNumId="2" w15:restartNumberingAfterBreak="0">
    <w:nsid w:val="0000000D"/>
    <w:multiLevelType w:val="singleLevel"/>
    <w:tmpl w:val="0000000D"/>
    <w:name w:val="WW8Num13"/>
    <w:lvl w:ilvl="0">
      <w:start w:val="1"/>
      <w:numFmt w:val="bullet"/>
      <w:pStyle w:val="Nagwek1"/>
      <w:lvlText w:val="­"/>
      <w:lvlJc w:val="left"/>
      <w:pPr>
        <w:tabs>
          <w:tab w:val="num" w:pos="1327"/>
        </w:tabs>
        <w:ind w:left="1327" w:hanging="360"/>
      </w:pPr>
      <w:rPr>
        <w:rFonts w:ascii="Courier New" w:hAnsi="Courier New"/>
        <w:color w:val="auto"/>
      </w:rPr>
    </w:lvl>
  </w:abstractNum>
  <w:abstractNum w:abstractNumId="3" w15:restartNumberingAfterBreak="0">
    <w:nsid w:val="0000000E"/>
    <w:multiLevelType w:val="singleLevel"/>
    <w:tmpl w:val="0000000E"/>
    <w:name w:val="WW8Num16"/>
    <w:lvl w:ilvl="0">
      <w:start w:val="1"/>
      <w:numFmt w:val="bullet"/>
      <w:lvlText w:val="­"/>
      <w:lvlJc w:val="left"/>
      <w:pPr>
        <w:tabs>
          <w:tab w:val="num" w:pos="1327"/>
        </w:tabs>
        <w:ind w:left="1327" w:hanging="360"/>
      </w:pPr>
      <w:rPr>
        <w:rFonts w:ascii="Courier New" w:hAnsi="Courier New"/>
        <w:color w:val="auto"/>
      </w:rPr>
    </w:lvl>
  </w:abstractNum>
  <w:abstractNum w:abstractNumId="4" w15:restartNumberingAfterBreak="0">
    <w:nsid w:val="00000017"/>
    <w:multiLevelType w:val="singleLevel"/>
    <w:tmpl w:val="00000017"/>
    <w:name w:val="WW8Num26"/>
    <w:lvl w:ilvl="0">
      <w:start w:val="1"/>
      <w:numFmt w:val="bullet"/>
      <w:lvlText w:val="­"/>
      <w:lvlJc w:val="left"/>
      <w:pPr>
        <w:tabs>
          <w:tab w:val="num" w:pos="720"/>
        </w:tabs>
        <w:ind w:left="720" w:hanging="360"/>
      </w:pPr>
      <w:rPr>
        <w:rFonts w:ascii="Courier New" w:hAnsi="Courier New"/>
        <w:color w:val="auto"/>
      </w:rPr>
    </w:lvl>
  </w:abstractNum>
  <w:abstractNum w:abstractNumId="5" w15:restartNumberingAfterBreak="0">
    <w:nsid w:val="0000001A"/>
    <w:multiLevelType w:val="singleLevel"/>
    <w:tmpl w:val="0000001A"/>
    <w:name w:val="WW8Num30"/>
    <w:lvl w:ilvl="0">
      <w:start w:val="1"/>
      <w:numFmt w:val="decimal"/>
      <w:lvlText w:val="%1."/>
      <w:lvlJc w:val="left"/>
      <w:pPr>
        <w:tabs>
          <w:tab w:val="num" w:pos="0"/>
        </w:tabs>
        <w:ind w:left="1429" w:hanging="360"/>
      </w:pPr>
    </w:lvl>
  </w:abstractNum>
  <w:abstractNum w:abstractNumId="6" w15:restartNumberingAfterBreak="0">
    <w:nsid w:val="0000002B"/>
    <w:multiLevelType w:val="singleLevel"/>
    <w:tmpl w:val="0000002B"/>
    <w:name w:val="WW8Num48"/>
    <w:lvl w:ilvl="0">
      <w:start w:val="1"/>
      <w:numFmt w:val="bullet"/>
      <w:lvlText w:val="­"/>
      <w:lvlJc w:val="left"/>
      <w:pPr>
        <w:tabs>
          <w:tab w:val="num" w:pos="1687"/>
        </w:tabs>
        <w:ind w:left="1687" w:hanging="360"/>
      </w:pPr>
      <w:rPr>
        <w:rFonts w:ascii="Courier New" w:hAnsi="Courier New"/>
        <w:color w:val="auto"/>
      </w:rPr>
    </w:lvl>
  </w:abstractNum>
  <w:abstractNum w:abstractNumId="7" w15:restartNumberingAfterBreak="0">
    <w:nsid w:val="01B40385"/>
    <w:multiLevelType w:val="multilevel"/>
    <w:tmpl w:val="811ED5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3C41704"/>
    <w:multiLevelType w:val="multilevel"/>
    <w:tmpl w:val="43E65FEE"/>
    <w:lvl w:ilvl="0">
      <w:start w:val="1"/>
      <w:numFmt w:val="bullet"/>
      <w:lvlText w:val=""/>
      <w:lvlJc w:val="left"/>
      <w:pPr>
        <w:tabs>
          <w:tab w:val="num" w:pos="720"/>
        </w:tabs>
        <w:ind w:left="720" w:hanging="360"/>
      </w:pPr>
      <w:rPr>
        <w:rFonts w:ascii="Symbol" w:hAnsi="Symbol" w:hint="default"/>
        <w:color w:val="auto"/>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9" w15:restartNumberingAfterBreak="0">
    <w:nsid w:val="05D613C7"/>
    <w:multiLevelType w:val="hybridMultilevel"/>
    <w:tmpl w:val="B9D6BC2A"/>
    <w:lvl w:ilvl="0" w:tplc="04150011">
      <w:start w:val="1"/>
      <w:numFmt w:val="decimal"/>
      <w:lvlText w:val="%1)"/>
      <w:lvlJc w:val="left"/>
      <w:pPr>
        <w:ind w:left="720" w:hanging="360"/>
      </w:pPr>
    </w:lvl>
    <w:lvl w:ilvl="1" w:tplc="88885B98">
      <w:start w:val="1"/>
      <w:numFmt w:val="bullet"/>
      <w:lvlText w:val=""/>
      <w:lvlJc w:val="left"/>
      <w:pPr>
        <w:ind w:left="1440" w:hanging="360"/>
      </w:pPr>
      <w:rPr>
        <w:rFonts w:ascii="Symbol" w:hAnsi="Symbol" w:hint="default"/>
      </w:rPr>
    </w:lvl>
    <w:lvl w:ilvl="2" w:tplc="1910BAF4">
      <w:start w:val="1"/>
      <w:numFmt w:val="decimal"/>
      <w:lvlText w:val="%3."/>
      <w:lvlJc w:val="left"/>
      <w:pPr>
        <w:ind w:left="2340" w:hanging="36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8CD49BE"/>
    <w:multiLevelType w:val="multilevel"/>
    <w:tmpl w:val="7ACC6F0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9B473E9"/>
    <w:multiLevelType w:val="hybridMultilevel"/>
    <w:tmpl w:val="F9F0133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18E3199"/>
    <w:multiLevelType w:val="hybridMultilevel"/>
    <w:tmpl w:val="5106B2B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4AA6D0A"/>
    <w:multiLevelType w:val="hybridMultilevel"/>
    <w:tmpl w:val="BD8EA9CC"/>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7AD7FAA"/>
    <w:multiLevelType w:val="multilevel"/>
    <w:tmpl w:val="EC5AB7DA"/>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18BF09FB"/>
    <w:multiLevelType w:val="multilevel"/>
    <w:tmpl w:val="11D44F8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6" w15:restartNumberingAfterBreak="0">
    <w:nsid w:val="1A5D1ECC"/>
    <w:multiLevelType w:val="multilevel"/>
    <w:tmpl w:val="4DEA603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1C082537"/>
    <w:multiLevelType w:val="hybridMultilevel"/>
    <w:tmpl w:val="B6F68A1E"/>
    <w:lvl w:ilvl="0" w:tplc="996894CA">
      <w:start w:val="1"/>
      <w:numFmt w:val="bullet"/>
      <w:lvlText w:val=""/>
      <w:lvlJc w:val="left"/>
      <w:pPr>
        <w:tabs>
          <w:tab w:val="num" w:pos="720"/>
        </w:tabs>
        <w:ind w:left="720" w:hanging="360"/>
      </w:pPr>
      <w:rPr>
        <w:rFonts w:ascii="Symbol" w:hAnsi="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 w15:restartNumberingAfterBreak="0">
    <w:nsid w:val="1E974635"/>
    <w:multiLevelType w:val="hybridMultilevel"/>
    <w:tmpl w:val="47CCDB7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6221E56"/>
    <w:multiLevelType w:val="multilevel"/>
    <w:tmpl w:val="1D38544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0" w15:restartNumberingAfterBreak="0">
    <w:nsid w:val="26E42E85"/>
    <w:multiLevelType w:val="hybridMultilevel"/>
    <w:tmpl w:val="A8F411DE"/>
    <w:lvl w:ilvl="0" w:tplc="59547F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F175184"/>
    <w:multiLevelType w:val="multilevel"/>
    <w:tmpl w:val="12F6DBE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2" w15:restartNumberingAfterBreak="0">
    <w:nsid w:val="318F770B"/>
    <w:multiLevelType w:val="hybridMultilevel"/>
    <w:tmpl w:val="6B98FE78"/>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2DC7214"/>
    <w:multiLevelType w:val="hybridMultilevel"/>
    <w:tmpl w:val="89E822FE"/>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34031EF9"/>
    <w:multiLevelType w:val="hybridMultilevel"/>
    <w:tmpl w:val="988490A6"/>
    <w:lvl w:ilvl="0" w:tplc="31CCE476">
      <w:start w:val="1"/>
      <w:numFmt w:val="decimal"/>
      <w:lvlText w:val="%1)"/>
      <w:lvlJc w:val="left"/>
      <w:pPr>
        <w:tabs>
          <w:tab w:val="num" w:pos="720"/>
        </w:tabs>
        <w:ind w:left="720" w:hanging="360"/>
      </w:pPr>
      <w:rPr>
        <w:rFonts w:hint="default"/>
      </w:rPr>
    </w:lvl>
    <w:lvl w:ilvl="1" w:tplc="173CB006">
      <w:start w:val="1"/>
      <w:numFmt w:val="lowerLetter"/>
      <w:lvlText w:val="%2)"/>
      <w:lvlJc w:val="left"/>
      <w:pPr>
        <w:tabs>
          <w:tab w:val="num" w:pos="1800"/>
        </w:tabs>
        <w:ind w:left="1800" w:hanging="360"/>
      </w:pPr>
      <w:rPr>
        <w:rFonts w:hint="default"/>
      </w:r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25" w15:restartNumberingAfterBreak="0">
    <w:nsid w:val="38BB2C13"/>
    <w:multiLevelType w:val="multilevel"/>
    <w:tmpl w:val="221A855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6" w15:restartNumberingAfterBreak="0">
    <w:nsid w:val="39D616E4"/>
    <w:multiLevelType w:val="hybridMultilevel"/>
    <w:tmpl w:val="D7F8CFE4"/>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66A06C7"/>
    <w:multiLevelType w:val="multilevel"/>
    <w:tmpl w:val="5A04C16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8" w15:restartNumberingAfterBreak="0">
    <w:nsid w:val="48605249"/>
    <w:multiLevelType w:val="multilevel"/>
    <w:tmpl w:val="166A53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9" w15:restartNumberingAfterBreak="0">
    <w:nsid w:val="48A40CDB"/>
    <w:multiLevelType w:val="multilevel"/>
    <w:tmpl w:val="DEDC1EC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0" w15:restartNumberingAfterBreak="0">
    <w:nsid w:val="48F21F39"/>
    <w:multiLevelType w:val="multilevel"/>
    <w:tmpl w:val="F0EE9E8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080"/>
        </w:tabs>
        <w:ind w:left="1080" w:hanging="360"/>
      </w:pPr>
      <w:rPr>
        <w:rFonts w:ascii="OpenSymbol" w:hAnsi="OpenSymbol" w:cs="Courier New"/>
        <w:sz w:val="20"/>
      </w:rPr>
    </w:lvl>
    <w:lvl w:ilvl="2">
      <w:start w:val="1"/>
      <w:numFmt w:val="bullet"/>
      <w:lvlText w:val="▪"/>
      <w:lvlJc w:val="left"/>
      <w:pPr>
        <w:tabs>
          <w:tab w:val="num" w:pos="1440"/>
        </w:tabs>
        <w:ind w:left="1440" w:hanging="360"/>
      </w:pPr>
      <w:rPr>
        <w:rFonts w:ascii="OpenSymbol" w:hAnsi="OpenSymbol" w:cs="Courier New"/>
        <w:sz w:val="20"/>
      </w:rPr>
    </w:lvl>
    <w:lvl w:ilvl="3">
      <w:start w:val="1"/>
      <w:numFmt w:val="bullet"/>
      <w:lvlText w:val=""/>
      <w:lvlJc w:val="left"/>
      <w:pPr>
        <w:tabs>
          <w:tab w:val="num" w:pos="1800"/>
        </w:tabs>
        <w:ind w:left="1800" w:hanging="360"/>
      </w:pPr>
      <w:rPr>
        <w:rFonts w:ascii="Symbol" w:hAnsi="Symbol" w:cs="Symbol"/>
        <w:sz w:val="20"/>
      </w:rPr>
    </w:lvl>
    <w:lvl w:ilvl="4">
      <w:start w:val="1"/>
      <w:numFmt w:val="bullet"/>
      <w:lvlText w:val="◦"/>
      <w:lvlJc w:val="left"/>
      <w:pPr>
        <w:tabs>
          <w:tab w:val="num" w:pos="2160"/>
        </w:tabs>
        <w:ind w:left="2160" w:hanging="360"/>
      </w:pPr>
      <w:rPr>
        <w:rFonts w:ascii="OpenSymbol" w:hAnsi="OpenSymbol" w:cs="Courier New"/>
        <w:sz w:val="20"/>
      </w:rPr>
    </w:lvl>
    <w:lvl w:ilvl="5">
      <w:start w:val="1"/>
      <w:numFmt w:val="bullet"/>
      <w:lvlText w:val="▪"/>
      <w:lvlJc w:val="left"/>
      <w:pPr>
        <w:tabs>
          <w:tab w:val="num" w:pos="2520"/>
        </w:tabs>
        <w:ind w:left="2520" w:hanging="360"/>
      </w:pPr>
      <w:rPr>
        <w:rFonts w:ascii="OpenSymbol" w:hAnsi="OpenSymbol" w:cs="Courier New"/>
        <w:sz w:val="20"/>
      </w:rPr>
    </w:lvl>
    <w:lvl w:ilvl="6">
      <w:start w:val="1"/>
      <w:numFmt w:val="bullet"/>
      <w:lvlText w:val=""/>
      <w:lvlJc w:val="left"/>
      <w:pPr>
        <w:tabs>
          <w:tab w:val="num" w:pos="2880"/>
        </w:tabs>
        <w:ind w:left="2880" w:hanging="360"/>
      </w:pPr>
      <w:rPr>
        <w:rFonts w:ascii="Symbol" w:hAnsi="Symbol" w:cs="Symbol"/>
        <w:sz w:val="20"/>
      </w:rPr>
    </w:lvl>
    <w:lvl w:ilvl="7">
      <w:start w:val="1"/>
      <w:numFmt w:val="bullet"/>
      <w:lvlText w:val="◦"/>
      <w:lvlJc w:val="left"/>
      <w:pPr>
        <w:tabs>
          <w:tab w:val="num" w:pos="3240"/>
        </w:tabs>
        <w:ind w:left="3240" w:hanging="360"/>
      </w:pPr>
      <w:rPr>
        <w:rFonts w:ascii="OpenSymbol" w:hAnsi="OpenSymbol" w:cs="Courier New"/>
        <w:sz w:val="20"/>
      </w:rPr>
    </w:lvl>
    <w:lvl w:ilvl="8">
      <w:start w:val="1"/>
      <w:numFmt w:val="bullet"/>
      <w:lvlText w:val="▪"/>
      <w:lvlJc w:val="left"/>
      <w:pPr>
        <w:tabs>
          <w:tab w:val="num" w:pos="3600"/>
        </w:tabs>
        <w:ind w:left="3600" w:hanging="360"/>
      </w:pPr>
      <w:rPr>
        <w:rFonts w:ascii="OpenSymbol" w:hAnsi="OpenSymbol" w:cs="Courier New"/>
        <w:sz w:val="20"/>
      </w:rPr>
    </w:lvl>
  </w:abstractNum>
  <w:abstractNum w:abstractNumId="31" w15:restartNumberingAfterBreak="0">
    <w:nsid w:val="49534355"/>
    <w:multiLevelType w:val="multilevel"/>
    <w:tmpl w:val="BE68496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2" w15:restartNumberingAfterBreak="0">
    <w:nsid w:val="4D6A18D5"/>
    <w:multiLevelType w:val="hybridMultilevel"/>
    <w:tmpl w:val="3A8203B6"/>
    <w:lvl w:ilvl="0" w:tplc="9DA2EBAE">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CD479F"/>
    <w:multiLevelType w:val="multilevel"/>
    <w:tmpl w:val="D654FB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4" w15:restartNumberingAfterBreak="0">
    <w:nsid w:val="555C6AC8"/>
    <w:multiLevelType w:val="hybridMultilevel"/>
    <w:tmpl w:val="7EEA56D8"/>
    <w:lvl w:ilvl="0" w:tplc="2048C08A">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5EE5C05"/>
    <w:multiLevelType w:val="hybridMultilevel"/>
    <w:tmpl w:val="F0A6B5EE"/>
    <w:lvl w:ilvl="0" w:tplc="88885B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6" w15:restartNumberingAfterBreak="0">
    <w:nsid w:val="56D503AA"/>
    <w:multiLevelType w:val="multilevel"/>
    <w:tmpl w:val="8BACB764"/>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7" w15:restartNumberingAfterBreak="0">
    <w:nsid w:val="59072B75"/>
    <w:multiLevelType w:val="multilevel"/>
    <w:tmpl w:val="D95E6A4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8" w15:restartNumberingAfterBreak="0">
    <w:nsid w:val="59892E31"/>
    <w:multiLevelType w:val="multilevel"/>
    <w:tmpl w:val="6FAA4100"/>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9" w15:restartNumberingAfterBreak="0">
    <w:nsid w:val="5B006703"/>
    <w:multiLevelType w:val="hybridMultilevel"/>
    <w:tmpl w:val="69E015E0"/>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5C754C51"/>
    <w:multiLevelType w:val="multilevel"/>
    <w:tmpl w:val="2E60A7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1" w15:restartNumberingAfterBreak="0">
    <w:nsid w:val="5EB813BE"/>
    <w:multiLevelType w:val="multilevel"/>
    <w:tmpl w:val="2E78F73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2" w15:restartNumberingAfterBreak="0">
    <w:nsid w:val="5F394A2B"/>
    <w:multiLevelType w:val="hybridMultilevel"/>
    <w:tmpl w:val="29644F88"/>
    <w:lvl w:ilvl="0" w:tplc="62D03A78">
      <w:start w:val="1"/>
      <w:numFmt w:val="decimal"/>
      <w:lvlText w:val="%1."/>
      <w:lvlJc w:val="left"/>
      <w:pPr>
        <w:ind w:left="644" w:hanging="360"/>
      </w:pPr>
      <w:rPr>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616400F9"/>
    <w:multiLevelType w:val="multilevel"/>
    <w:tmpl w:val="21144D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4" w15:restartNumberingAfterBreak="0">
    <w:nsid w:val="69CB4FEB"/>
    <w:multiLevelType w:val="hybridMultilevel"/>
    <w:tmpl w:val="6EEA603E"/>
    <w:lvl w:ilvl="0" w:tplc="59547FC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69F93767"/>
    <w:multiLevelType w:val="multilevel"/>
    <w:tmpl w:val="6688F75C"/>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6" w15:restartNumberingAfterBreak="0">
    <w:nsid w:val="6B5C75BD"/>
    <w:multiLevelType w:val="hybridMultilevel"/>
    <w:tmpl w:val="E892AADA"/>
    <w:lvl w:ilvl="0" w:tplc="0F14DD8A">
      <w:start w:val="1"/>
      <w:numFmt w:val="decimal"/>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DE364FF"/>
    <w:multiLevelType w:val="multilevel"/>
    <w:tmpl w:val="ABE03F56"/>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8" w15:restartNumberingAfterBreak="0">
    <w:nsid w:val="6F0B436F"/>
    <w:multiLevelType w:val="hybridMultilevel"/>
    <w:tmpl w:val="78828460"/>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6F380186"/>
    <w:multiLevelType w:val="multilevel"/>
    <w:tmpl w:val="964458AE"/>
    <w:lvl w:ilvl="0">
      <w:start w:val="1"/>
      <w:numFmt w:val="decimal"/>
      <w:lvlText w:val="%1)"/>
      <w:lvlJc w:val="left"/>
      <w:pPr>
        <w:tabs>
          <w:tab w:val="num" w:pos="720"/>
        </w:tabs>
        <w:ind w:left="720" w:hanging="360"/>
      </w:pPr>
      <w:rPr>
        <w:rFonts w:ascii="Arial" w:hAnsi="Arial" w:cs="Arial" w:hint="default"/>
        <w:sz w:val="20"/>
        <w:szCs w:val="2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2F43FB0"/>
    <w:multiLevelType w:val="hybridMultilevel"/>
    <w:tmpl w:val="17A0C4CC"/>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75A33064"/>
    <w:multiLevelType w:val="hybridMultilevel"/>
    <w:tmpl w:val="3B58FE9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A6E2671"/>
    <w:multiLevelType w:val="hybridMultilevel"/>
    <w:tmpl w:val="DAAC9A66"/>
    <w:lvl w:ilvl="0" w:tplc="31CCE476">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53" w15:restartNumberingAfterBreak="0">
    <w:nsid w:val="7C482F06"/>
    <w:multiLevelType w:val="hybridMultilevel"/>
    <w:tmpl w:val="6A76971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7E7C3EB1"/>
    <w:multiLevelType w:val="hybridMultilevel"/>
    <w:tmpl w:val="803028FA"/>
    <w:lvl w:ilvl="0" w:tplc="88885B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4"/>
  </w:num>
  <w:num w:numId="4">
    <w:abstractNumId w:val="28"/>
  </w:num>
  <w:num w:numId="5">
    <w:abstractNumId w:val="40"/>
  </w:num>
  <w:num w:numId="6">
    <w:abstractNumId w:val="36"/>
  </w:num>
  <w:num w:numId="7">
    <w:abstractNumId w:val="43"/>
  </w:num>
  <w:num w:numId="8">
    <w:abstractNumId w:val="31"/>
  </w:num>
  <w:num w:numId="9">
    <w:abstractNumId w:val="34"/>
  </w:num>
  <w:num w:numId="10">
    <w:abstractNumId w:val="15"/>
  </w:num>
  <w:num w:numId="11">
    <w:abstractNumId w:val="10"/>
  </w:num>
  <w:num w:numId="12">
    <w:abstractNumId w:val="7"/>
  </w:num>
  <w:num w:numId="13">
    <w:abstractNumId w:val="45"/>
  </w:num>
  <w:num w:numId="14">
    <w:abstractNumId w:val="14"/>
  </w:num>
  <w:num w:numId="15">
    <w:abstractNumId w:val="38"/>
  </w:num>
  <w:num w:numId="16">
    <w:abstractNumId w:val="29"/>
  </w:num>
  <w:num w:numId="17">
    <w:abstractNumId w:val="20"/>
  </w:num>
  <w:num w:numId="18">
    <w:abstractNumId w:val="1"/>
  </w:num>
  <w:num w:numId="19">
    <w:abstractNumId w:val="3"/>
  </w:num>
  <w:num w:numId="20">
    <w:abstractNumId w:val="6"/>
  </w:num>
  <w:num w:numId="21">
    <w:abstractNumId w:val="37"/>
  </w:num>
  <w:num w:numId="22">
    <w:abstractNumId w:val="54"/>
  </w:num>
  <w:num w:numId="23">
    <w:abstractNumId w:val="19"/>
  </w:num>
  <w:num w:numId="24">
    <w:abstractNumId w:val="30"/>
  </w:num>
  <w:num w:numId="25">
    <w:abstractNumId w:val="41"/>
  </w:num>
  <w:num w:numId="26">
    <w:abstractNumId w:val="25"/>
  </w:num>
  <w:num w:numId="27">
    <w:abstractNumId w:val="8"/>
  </w:num>
  <w:num w:numId="28">
    <w:abstractNumId w:val="47"/>
  </w:num>
  <w:num w:numId="29">
    <w:abstractNumId w:val="27"/>
  </w:num>
  <w:num w:numId="30">
    <w:abstractNumId w:val="35"/>
  </w:num>
  <w:num w:numId="31">
    <w:abstractNumId w:val="11"/>
  </w:num>
  <w:num w:numId="32">
    <w:abstractNumId w:val="53"/>
  </w:num>
  <w:num w:numId="33">
    <w:abstractNumId w:val="18"/>
  </w:num>
  <w:num w:numId="34">
    <w:abstractNumId w:val="0"/>
  </w:num>
  <w:num w:numId="35">
    <w:abstractNumId w:val="5"/>
  </w:num>
  <w:num w:numId="36">
    <w:abstractNumId w:val="23"/>
  </w:num>
  <w:num w:numId="37">
    <w:abstractNumId w:val="51"/>
  </w:num>
  <w:num w:numId="38">
    <w:abstractNumId w:val="42"/>
  </w:num>
  <w:num w:numId="39">
    <w:abstractNumId w:val="13"/>
  </w:num>
  <w:num w:numId="40">
    <w:abstractNumId w:val="21"/>
  </w:num>
  <w:num w:numId="41">
    <w:abstractNumId w:val="16"/>
  </w:num>
  <w:num w:numId="42">
    <w:abstractNumId w:val="33"/>
  </w:num>
  <w:num w:numId="43">
    <w:abstractNumId w:val="22"/>
  </w:num>
  <w:num w:numId="44">
    <w:abstractNumId w:val="39"/>
  </w:num>
  <w:num w:numId="45">
    <w:abstractNumId w:val="26"/>
  </w:num>
  <w:num w:numId="46">
    <w:abstractNumId w:val="32"/>
  </w:num>
  <w:num w:numId="47">
    <w:abstractNumId w:val="46"/>
  </w:num>
  <w:num w:numId="48">
    <w:abstractNumId w:val="9"/>
  </w:num>
  <w:num w:numId="49">
    <w:abstractNumId w:val="24"/>
  </w:num>
  <w:num w:numId="50">
    <w:abstractNumId w:val="52"/>
  </w:num>
  <w:num w:numId="51">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0"/>
  </w:num>
  <w:num w:numId="53">
    <w:abstractNumId w:val="48"/>
  </w:num>
  <w:num w:numId="54">
    <w:abstractNumId w:val="49"/>
  </w:num>
  <w:num w:numId="55">
    <w:abstractNumId w:val="44"/>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6F79"/>
    <w:rsid w:val="00000DE9"/>
    <w:rsid w:val="00002DD5"/>
    <w:rsid w:val="00011B3C"/>
    <w:rsid w:val="0001736C"/>
    <w:rsid w:val="00021F9D"/>
    <w:rsid w:val="00024A56"/>
    <w:rsid w:val="00030AAD"/>
    <w:rsid w:val="00034AA8"/>
    <w:rsid w:val="00043C21"/>
    <w:rsid w:val="00045252"/>
    <w:rsid w:val="000452D9"/>
    <w:rsid w:val="00045BAA"/>
    <w:rsid w:val="00050C76"/>
    <w:rsid w:val="000543E7"/>
    <w:rsid w:val="0005645E"/>
    <w:rsid w:val="00056B3D"/>
    <w:rsid w:val="00067413"/>
    <w:rsid w:val="00075274"/>
    <w:rsid w:val="00086F7C"/>
    <w:rsid w:val="000A0C30"/>
    <w:rsid w:val="000A139C"/>
    <w:rsid w:val="000A1BFF"/>
    <w:rsid w:val="000A1D31"/>
    <w:rsid w:val="000A6569"/>
    <w:rsid w:val="000C0481"/>
    <w:rsid w:val="000C2BBD"/>
    <w:rsid w:val="000D099F"/>
    <w:rsid w:val="000D4BD7"/>
    <w:rsid w:val="000D53BD"/>
    <w:rsid w:val="000E2023"/>
    <w:rsid w:val="000E2EEE"/>
    <w:rsid w:val="000E38D4"/>
    <w:rsid w:val="000E39F7"/>
    <w:rsid w:val="000F48F3"/>
    <w:rsid w:val="000F5B61"/>
    <w:rsid w:val="001107F5"/>
    <w:rsid w:val="00112EDC"/>
    <w:rsid w:val="00113D9B"/>
    <w:rsid w:val="00120A80"/>
    <w:rsid w:val="0012199A"/>
    <w:rsid w:val="00121D75"/>
    <w:rsid w:val="00122166"/>
    <w:rsid w:val="00122412"/>
    <w:rsid w:val="00122D0D"/>
    <w:rsid w:val="00124825"/>
    <w:rsid w:val="001275C5"/>
    <w:rsid w:val="0013096B"/>
    <w:rsid w:val="00134E03"/>
    <w:rsid w:val="00140018"/>
    <w:rsid w:val="001418E6"/>
    <w:rsid w:val="0014598A"/>
    <w:rsid w:val="001468D9"/>
    <w:rsid w:val="001508F4"/>
    <w:rsid w:val="00152004"/>
    <w:rsid w:val="00154BD6"/>
    <w:rsid w:val="00173198"/>
    <w:rsid w:val="0018397A"/>
    <w:rsid w:val="00193A1F"/>
    <w:rsid w:val="001957E4"/>
    <w:rsid w:val="001A0B6C"/>
    <w:rsid w:val="001A47FA"/>
    <w:rsid w:val="001B0445"/>
    <w:rsid w:val="001B4CCC"/>
    <w:rsid w:val="001C0616"/>
    <w:rsid w:val="001C0DA3"/>
    <w:rsid w:val="001C3D8D"/>
    <w:rsid w:val="001C6578"/>
    <w:rsid w:val="001D12E4"/>
    <w:rsid w:val="001D15B2"/>
    <w:rsid w:val="001E4CBD"/>
    <w:rsid w:val="001F093D"/>
    <w:rsid w:val="001F13F6"/>
    <w:rsid w:val="001F59B5"/>
    <w:rsid w:val="001F63B5"/>
    <w:rsid w:val="0021310E"/>
    <w:rsid w:val="00213359"/>
    <w:rsid w:val="002235AD"/>
    <w:rsid w:val="00224E23"/>
    <w:rsid w:val="00225C34"/>
    <w:rsid w:val="002317D1"/>
    <w:rsid w:val="002355D2"/>
    <w:rsid w:val="00235E68"/>
    <w:rsid w:val="00245503"/>
    <w:rsid w:val="00247BDF"/>
    <w:rsid w:val="00251520"/>
    <w:rsid w:val="002537F7"/>
    <w:rsid w:val="002548E9"/>
    <w:rsid w:val="002610C8"/>
    <w:rsid w:val="00265180"/>
    <w:rsid w:val="00266589"/>
    <w:rsid w:val="002715AF"/>
    <w:rsid w:val="00280956"/>
    <w:rsid w:val="002815EB"/>
    <w:rsid w:val="0028410E"/>
    <w:rsid w:val="002847B5"/>
    <w:rsid w:val="002865BC"/>
    <w:rsid w:val="002920D7"/>
    <w:rsid w:val="002935D0"/>
    <w:rsid w:val="002973C6"/>
    <w:rsid w:val="0029744C"/>
    <w:rsid w:val="002A0D84"/>
    <w:rsid w:val="002A2E5D"/>
    <w:rsid w:val="002A47B4"/>
    <w:rsid w:val="002B1690"/>
    <w:rsid w:val="002B5AA9"/>
    <w:rsid w:val="002C779F"/>
    <w:rsid w:val="002D0B8F"/>
    <w:rsid w:val="002D1E13"/>
    <w:rsid w:val="002E0AE7"/>
    <w:rsid w:val="002E5824"/>
    <w:rsid w:val="002E7FFB"/>
    <w:rsid w:val="002F40ED"/>
    <w:rsid w:val="002F632E"/>
    <w:rsid w:val="002F6B3D"/>
    <w:rsid w:val="00311FAA"/>
    <w:rsid w:val="003126C2"/>
    <w:rsid w:val="00313DBE"/>
    <w:rsid w:val="003141F3"/>
    <w:rsid w:val="00323260"/>
    <w:rsid w:val="003263F1"/>
    <w:rsid w:val="003270C2"/>
    <w:rsid w:val="00331137"/>
    <w:rsid w:val="0033113B"/>
    <w:rsid w:val="003317D7"/>
    <w:rsid w:val="00331AC2"/>
    <w:rsid w:val="00334B59"/>
    <w:rsid w:val="00343A38"/>
    <w:rsid w:val="003442A3"/>
    <w:rsid w:val="00361BE9"/>
    <w:rsid w:val="0036445B"/>
    <w:rsid w:val="00364540"/>
    <w:rsid w:val="00366869"/>
    <w:rsid w:val="00370666"/>
    <w:rsid w:val="00376296"/>
    <w:rsid w:val="00377832"/>
    <w:rsid w:val="00380E27"/>
    <w:rsid w:val="00386551"/>
    <w:rsid w:val="003865CE"/>
    <w:rsid w:val="003968BA"/>
    <w:rsid w:val="003A6038"/>
    <w:rsid w:val="003A67DC"/>
    <w:rsid w:val="003B58B6"/>
    <w:rsid w:val="003C1A62"/>
    <w:rsid w:val="003D41E8"/>
    <w:rsid w:val="003D4861"/>
    <w:rsid w:val="003D4BBC"/>
    <w:rsid w:val="003D4D45"/>
    <w:rsid w:val="003E3AAB"/>
    <w:rsid w:val="003E4A2B"/>
    <w:rsid w:val="003F3554"/>
    <w:rsid w:val="003F57A6"/>
    <w:rsid w:val="003F5947"/>
    <w:rsid w:val="003F6E40"/>
    <w:rsid w:val="00405028"/>
    <w:rsid w:val="004055D5"/>
    <w:rsid w:val="004064E2"/>
    <w:rsid w:val="0041634E"/>
    <w:rsid w:val="004216F0"/>
    <w:rsid w:val="00422BD9"/>
    <w:rsid w:val="00424B18"/>
    <w:rsid w:val="00425590"/>
    <w:rsid w:val="004255B0"/>
    <w:rsid w:val="004261CD"/>
    <w:rsid w:val="00426DF4"/>
    <w:rsid w:val="004301EA"/>
    <w:rsid w:val="004313A0"/>
    <w:rsid w:val="0043160B"/>
    <w:rsid w:val="00444AA5"/>
    <w:rsid w:val="00450C32"/>
    <w:rsid w:val="00453DF3"/>
    <w:rsid w:val="00455F33"/>
    <w:rsid w:val="00457CC5"/>
    <w:rsid w:val="004617CA"/>
    <w:rsid w:val="00462175"/>
    <w:rsid w:val="00464680"/>
    <w:rsid w:val="004714A2"/>
    <w:rsid w:val="00476323"/>
    <w:rsid w:val="0048643A"/>
    <w:rsid w:val="00486703"/>
    <w:rsid w:val="00486FBA"/>
    <w:rsid w:val="00487A1D"/>
    <w:rsid w:val="004978FB"/>
    <w:rsid w:val="004A4D7C"/>
    <w:rsid w:val="004A7AFC"/>
    <w:rsid w:val="004B0484"/>
    <w:rsid w:val="004B6B08"/>
    <w:rsid w:val="004C073A"/>
    <w:rsid w:val="004C1969"/>
    <w:rsid w:val="004C3816"/>
    <w:rsid w:val="004C77EC"/>
    <w:rsid w:val="004D2728"/>
    <w:rsid w:val="004E135E"/>
    <w:rsid w:val="004E17F2"/>
    <w:rsid w:val="004E3D86"/>
    <w:rsid w:val="004F5428"/>
    <w:rsid w:val="004F739C"/>
    <w:rsid w:val="005006C2"/>
    <w:rsid w:val="005031EF"/>
    <w:rsid w:val="00503341"/>
    <w:rsid w:val="00504E42"/>
    <w:rsid w:val="00506A9E"/>
    <w:rsid w:val="00511051"/>
    <w:rsid w:val="00514381"/>
    <w:rsid w:val="005144BC"/>
    <w:rsid w:val="00516944"/>
    <w:rsid w:val="00522CA2"/>
    <w:rsid w:val="005231CE"/>
    <w:rsid w:val="00527762"/>
    <w:rsid w:val="00532C69"/>
    <w:rsid w:val="0053401C"/>
    <w:rsid w:val="00541C36"/>
    <w:rsid w:val="00543427"/>
    <w:rsid w:val="00543485"/>
    <w:rsid w:val="00547460"/>
    <w:rsid w:val="00550301"/>
    <w:rsid w:val="00555FED"/>
    <w:rsid w:val="00560B0D"/>
    <w:rsid w:val="005611AD"/>
    <w:rsid w:val="00571506"/>
    <w:rsid w:val="00574E3A"/>
    <w:rsid w:val="00581141"/>
    <w:rsid w:val="0059205B"/>
    <w:rsid w:val="00592263"/>
    <w:rsid w:val="0059479C"/>
    <w:rsid w:val="005948A8"/>
    <w:rsid w:val="0059500D"/>
    <w:rsid w:val="00596A6A"/>
    <w:rsid w:val="00597526"/>
    <w:rsid w:val="005978DF"/>
    <w:rsid w:val="00597F4D"/>
    <w:rsid w:val="005A101B"/>
    <w:rsid w:val="005A5215"/>
    <w:rsid w:val="005A7437"/>
    <w:rsid w:val="005B21C5"/>
    <w:rsid w:val="005B40DD"/>
    <w:rsid w:val="005B75E1"/>
    <w:rsid w:val="005C03DB"/>
    <w:rsid w:val="005C0573"/>
    <w:rsid w:val="005C18F3"/>
    <w:rsid w:val="005C19CA"/>
    <w:rsid w:val="005C6BC0"/>
    <w:rsid w:val="005D29D2"/>
    <w:rsid w:val="005F179F"/>
    <w:rsid w:val="005F5A61"/>
    <w:rsid w:val="006005B0"/>
    <w:rsid w:val="00605338"/>
    <w:rsid w:val="0060557D"/>
    <w:rsid w:val="00616567"/>
    <w:rsid w:val="006218FB"/>
    <w:rsid w:val="00635025"/>
    <w:rsid w:val="006405A3"/>
    <w:rsid w:val="006454B0"/>
    <w:rsid w:val="0064654A"/>
    <w:rsid w:val="00647383"/>
    <w:rsid w:val="006476AA"/>
    <w:rsid w:val="00647AF3"/>
    <w:rsid w:val="0065463C"/>
    <w:rsid w:val="00654970"/>
    <w:rsid w:val="00654F00"/>
    <w:rsid w:val="00654F08"/>
    <w:rsid w:val="00655164"/>
    <w:rsid w:val="00656BCA"/>
    <w:rsid w:val="00666F79"/>
    <w:rsid w:val="00671385"/>
    <w:rsid w:val="0067273B"/>
    <w:rsid w:val="006744CE"/>
    <w:rsid w:val="0068739A"/>
    <w:rsid w:val="006911F5"/>
    <w:rsid w:val="0069122D"/>
    <w:rsid w:val="00695F01"/>
    <w:rsid w:val="006A1647"/>
    <w:rsid w:val="006B094D"/>
    <w:rsid w:val="006B1BC8"/>
    <w:rsid w:val="006C07E4"/>
    <w:rsid w:val="006C3225"/>
    <w:rsid w:val="006D3E8C"/>
    <w:rsid w:val="006D462C"/>
    <w:rsid w:val="006E23E4"/>
    <w:rsid w:val="006E398E"/>
    <w:rsid w:val="006E709E"/>
    <w:rsid w:val="006F22E0"/>
    <w:rsid w:val="006F2BA5"/>
    <w:rsid w:val="006F313F"/>
    <w:rsid w:val="006F3642"/>
    <w:rsid w:val="0070392E"/>
    <w:rsid w:val="00707C2F"/>
    <w:rsid w:val="00711387"/>
    <w:rsid w:val="00716BA9"/>
    <w:rsid w:val="00716EE6"/>
    <w:rsid w:val="00722020"/>
    <w:rsid w:val="00723650"/>
    <w:rsid w:val="00724453"/>
    <w:rsid w:val="00726463"/>
    <w:rsid w:val="007338F8"/>
    <w:rsid w:val="00743499"/>
    <w:rsid w:val="00747E4D"/>
    <w:rsid w:val="00747FB3"/>
    <w:rsid w:val="00761959"/>
    <w:rsid w:val="00770519"/>
    <w:rsid w:val="00776B32"/>
    <w:rsid w:val="00777DAA"/>
    <w:rsid w:val="007825A5"/>
    <w:rsid w:val="00782A4F"/>
    <w:rsid w:val="00783214"/>
    <w:rsid w:val="00796310"/>
    <w:rsid w:val="007A6862"/>
    <w:rsid w:val="007A6E96"/>
    <w:rsid w:val="007B6B01"/>
    <w:rsid w:val="007B74D0"/>
    <w:rsid w:val="007D1F5E"/>
    <w:rsid w:val="007E1622"/>
    <w:rsid w:val="007F128A"/>
    <w:rsid w:val="007F58C4"/>
    <w:rsid w:val="007F6044"/>
    <w:rsid w:val="008026A7"/>
    <w:rsid w:val="00804BFF"/>
    <w:rsid w:val="00807F7A"/>
    <w:rsid w:val="008174F9"/>
    <w:rsid w:val="008323D9"/>
    <w:rsid w:val="00833E17"/>
    <w:rsid w:val="008439F9"/>
    <w:rsid w:val="00844404"/>
    <w:rsid w:val="00846B51"/>
    <w:rsid w:val="00850783"/>
    <w:rsid w:val="00853A45"/>
    <w:rsid w:val="00853F08"/>
    <w:rsid w:val="00855B78"/>
    <w:rsid w:val="00856F2C"/>
    <w:rsid w:val="00861DAC"/>
    <w:rsid w:val="0086269A"/>
    <w:rsid w:val="00864719"/>
    <w:rsid w:val="008717D9"/>
    <w:rsid w:val="00876F5B"/>
    <w:rsid w:val="00883FE9"/>
    <w:rsid w:val="0089489D"/>
    <w:rsid w:val="008948B2"/>
    <w:rsid w:val="008A0B62"/>
    <w:rsid w:val="008A3E5D"/>
    <w:rsid w:val="008A60A8"/>
    <w:rsid w:val="008B107D"/>
    <w:rsid w:val="008B535A"/>
    <w:rsid w:val="008C115D"/>
    <w:rsid w:val="008C4EC5"/>
    <w:rsid w:val="008C61B8"/>
    <w:rsid w:val="008E021D"/>
    <w:rsid w:val="008E301B"/>
    <w:rsid w:val="008E3821"/>
    <w:rsid w:val="008F4B65"/>
    <w:rsid w:val="008F5DDE"/>
    <w:rsid w:val="008F7BFD"/>
    <w:rsid w:val="0090077E"/>
    <w:rsid w:val="00905BF9"/>
    <w:rsid w:val="009141CC"/>
    <w:rsid w:val="00920CEA"/>
    <w:rsid w:val="0093252B"/>
    <w:rsid w:val="00936F99"/>
    <w:rsid w:val="00942542"/>
    <w:rsid w:val="009467D4"/>
    <w:rsid w:val="0094777C"/>
    <w:rsid w:val="00951C82"/>
    <w:rsid w:val="0095598A"/>
    <w:rsid w:val="00956017"/>
    <w:rsid w:val="009572F2"/>
    <w:rsid w:val="0096047A"/>
    <w:rsid w:val="00960C0E"/>
    <w:rsid w:val="009660FF"/>
    <w:rsid w:val="009670D1"/>
    <w:rsid w:val="0096785E"/>
    <w:rsid w:val="00970C3C"/>
    <w:rsid w:val="0097273B"/>
    <w:rsid w:val="0098035C"/>
    <w:rsid w:val="00982A39"/>
    <w:rsid w:val="00992363"/>
    <w:rsid w:val="00994F1D"/>
    <w:rsid w:val="009979C0"/>
    <w:rsid w:val="009A14BE"/>
    <w:rsid w:val="009A1B90"/>
    <w:rsid w:val="009A2768"/>
    <w:rsid w:val="009A6157"/>
    <w:rsid w:val="009B7A81"/>
    <w:rsid w:val="009C256E"/>
    <w:rsid w:val="009E142B"/>
    <w:rsid w:val="009E16B2"/>
    <w:rsid w:val="009E6B6D"/>
    <w:rsid w:val="009F13EC"/>
    <w:rsid w:val="009F29F2"/>
    <w:rsid w:val="009F40A5"/>
    <w:rsid w:val="009F52E9"/>
    <w:rsid w:val="009F67D1"/>
    <w:rsid w:val="009F6D0E"/>
    <w:rsid w:val="009F74CD"/>
    <w:rsid w:val="00A043A7"/>
    <w:rsid w:val="00A1267B"/>
    <w:rsid w:val="00A15A33"/>
    <w:rsid w:val="00A213D5"/>
    <w:rsid w:val="00A2151E"/>
    <w:rsid w:val="00A225E3"/>
    <w:rsid w:val="00A35BDA"/>
    <w:rsid w:val="00A37F83"/>
    <w:rsid w:val="00A402AE"/>
    <w:rsid w:val="00A40FD5"/>
    <w:rsid w:val="00A42598"/>
    <w:rsid w:val="00A475F0"/>
    <w:rsid w:val="00A540FE"/>
    <w:rsid w:val="00A5434A"/>
    <w:rsid w:val="00A546E1"/>
    <w:rsid w:val="00A64700"/>
    <w:rsid w:val="00A721B6"/>
    <w:rsid w:val="00A74655"/>
    <w:rsid w:val="00A747CE"/>
    <w:rsid w:val="00A771E4"/>
    <w:rsid w:val="00A82142"/>
    <w:rsid w:val="00A85F49"/>
    <w:rsid w:val="00A879B8"/>
    <w:rsid w:val="00AA03CE"/>
    <w:rsid w:val="00AA2ADC"/>
    <w:rsid w:val="00AA36FA"/>
    <w:rsid w:val="00AA5560"/>
    <w:rsid w:val="00AB4687"/>
    <w:rsid w:val="00AB58D4"/>
    <w:rsid w:val="00AB7EA8"/>
    <w:rsid w:val="00AC09ED"/>
    <w:rsid w:val="00AC5D29"/>
    <w:rsid w:val="00AD0E65"/>
    <w:rsid w:val="00AD1EF3"/>
    <w:rsid w:val="00AD6D0B"/>
    <w:rsid w:val="00AE3467"/>
    <w:rsid w:val="00AE376A"/>
    <w:rsid w:val="00AE4AE3"/>
    <w:rsid w:val="00AE6B00"/>
    <w:rsid w:val="00AF5795"/>
    <w:rsid w:val="00B018BE"/>
    <w:rsid w:val="00B435C6"/>
    <w:rsid w:val="00B4604C"/>
    <w:rsid w:val="00B47E41"/>
    <w:rsid w:val="00B50647"/>
    <w:rsid w:val="00B56B40"/>
    <w:rsid w:val="00B63050"/>
    <w:rsid w:val="00B655F5"/>
    <w:rsid w:val="00B71497"/>
    <w:rsid w:val="00B725D3"/>
    <w:rsid w:val="00B81D7E"/>
    <w:rsid w:val="00B83FA8"/>
    <w:rsid w:val="00B90E72"/>
    <w:rsid w:val="00B92F4E"/>
    <w:rsid w:val="00BA3261"/>
    <w:rsid w:val="00BA4216"/>
    <w:rsid w:val="00BA4FCE"/>
    <w:rsid w:val="00BB16ED"/>
    <w:rsid w:val="00BB6D4F"/>
    <w:rsid w:val="00BB77A6"/>
    <w:rsid w:val="00BC0A57"/>
    <w:rsid w:val="00BC0DD2"/>
    <w:rsid w:val="00BC755C"/>
    <w:rsid w:val="00BC78F2"/>
    <w:rsid w:val="00BE09AA"/>
    <w:rsid w:val="00BE0BBE"/>
    <w:rsid w:val="00BF01D0"/>
    <w:rsid w:val="00BF3F95"/>
    <w:rsid w:val="00C0383B"/>
    <w:rsid w:val="00C03F55"/>
    <w:rsid w:val="00C06F0C"/>
    <w:rsid w:val="00C15335"/>
    <w:rsid w:val="00C164A1"/>
    <w:rsid w:val="00C208F1"/>
    <w:rsid w:val="00C23025"/>
    <w:rsid w:val="00C231D0"/>
    <w:rsid w:val="00C25685"/>
    <w:rsid w:val="00C313FA"/>
    <w:rsid w:val="00C316E0"/>
    <w:rsid w:val="00C32FC2"/>
    <w:rsid w:val="00C33EE4"/>
    <w:rsid w:val="00C414B0"/>
    <w:rsid w:val="00C443DE"/>
    <w:rsid w:val="00C44C0F"/>
    <w:rsid w:val="00C45DCB"/>
    <w:rsid w:val="00C46687"/>
    <w:rsid w:val="00C46CB3"/>
    <w:rsid w:val="00C50215"/>
    <w:rsid w:val="00C51B79"/>
    <w:rsid w:val="00C67328"/>
    <w:rsid w:val="00C75474"/>
    <w:rsid w:val="00C77ACB"/>
    <w:rsid w:val="00C81CAF"/>
    <w:rsid w:val="00C83161"/>
    <w:rsid w:val="00C84107"/>
    <w:rsid w:val="00C909F9"/>
    <w:rsid w:val="00C9357E"/>
    <w:rsid w:val="00C97E1C"/>
    <w:rsid w:val="00CA31DA"/>
    <w:rsid w:val="00CA3404"/>
    <w:rsid w:val="00CA5193"/>
    <w:rsid w:val="00CA76B4"/>
    <w:rsid w:val="00CB00EA"/>
    <w:rsid w:val="00CB2913"/>
    <w:rsid w:val="00CB4B75"/>
    <w:rsid w:val="00CB7C5A"/>
    <w:rsid w:val="00CC0947"/>
    <w:rsid w:val="00CC3993"/>
    <w:rsid w:val="00CC578B"/>
    <w:rsid w:val="00CD1569"/>
    <w:rsid w:val="00CD4C15"/>
    <w:rsid w:val="00CE26F2"/>
    <w:rsid w:val="00CE2892"/>
    <w:rsid w:val="00D077EE"/>
    <w:rsid w:val="00D12814"/>
    <w:rsid w:val="00D13706"/>
    <w:rsid w:val="00D20CC8"/>
    <w:rsid w:val="00D226E5"/>
    <w:rsid w:val="00D23430"/>
    <w:rsid w:val="00D33D9F"/>
    <w:rsid w:val="00D3623B"/>
    <w:rsid w:val="00D37F8E"/>
    <w:rsid w:val="00D41E3F"/>
    <w:rsid w:val="00D50C17"/>
    <w:rsid w:val="00D50FB7"/>
    <w:rsid w:val="00D54E49"/>
    <w:rsid w:val="00D55E58"/>
    <w:rsid w:val="00D60101"/>
    <w:rsid w:val="00D66F5D"/>
    <w:rsid w:val="00D733B6"/>
    <w:rsid w:val="00D746BC"/>
    <w:rsid w:val="00D74D70"/>
    <w:rsid w:val="00D778E2"/>
    <w:rsid w:val="00D84C97"/>
    <w:rsid w:val="00D850C0"/>
    <w:rsid w:val="00D87456"/>
    <w:rsid w:val="00D96FDC"/>
    <w:rsid w:val="00DA0817"/>
    <w:rsid w:val="00DA4B06"/>
    <w:rsid w:val="00DA61DD"/>
    <w:rsid w:val="00DB252B"/>
    <w:rsid w:val="00DB51EE"/>
    <w:rsid w:val="00DB615B"/>
    <w:rsid w:val="00DC0A67"/>
    <w:rsid w:val="00DC0A80"/>
    <w:rsid w:val="00DC208F"/>
    <w:rsid w:val="00DD0F6F"/>
    <w:rsid w:val="00DD6226"/>
    <w:rsid w:val="00DD67E7"/>
    <w:rsid w:val="00DD7F41"/>
    <w:rsid w:val="00DE1A7B"/>
    <w:rsid w:val="00E065F0"/>
    <w:rsid w:val="00E06E4E"/>
    <w:rsid w:val="00E07312"/>
    <w:rsid w:val="00E11266"/>
    <w:rsid w:val="00E129C2"/>
    <w:rsid w:val="00E12B19"/>
    <w:rsid w:val="00E25A88"/>
    <w:rsid w:val="00E272D8"/>
    <w:rsid w:val="00E4049B"/>
    <w:rsid w:val="00E41316"/>
    <w:rsid w:val="00E50B8A"/>
    <w:rsid w:val="00E512D9"/>
    <w:rsid w:val="00E52810"/>
    <w:rsid w:val="00E56B24"/>
    <w:rsid w:val="00E63A04"/>
    <w:rsid w:val="00E64CF3"/>
    <w:rsid w:val="00E71A94"/>
    <w:rsid w:val="00E71AE3"/>
    <w:rsid w:val="00E76AF9"/>
    <w:rsid w:val="00E82D0A"/>
    <w:rsid w:val="00E84D96"/>
    <w:rsid w:val="00E911E7"/>
    <w:rsid w:val="00E91481"/>
    <w:rsid w:val="00E92D36"/>
    <w:rsid w:val="00EA0AEA"/>
    <w:rsid w:val="00EA0D1B"/>
    <w:rsid w:val="00EA2E77"/>
    <w:rsid w:val="00EB6CCF"/>
    <w:rsid w:val="00EC04B4"/>
    <w:rsid w:val="00EC1F7F"/>
    <w:rsid w:val="00ED46D6"/>
    <w:rsid w:val="00ED6743"/>
    <w:rsid w:val="00ED67E5"/>
    <w:rsid w:val="00EE288B"/>
    <w:rsid w:val="00EE3C06"/>
    <w:rsid w:val="00EE5AC6"/>
    <w:rsid w:val="00EF3539"/>
    <w:rsid w:val="00EF75E1"/>
    <w:rsid w:val="00F0006A"/>
    <w:rsid w:val="00F009F7"/>
    <w:rsid w:val="00F00B7F"/>
    <w:rsid w:val="00F02088"/>
    <w:rsid w:val="00F038AC"/>
    <w:rsid w:val="00F06556"/>
    <w:rsid w:val="00F14982"/>
    <w:rsid w:val="00F25989"/>
    <w:rsid w:val="00F2695F"/>
    <w:rsid w:val="00F31CBD"/>
    <w:rsid w:val="00F409BD"/>
    <w:rsid w:val="00F4688B"/>
    <w:rsid w:val="00F57B79"/>
    <w:rsid w:val="00F62326"/>
    <w:rsid w:val="00F64043"/>
    <w:rsid w:val="00F64FF0"/>
    <w:rsid w:val="00F71A1D"/>
    <w:rsid w:val="00F763E9"/>
    <w:rsid w:val="00F76777"/>
    <w:rsid w:val="00F8397F"/>
    <w:rsid w:val="00F900CA"/>
    <w:rsid w:val="00FA2659"/>
    <w:rsid w:val="00FA2E82"/>
    <w:rsid w:val="00FA3E5B"/>
    <w:rsid w:val="00FA7330"/>
    <w:rsid w:val="00FB10EF"/>
    <w:rsid w:val="00FC79EA"/>
    <w:rsid w:val="00FD370E"/>
    <w:rsid w:val="00FD3B24"/>
    <w:rsid w:val="00FD549B"/>
    <w:rsid w:val="00FD7CDF"/>
    <w:rsid w:val="00FF648D"/>
    <w:rsid w:val="00FF674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F7ACC9"/>
  <w15:chartTrackingRefBased/>
  <w15:docId w15:val="{99FBDC8F-BAFB-4225-B762-005F2C123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FA2E82"/>
    <w:pPr>
      <w:keepNext/>
      <w:widowControl w:val="0"/>
      <w:numPr>
        <w:numId w:val="2"/>
      </w:numPr>
      <w:suppressAutoHyphens/>
      <w:spacing w:before="240" w:after="60" w:line="240" w:lineRule="auto"/>
      <w:textAlignment w:val="baseline"/>
      <w:outlineLvl w:val="0"/>
    </w:pPr>
    <w:rPr>
      <w:rFonts w:ascii="Tahoma" w:eastAsia="Andale Sans UI" w:hAnsi="Tahoma" w:cs="Arial"/>
      <w:b/>
      <w:bCs/>
      <w:kern w:val="1"/>
      <w:szCs w:val="32"/>
      <w:lang w:eastAsia="fa-IR" w:bidi="fa-IR"/>
    </w:rPr>
  </w:style>
  <w:style w:type="paragraph" w:styleId="Nagwek2">
    <w:name w:val="heading 2"/>
    <w:basedOn w:val="Normalny"/>
    <w:next w:val="Normalny"/>
    <w:link w:val="Nagwek2Znak"/>
    <w:unhideWhenUsed/>
    <w:qFormat/>
    <w:rsid w:val="00541C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qFormat/>
    <w:rsid w:val="00541C36"/>
    <w:pPr>
      <w:keepNext/>
      <w:widowControl w:val="0"/>
      <w:suppressAutoHyphens/>
      <w:spacing w:before="240" w:after="60" w:line="240" w:lineRule="auto"/>
      <w:textAlignment w:val="baseline"/>
      <w:outlineLvl w:val="2"/>
    </w:pPr>
    <w:rPr>
      <w:rFonts w:ascii="Arial" w:eastAsia="Andale Sans UI" w:hAnsi="Arial" w:cs="Arial"/>
      <w:b/>
      <w:bCs/>
      <w:kern w:val="1"/>
      <w:sz w:val="26"/>
      <w:szCs w:val="26"/>
      <w:lang w:eastAsia="fa-IR" w:bidi="fa-IR"/>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D29D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D29D2"/>
  </w:style>
  <w:style w:type="paragraph" w:styleId="Stopka">
    <w:name w:val="footer"/>
    <w:basedOn w:val="Normalny"/>
    <w:link w:val="StopkaZnak"/>
    <w:uiPriority w:val="99"/>
    <w:unhideWhenUsed/>
    <w:rsid w:val="005D29D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D29D2"/>
  </w:style>
  <w:style w:type="character" w:styleId="Hipercze">
    <w:name w:val="Hyperlink"/>
    <w:uiPriority w:val="99"/>
    <w:rsid w:val="005D29D2"/>
    <w:rPr>
      <w:color w:val="0000FF"/>
      <w:u w:val="single"/>
    </w:rPr>
  </w:style>
  <w:style w:type="paragraph" w:styleId="Spistreci1">
    <w:name w:val="toc 1"/>
    <w:basedOn w:val="Normalny"/>
    <w:next w:val="Normalny"/>
    <w:uiPriority w:val="39"/>
    <w:qFormat/>
    <w:rsid w:val="005D29D2"/>
    <w:pPr>
      <w:widowControl w:val="0"/>
      <w:tabs>
        <w:tab w:val="left" w:pos="480"/>
        <w:tab w:val="right" w:leader="dot" w:pos="9062"/>
      </w:tabs>
      <w:suppressAutoHyphens/>
      <w:spacing w:after="0" w:line="240" w:lineRule="auto"/>
      <w:textAlignment w:val="baseline"/>
    </w:pPr>
    <w:rPr>
      <w:rFonts w:ascii="Arial" w:eastAsia="Andale Sans UI" w:hAnsi="Arial" w:cs="Arial"/>
      <w:b/>
      <w:kern w:val="1"/>
      <w:sz w:val="24"/>
      <w:szCs w:val="24"/>
      <w:lang w:eastAsia="fa-IR" w:bidi="fa-IR"/>
    </w:rPr>
  </w:style>
  <w:style w:type="paragraph" w:styleId="Spistreci2">
    <w:name w:val="toc 2"/>
    <w:basedOn w:val="Normalny"/>
    <w:next w:val="Normalny"/>
    <w:uiPriority w:val="39"/>
    <w:qFormat/>
    <w:rsid w:val="005D29D2"/>
    <w:pPr>
      <w:widowControl w:val="0"/>
      <w:suppressAutoHyphens/>
      <w:spacing w:after="0" w:line="240" w:lineRule="auto"/>
      <w:ind w:left="240"/>
      <w:textAlignment w:val="baseline"/>
    </w:pPr>
    <w:rPr>
      <w:rFonts w:ascii="Times New Roman" w:eastAsia="Andale Sans UI" w:hAnsi="Times New Roman" w:cs="Tahoma"/>
      <w:kern w:val="1"/>
      <w:sz w:val="24"/>
      <w:szCs w:val="24"/>
      <w:lang w:eastAsia="fa-IR" w:bidi="fa-IR"/>
    </w:rPr>
  </w:style>
  <w:style w:type="paragraph" w:styleId="Spistreci3">
    <w:name w:val="toc 3"/>
    <w:basedOn w:val="Normalny"/>
    <w:next w:val="Normalny"/>
    <w:uiPriority w:val="39"/>
    <w:qFormat/>
    <w:rsid w:val="005D29D2"/>
    <w:pPr>
      <w:widowControl w:val="0"/>
      <w:suppressAutoHyphens/>
      <w:spacing w:after="0" w:line="240" w:lineRule="auto"/>
      <w:ind w:left="480"/>
      <w:textAlignment w:val="baseline"/>
    </w:pPr>
    <w:rPr>
      <w:rFonts w:ascii="Times New Roman" w:eastAsia="Andale Sans UI" w:hAnsi="Times New Roman" w:cs="Tahoma"/>
      <w:kern w:val="1"/>
      <w:sz w:val="24"/>
      <w:szCs w:val="24"/>
      <w:lang w:eastAsia="fa-IR" w:bidi="fa-IR"/>
    </w:rPr>
  </w:style>
  <w:style w:type="character" w:customStyle="1" w:styleId="Nagwek1Znak">
    <w:name w:val="Nagłówek 1 Znak"/>
    <w:basedOn w:val="Domylnaczcionkaakapitu"/>
    <w:link w:val="Nagwek1"/>
    <w:uiPriority w:val="9"/>
    <w:rsid w:val="00FA2E82"/>
    <w:rPr>
      <w:rFonts w:ascii="Tahoma" w:eastAsia="Andale Sans UI" w:hAnsi="Tahoma" w:cs="Arial"/>
      <w:b/>
      <w:bCs/>
      <w:kern w:val="1"/>
      <w:szCs w:val="32"/>
      <w:lang w:eastAsia="fa-IR" w:bidi="fa-IR"/>
    </w:rPr>
  </w:style>
  <w:style w:type="character" w:customStyle="1" w:styleId="Znakiprzypiswdolnych">
    <w:name w:val="Znaki przypisów dolnych"/>
    <w:rsid w:val="00FA2E82"/>
  </w:style>
  <w:style w:type="character" w:customStyle="1" w:styleId="Nagwek2Znak">
    <w:name w:val="Nagłówek 2 Znak"/>
    <w:basedOn w:val="Domylnaczcionkaakapitu"/>
    <w:link w:val="Nagwek2"/>
    <w:rsid w:val="00541C36"/>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541C36"/>
    <w:rPr>
      <w:rFonts w:ascii="Arial" w:eastAsia="Andale Sans UI" w:hAnsi="Arial" w:cs="Arial"/>
      <w:b/>
      <w:bCs/>
      <w:kern w:val="1"/>
      <w:sz w:val="26"/>
      <w:szCs w:val="26"/>
      <w:lang w:eastAsia="fa-IR" w:bidi="fa-IR"/>
    </w:rPr>
  </w:style>
  <w:style w:type="paragraph" w:styleId="Tekstprzypisudolnego">
    <w:name w:val="footnote text"/>
    <w:basedOn w:val="Normalny"/>
    <w:link w:val="TekstprzypisudolnegoZnak"/>
    <w:unhideWhenUsed/>
    <w:rsid w:val="00541C36"/>
    <w:pPr>
      <w:spacing w:after="200" w:line="276" w:lineRule="auto"/>
    </w:pPr>
    <w:rPr>
      <w:rFonts w:ascii="Calibri" w:eastAsia="Calibri" w:hAnsi="Calibri" w:cs="Times New Roman"/>
      <w:sz w:val="20"/>
      <w:szCs w:val="20"/>
    </w:rPr>
  </w:style>
  <w:style w:type="character" w:customStyle="1" w:styleId="TekstprzypisudolnegoZnak">
    <w:name w:val="Tekst przypisu dolnego Znak"/>
    <w:basedOn w:val="Domylnaczcionkaakapitu"/>
    <w:link w:val="Tekstprzypisudolnego"/>
    <w:rsid w:val="00541C36"/>
    <w:rPr>
      <w:rFonts w:ascii="Calibri" w:eastAsia="Calibri" w:hAnsi="Calibri" w:cs="Times New Roman"/>
      <w:sz w:val="20"/>
      <w:szCs w:val="20"/>
    </w:rPr>
  </w:style>
  <w:style w:type="paragraph" w:styleId="Tekstdymka">
    <w:name w:val="Balloon Text"/>
    <w:basedOn w:val="Normalny"/>
    <w:link w:val="TekstdymkaZnak"/>
    <w:unhideWhenUsed/>
    <w:rsid w:val="00541C36"/>
    <w:pPr>
      <w:spacing w:after="0" w:line="240" w:lineRule="auto"/>
    </w:pPr>
    <w:rPr>
      <w:rFonts w:ascii="Tahoma" w:eastAsia="Calibri" w:hAnsi="Tahoma" w:cs="Tahoma"/>
      <w:sz w:val="16"/>
      <w:szCs w:val="16"/>
    </w:rPr>
  </w:style>
  <w:style w:type="character" w:customStyle="1" w:styleId="TekstdymkaZnak">
    <w:name w:val="Tekst dymka Znak"/>
    <w:basedOn w:val="Domylnaczcionkaakapitu"/>
    <w:link w:val="Tekstdymka"/>
    <w:rsid w:val="00541C36"/>
    <w:rPr>
      <w:rFonts w:ascii="Tahoma" w:eastAsia="Calibri" w:hAnsi="Tahoma" w:cs="Tahoma"/>
      <w:sz w:val="16"/>
      <w:szCs w:val="16"/>
    </w:rPr>
  </w:style>
  <w:style w:type="numbering" w:customStyle="1" w:styleId="Bezlisty1">
    <w:name w:val="Bez listy1"/>
    <w:next w:val="Bezlisty"/>
    <w:uiPriority w:val="99"/>
    <w:semiHidden/>
    <w:unhideWhenUsed/>
    <w:rsid w:val="00541C36"/>
  </w:style>
  <w:style w:type="numbering" w:customStyle="1" w:styleId="Bezlisty11">
    <w:name w:val="Bez listy11"/>
    <w:next w:val="Bezlisty"/>
    <w:uiPriority w:val="99"/>
    <w:semiHidden/>
    <w:unhideWhenUsed/>
    <w:rsid w:val="00541C36"/>
  </w:style>
  <w:style w:type="character" w:customStyle="1" w:styleId="WW8Num1z0">
    <w:name w:val="WW8Num1z0"/>
    <w:rsid w:val="00541C36"/>
    <w:rPr>
      <w:rFonts w:ascii="Symbol" w:hAnsi="Symbol" w:cs="Symbol"/>
    </w:rPr>
  </w:style>
  <w:style w:type="character" w:customStyle="1" w:styleId="WW8Num1z1">
    <w:name w:val="WW8Num1z1"/>
    <w:rsid w:val="00541C36"/>
    <w:rPr>
      <w:rFonts w:ascii="OpenSymbol" w:hAnsi="OpenSymbol" w:cs="Courier New"/>
    </w:rPr>
  </w:style>
  <w:style w:type="character" w:customStyle="1" w:styleId="WW8Num1z3">
    <w:name w:val="WW8Num1z3"/>
    <w:rsid w:val="00541C36"/>
    <w:rPr>
      <w:rFonts w:ascii="Wingdings 2" w:hAnsi="Wingdings 2" w:cs="Symbol"/>
    </w:rPr>
  </w:style>
  <w:style w:type="character" w:customStyle="1" w:styleId="WW8Num2z0">
    <w:name w:val="WW8Num2z0"/>
    <w:rsid w:val="00541C36"/>
    <w:rPr>
      <w:rFonts w:ascii="Symbol" w:hAnsi="Symbol" w:cs="Symbol"/>
    </w:rPr>
  </w:style>
  <w:style w:type="character" w:customStyle="1" w:styleId="WW8Num2z1">
    <w:name w:val="WW8Num2z1"/>
    <w:rsid w:val="00541C36"/>
    <w:rPr>
      <w:rFonts w:ascii="OpenSymbol" w:hAnsi="OpenSymbol" w:cs="OpenSymbol"/>
    </w:rPr>
  </w:style>
  <w:style w:type="character" w:customStyle="1" w:styleId="WW8Num3z0">
    <w:name w:val="WW8Num3z0"/>
    <w:rsid w:val="00541C36"/>
    <w:rPr>
      <w:rFonts w:ascii="Symbol" w:hAnsi="Symbol" w:cs="Symbol"/>
    </w:rPr>
  </w:style>
  <w:style w:type="character" w:customStyle="1" w:styleId="WW8Num3z1">
    <w:name w:val="WW8Num3z1"/>
    <w:rsid w:val="00541C36"/>
    <w:rPr>
      <w:rFonts w:ascii="OpenSymbol" w:hAnsi="OpenSymbol" w:cs="OpenSymbol"/>
    </w:rPr>
  </w:style>
  <w:style w:type="character" w:customStyle="1" w:styleId="WW8Num4z0">
    <w:name w:val="WW8Num4z0"/>
    <w:rsid w:val="00541C36"/>
    <w:rPr>
      <w:rFonts w:ascii="Wingdings" w:hAnsi="Wingdings"/>
    </w:rPr>
  </w:style>
  <w:style w:type="character" w:customStyle="1" w:styleId="WW8Num4z1">
    <w:name w:val="WW8Num4z1"/>
    <w:rsid w:val="00541C36"/>
    <w:rPr>
      <w:rFonts w:ascii="OpenSymbol" w:hAnsi="OpenSymbol" w:cs="OpenSymbol"/>
    </w:rPr>
  </w:style>
  <w:style w:type="character" w:customStyle="1" w:styleId="WW8Num4z3">
    <w:name w:val="WW8Num4z3"/>
    <w:rsid w:val="00541C36"/>
    <w:rPr>
      <w:rFonts w:ascii="Wingdings 2" w:hAnsi="Wingdings 2" w:cs="OpenSymbol"/>
    </w:rPr>
  </w:style>
  <w:style w:type="character" w:customStyle="1" w:styleId="WW8Num5z0">
    <w:name w:val="WW8Num5z0"/>
    <w:rsid w:val="00541C36"/>
    <w:rPr>
      <w:rFonts w:ascii="Wingdings" w:hAnsi="Wingdings"/>
    </w:rPr>
  </w:style>
  <w:style w:type="character" w:customStyle="1" w:styleId="WW8Num5z1">
    <w:name w:val="WW8Num5z1"/>
    <w:rsid w:val="00541C36"/>
    <w:rPr>
      <w:rFonts w:ascii="OpenSymbol" w:hAnsi="OpenSymbol" w:cs="OpenSymbol"/>
    </w:rPr>
  </w:style>
  <w:style w:type="character" w:customStyle="1" w:styleId="WW8Num5z3">
    <w:name w:val="WW8Num5z3"/>
    <w:rsid w:val="00541C36"/>
    <w:rPr>
      <w:rFonts w:ascii="Wingdings 2" w:hAnsi="Wingdings 2" w:cs="OpenSymbol"/>
    </w:rPr>
  </w:style>
  <w:style w:type="character" w:customStyle="1" w:styleId="WW8Num6z0">
    <w:name w:val="WW8Num6z0"/>
    <w:rsid w:val="00541C36"/>
    <w:rPr>
      <w:rFonts w:ascii="Wingdings" w:hAnsi="Wingdings"/>
    </w:rPr>
  </w:style>
  <w:style w:type="character" w:customStyle="1" w:styleId="WW8Num6z1">
    <w:name w:val="WW8Num6z1"/>
    <w:rsid w:val="00541C36"/>
    <w:rPr>
      <w:rFonts w:ascii="OpenSymbol" w:hAnsi="OpenSymbol" w:cs="OpenSymbol"/>
    </w:rPr>
  </w:style>
  <w:style w:type="character" w:customStyle="1" w:styleId="WW8Num6z3">
    <w:name w:val="WW8Num6z3"/>
    <w:rsid w:val="00541C36"/>
    <w:rPr>
      <w:rFonts w:ascii="Wingdings 2" w:hAnsi="Wingdings 2" w:cs="OpenSymbol"/>
    </w:rPr>
  </w:style>
  <w:style w:type="character" w:customStyle="1" w:styleId="WW8Num7z0">
    <w:name w:val="WW8Num7z0"/>
    <w:rsid w:val="00541C36"/>
    <w:rPr>
      <w:rFonts w:ascii="Symbol" w:hAnsi="Symbol"/>
    </w:rPr>
  </w:style>
  <w:style w:type="character" w:customStyle="1" w:styleId="WW8Num8z0">
    <w:name w:val="WW8Num8z0"/>
    <w:rsid w:val="00541C36"/>
    <w:rPr>
      <w:rFonts w:ascii="Wingdings" w:hAnsi="Wingdings"/>
    </w:rPr>
  </w:style>
  <w:style w:type="character" w:customStyle="1" w:styleId="WW8Num8z1">
    <w:name w:val="WW8Num8z1"/>
    <w:rsid w:val="00541C36"/>
    <w:rPr>
      <w:rFonts w:ascii="OpenSymbol" w:hAnsi="OpenSymbol" w:cs="OpenSymbol"/>
    </w:rPr>
  </w:style>
  <w:style w:type="character" w:customStyle="1" w:styleId="WW8Num8z3">
    <w:name w:val="WW8Num8z3"/>
    <w:rsid w:val="00541C36"/>
    <w:rPr>
      <w:rFonts w:ascii="Wingdings 2" w:hAnsi="Wingdings 2" w:cs="OpenSymbol"/>
    </w:rPr>
  </w:style>
  <w:style w:type="character" w:customStyle="1" w:styleId="WW8Num9z0">
    <w:name w:val="WW8Num9z0"/>
    <w:rsid w:val="00541C36"/>
    <w:rPr>
      <w:rFonts w:ascii="Wingdings" w:hAnsi="Wingdings"/>
    </w:rPr>
  </w:style>
  <w:style w:type="character" w:customStyle="1" w:styleId="WW8Num9z1">
    <w:name w:val="WW8Num9z1"/>
    <w:rsid w:val="00541C36"/>
    <w:rPr>
      <w:rFonts w:ascii="Courier New" w:hAnsi="Courier New" w:cs="Courier New"/>
    </w:rPr>
  </w:style>
  <w:style w:type="character" w:customStyle="1" w:styleId="WW8Num9z3">
    <w:name w:val="WW8Num9z3"/>
    <w:rsid w:val="00541C36"/>
    <w:rPr>
      <w:rFonts w:ascii="Symbol" w:hAnsi="Symbol"/>
    </w:rPr>
  </w:style>
  <w:style w:type="character" w:customStyle="1" w:styleId="WW8Num10z0">
    <w:name w:val="WW8Num10z0"/>
    <w:rsid w:val="00541C36"/>
    <w:rPr>
      <w:rFonts w:ascii="Wingdings" w:hAnsi="Wingdings"/>
    </w:rPr>
  </w:style>
  <w:style w:type="character" w:customStyle="1" w:styleId="WW8Num10z1">
    <w:name w:val="WW8Num10z1"/>
    <w:rsid w:val="00541C36"/>
    <w:rPr>
      <w:rFonts w:ascii="OpenSymbol" w:hAnsi="OpenSymbol" w:cs="OpenSymbol"/>
    </w:rPr>
  </w:style>
  <w:style w:type="character" w:customStyle="1" w:styleId="WW8Num10z3">
    <w:name w:val="WW8Num10z3"/>
    <w:rsid w:val="00541C36"/>
    <w:rPr>
      <w:rFonts w:ascii="Wingdings 2" w:hAnsi="Wingdings 2" w:cs="OpenSymbol"/>
    </w:rPr>
  </w:style>
  <w:style w:type="character" w:customStyle="1" w:styleId="WW8Num12z0">
    <w:name w:val="WW8Num12z0"/>
    <w:rsid w:val="00541C36"/>
    <w:rPr>
      <w:rFonts w:ascii="Wingdings" w:hAnsi="Wingdings"/>
    </w:rPr>
  </w:style>
  <w:style w:type="character" w:customStyle="1" w:styleId="WW8Num12z1">
    <w:name w:val="WW8Num12z1"/>
    <w:rsid w:val="00541C36"/>
    <w:rPr>
      <w:rFonts w:ascii="OpenSymbol" w:hAnsi="OpenSymbol" w:cs="OpenSymbol"/>
    </w:rPr>
  </w:style>
  <w:style w:type="character" w:customStyle="1" w:styleId="WW8Num12z3">
    <w:name w:val="WW8Num12z3"/>
    <w:rsid w:val="00541C36"/>
    <w:rPr>
      <w:rFonts w:ascii="Wingdings 2" w:hAnsi="Wingdings 2" w:cs="OpenSymbol"/>
    </w:rPr>
  </w:style>
  <w:style w:type="character" w:customStyle="1" w:styleId="WW8Num13z0">
    <w:name w:val="WW8Num13z0"/>
    <w:rsid w:val="00541C36"/>
    <w:rPr>
      <w:rFonts w:ascii="Courier New" w:hAnsi="Courier New"/>
      <w:color w:val="auto"/>
    </w:rPr>
  </w:style>
  <w:style w:type="character" w:customStyle="1" w:styleId="WW8Num13z1">
    <w:name w:val="WW8Num13z1"/>
    <w:rsid w:val="00541C36"/>
    <w:rPr>
      <w:rFonts w:ascii="Courier New" w:hAnsi="Courier New" w:cs="Courier New"/>
    </w:rPr>
  </w:style>
  <w:style w:type="character" w:customStyle="1" w:styleId="WW8Num13z2">
    <w:name w:val="WW8Num13z2"/>
    <w:rsid w:val="00541C36"/>
    <w:rPr>
      <w:rFonts w:ascii="Wingdings" w:hAnsi="Wingdings"/>
    </w:rPr>
  </w:style>
  <w:style w:type="character" w:customStyle="1" w:styleId="WW8Num13z3">
    <w:name w:val="WW8Num13z3"/>
    <w:rsid w:val="00541C36"/>
    <w:rPr>
      <w:rFonts w:ascii="Symbol" w:hAnsi="Symbol"/>
    </w:rPr>
  </w:style>
  <w:style w:type="character" w:customStyle="1" w:styleId="WW8Num14z0">
    <w:name w:val="WW8Num14z0"/>
    <w:rsid w:val="00541C36"/>
    <w:rPr>
      <w:rFonts w:ascii="Symbol" w:hAnsi="Symbol"/>
    </w:rPr>
  </w:style>
  <w:style w:type="character" w:customStyle="1" w:styleId="WW8Num15z0">
    <w:name w:val="WW8Num15z0"/>
    <w:rsid w:val="00541C36"/>
    <w:rPr>
      <w:rFonts w:ascii="Symbol" w:hAnsi="Symbol"/>
    </w:rPr>
  </w:style>
  <w:style w:type="character" w:customStyle="1" w:styleId="WW8Num15z1">
    <w:name w:val="WW8Num15z1"/>
    <w:rsid w:val="00541C36"/>
    <w:rPr>
      <w:rFonts w:ascii="Courier New" w:hAnsi="Courier New" w:cs="Courier New"/>
    </w:rPr>
  </w:style>
  <w:style w:type="character" w:customStyle="1" w:styleId="WW8Num15z2">
    <w:name w:val="WW8Num15z2"/>
    <w:rsid w:val="00541C36"/>
    <w:rPr>
      <w:rFonts w:ascii="Wingdings" w:hAnsi="Wingdings"/>
    </w:rPr>
  </w:style>
  <w:style w:type="character" w:customStyle="1" w:styleId="WW8Num16z0">
    <w:name w:val="WW8Num16z0"/>
    <w:rsid w:val="00541C36"/>
    <w:rPr>
      <w:rFonts w:ascii="Courier New" w:hAnsi="Courier New"/>
      <w:color w:val="auto"/>
    </w:rPr>
  </w:style>
  <w:style w:type="character" w:customStyle="1" w:styleId="WW8Num16z1">
    <w:name w:val="WW8Num16z1"/>
    <w:rsid w:val="00541C36"/>
    <w:rPr>
      <w:rFonts w:ascii="Courier New" w:hAnsi="Courier New" w:cs="Courier New"/>
    </w:rPr>
  </w:style>
  <w:style w:type="character" w:customStyle="1" w:styleId="WW8Num16z2">
    <w:name w:val="WW8Num16z2"/>
    <w:rsid w:val="00541C36"/>
    <w:rPr>
      <w:rFonts w:ascii="Wingdings" w:hAnsi="Wingdings"/>
    </w:rPr>
  </w:style>
  <w:style w:type="character" w:customStyle="1" w:styleId="WW8Num16z3">
    <w:name w:val="WW8Num16z3"/>
    <w:rsid w:val="00541C36"/>
    <w:rPr>
      <w:rFonts w:ascii="Symbol" w:hAnsi="Symbol"/>
    </w:rPr>
  </w:style>
  <w:style w:type="character" w:customStyle="1" w:styleId="WW8Num17z0">
    <w:name w:val="WW8Num17z0"/>
    <w:rsid w:val="00541C36"/>
    <w:rPr>
      <w:rFonts w:ascii="Wingdings" w:hAnsi="Wingdings"/>
      <w:sz w:val="20"/>
    </w:rPr>
  </w:style>
  <w:style w:type="character" w:customStyle="1" w:styleId="WW8Num17z1">
    <w:name w:val="WW8Num17z1"/>
    <w:rsid w:val="00541C36"/>
    <w:rPr>
      <w:rFonts w:ascii="OpenSymbol" w:hAnsi="OpenSymbol" w:cs="Courier New"/>
      <w:sz w:val="20"/>
    </w:rPr>
  </w:style>
  <w:style w:type="character" w:customStyle="1" w:styleId="WW8Num17z3">
    <w:name w:val="WW8Num17z3"/>
    <w:rsid w:val="00541C36"/>
    <w:rPr>
      <w:rFonts w:ascii="Symbol" w:hAnsi="Symbol" w:cs="Symbol"/>
      <w:sz w:val="20"/>
    </w:rPr>
  </w:style>
  <w:style w:type="character" w:customStyle="1" w:styleId="WW8Num18z0">
    <w:name w:val="WW8Num18z0"/>
    <w:rsid w:val="00541C36"/>
    <w:rPr>
      <w:rFonts w:ascii="Wingdings" w:hAnsi="Wingdings"/>
    </w:rPr>
  </w:style>
  <w:style w:type="character" w:customStyle="1" w:styleId="WW8Num18z1">
    <w:name w:val="WW8Num18z1"/>
    <w:rsid w:val="00541C36"/>
    <w:rPr>
      <w:rFonts w:ascii="OpenSymbol" w:hAnsi="OpenSymbol" w:cs="OpenSymbol"/>
    </w:rPr>
  </w:style>
  <w:style w:type="character" w:customStyle="1" w:styleId="WW8Num18z3">
    <w:name w:val="WW8Num18z3"/>
    <w:rsid w:val="00541C36"/>
    <w:rPr>
      <w:rFonts w:ascii="Symbol" w:hAnsi="Symbol" w:cs="Symbol"/>
    </w:rPr>
  </w:style>
  <w:style w:type="character" w:customStyle="1" w:styleId="WW8Num19z0">
    <w:name w:val="WW8Num19z0"/>
    <w:rsid w:val="00541C36"/>
    <w:rPr>
      <w:rFonts w:ascii="Wingdings" w:hAnsi="Wingdings"/>
      <w:color w:val="auto"/>
    </w:rPr>
  </w:style>
  <w:style w:type="character" w:customStyle="1" w:styleId="WW8Num19z1">
    <w:name w:val="WW8Num19z1"/>
    <w:rsid w:val="00541C36"/>
    <w:rPr>
      <w:rFonts w:ascii="OpenSymbol" w:hAnsi="OpenSymbol" w:cs="OpenSymbol"/>
    </w:rPr>
  </w:style>
  <w:style w:type="character" w:customStyle="1" w:styleId="WW8Num19z3">
    <w:name w:val="WW8Num19z3"/>
    <w:rsid w:val="00541C36"/>
    <w:rPr>
      <w:rFonts w:ascii="Wingdings 2" w:hAnsi="Wingdings 2" w:cs="OpenSymbol"/>
    </w:rPr>
  </w:style>
  <w:style w:type="character" w:customStyle="1" w:styleId="WW8Num21z0">
    <w:name w:val="WW8Num21z0"/>
    <w:rsid w:val="00541C36"/>
    <w:rPr>
      <w:rFonts w:ascii="Wingdings" w:hAnsi="Wingdings"/>
    </w:rPr>
  </w:style>
  <w:style w:type="character" w:customStyle="1" w:styleId="WW8Num21z1">
    <w:name w:val="WW8Num21z1"/>
    <w:rsid w:val="00541C36"/>
    <w:rPr>
      <w:rFonts w:ascii="OpenSymbol" w:hAnsi="OpenSymbol" w:cs="OpenSymbol"/>
    </w:rPr>
  </w:style>
  <w:style w:type="character" w:customStyle="1" w:styleId="WW8Num21z3">
    <w:name w:val="WW8Num21z3"/>
    <w:rsid w:val="00541C36"/>
    <w:rPr>
      <w:rFonts w:ascii="Wingdings 2" w:hAnsi="Wingdings 2" w:cs="OpenSymbol"/>
    </w:rPr>
  </w:style>
  <w:style w:type="character" w:customStyle="1" w:styleId="WW8Num22z0">
    <w:name w:val="WW8Num22z0"/>
    <w:rsid w:val="00541C36"/>
    <w:rPr>
      <w:rFonts w:ascii="Symbol" w:hAnsi="Symbol"/>
    </w:rPr>
  </w:style>
  <w:style w:type="character" w:customStyle="1" w:styleId="WW8Num22z1">
    <w:name w:val="WW8Num22z1"/>
    <w:rsid w:val="00541C36"/>
    <w:rPr>
      <w:rFonts w:ascii="Courier New" w:hAnsi="Courier New" w:cs="Courier New"/>
    </w:rPr>
  </w:style>
  <w:style w:type="character" w:customStyle="1" w:styleId="WW8Num22z2">
    <w:name w:val="WW8Num22z2"/>
    <w:rsid w:val="00541C36"/>
    <w:rPr>
      <w:rFonts w:ascii="Wingdings" w:hAnsi="Wingdings"/>
    </w:rPr>
  </w:style>
  <w:style w:type="character" w:customStyle="1" w:styleId="WW8Num23z0">
    <w:name w:val="WW8Num23z0"/>
    <w:rsid w:val="00541C36"/>
    <w:rPr>
      <w:rFonts w:ascii="Wingdings" w:hAnsi="Wingdings"/>
    </w:rPr>
  </w:style>
  <w:style w:type="character" w:customStyle="1" w:styleId="WW8Num23z1">
    <w:name w:val="WW8Num23z1"/>
    <w:rsid w:val="00541C36"/>
    <w:rPr>
      <w:rFonts w:ascii="OpenSymbol" w:hAnsi="OpenSymbol" w:cs="OpenSymbol"/>
    </w:rPr>
  </w:style>
  <w:style w:type="character" w:customStyle="1" w:styleId="WW8Num23z3">
    <w:name w:val="WW8Num23z3"/>
    <w:rsid w:val="00541C36"/>
    <w:rPr>
      <w:rFonts w:ascii="Wingdings 2" w:hAnsi="Wingdings 2" w:cs="OpenSymbol"/>
    </w:rPr>
  </w:style>
  <w:style w:type="character" w:customStyle="1" w:styleId="WW8Num25z0">
    <w:name w:val="WW8Num25z0"/>
    <w:rsid w:val="00541C36"/>
    <w:rPr>
      <w:rFonts w:ascii="Wingdings" w:hAnsi="Wingdings"/>
    </w:rPr>
  </w:style>
  <w:style w:type="character" w:customStyle="1" w:styleId="WW8Num26z0">
    <w:name w:val="WW8Num26z0"/>
    <w:rsid w:val="00541C36"/>
    <w:rPr>
      <w:rFonts w:ascii="Courier New" w:hAnsi="Courier New"/>
      <w:color w:val="auto"/>
    </w:rPr>
  </w:style>
  <w:style w:type="character" w:customStyle="1" w:styleId="WW8Num26z1">
    <w:name w:val="WW8Num26z1"/>
    <w:rsid w:val="00541C36"/>
    <w:rPr>
      <w:rFonts w:ascii="Courier New" w:hAnsi="Courier New" w:cs="Courier New"/>
    </w:rPr>
  </w:style>
  <w:style w:type="character" w:customStyle="1" w:styleId="WW8Num26z2">
    <w:name w:val="WW8Num26z2"/>
    <w:rsid w:val="00541C36"/>
    <w:rPr>
      <w:rFonts w:ascii="Wingdings" w:hAnsi="Wingdings"/>
    </w:rPr>
  </w:style>
  <w:style w:type="character" w:customStyle="1" w:styleId="WW8Num26z3">
    <w:name w:val="WW8Num26z3"/>
    <w:rsid w:val="00541C36"/>
    <w:rPr>
      <w:rFonts w:ascii="Symbol" w:hAnsi="Symbol"/>
    </w:rPr>
  </w:style>
  <w:style w:type="character" w:customStyle="1" w:styleId="WW8Num27z0">
    <w:name w:val="WW8Num27z0"/>
    <w:rsid w:val="00541C36"/>
    <w:rPr>
      <w:rFonts w:ascii="Wingdings" w:hAnsi="Wingdings"/>
    </w:rPr>
  </w:style>
  <w:style w:type="character" w:customStyle="1" w:styleId="WW8Num27z1">
    <w:name w:val="WW8Num27z1"/>
    <w:rsid w:val="00541C36"/>
    <w:rPr>
      <w:rFonts w:ascii="OpenSymbol" w:hAnsi="OpenSymbol" w:cs="OpenSymbol"/>
    </w:rPr>
  </w:style>
  <w:style w:type="character" w:customStyle="1" w:styleId="WW8Num27z3">
    <w:name w:val="WW8Num27z3"/>
    <w:rsid w:val="00541C36"/>
    <w:rPr>
      <w:rFonts w:ascii="Wingdings 2" w:hAnsi="Wingdings 2" w:cs="OpenSymbol"/>
    </w:rPr>
  </w:style>
  <w:style w:type="character" w:customStyle="1" w:styleId="WW8Num28z0">
    <w:name w:val="WW8Num28z0"/>
    <w:rsid w:val="00541C36"/>
    <w:rPr>
      <w:rFonts w:ascii="Wingdings" w:hAnsi="Wingdings"/>
    </w:rPr>
  </w:style>
  <w:style w:type="character" w:customStyle="1" w:styleId="WW8Num28z1">
    <w:name w:val="WW8Num28z1"/>
    <w:rsid w:val="00541C36"/>
    <w:rPr>
      <w:rFonts w:ascii="OpenSymbol" w:hAnsi="OpenSymbol" w:cs="OpenSymbol"/>
    </w:rPr>
  </w:style>
  <w:style w:type="character" w:customStyle="1" w:styleId="WW8Num28z3">
    <w:name w:val="WW8Num28z3"/>
    <w:rsid w:val="00541C36"/>
    <w:rPr>
      <w:rFonts w:ascii="Wingdings 2" w:hAnsi="Wingdings 2" w:cs="OpenSymbol"/>
    </w:rPr>
  </w:style>
  <w:style w:type="character" w:customStyle="1" w:styleId="WW8Num29z0">
    <w:name w:val="WW8Num29z0"/>
    <w:rsid w:val="00541C36"/>
    <w:rPr>
      <w:rFonts w:ascii="Symbol" w:hAnsi="Symbol"/>
    </w:rPr>
  </w:style>
  <w:style w:type="character" w:customStyle="1" w:styleId="WW8Num29z1">
    <w:name w:val="WW8Num29z1"/>
    <w:rsid w:val="00541C36"/>
    <w:rPr>
      <w:rFonts w:ascii="Courier New" w:hAnsi="Courier New" w:cs="Courier New"/>
    </w:rPr>
  </w:style>
  <w:style w:type="character" w:customStyle="1" w:styleId="WW8Num29z2">
    <w:name w:val="WW8Num29z2"/>
    <w:rsid w:val="00541C36"/>
    <w:rPr>
      <w:rFonts w:ascii="Wingdings" w:hAnsi="Wingdings"/>
    </w:rPr>
  </w:style>
  <w:style w:type="character" w:customStyle="1" w:styleId="WW8Num31z0">
    <w:name w:val="WW8Num31z0"/>
    <w:rsid w:val="00541C36"/>
    <w:rPr>
      <w:rFonts w:ascii="Wingdings" w:hAnsi="Wingdings"/>
    </w:rPr>
  </w:style>
  <w:style w:type="character" w:customStyle="1" w:styleId="WW8Num31z1">
    <w:name w:val="WW8Num31z1"/>
    <w:rsid w:val="00541C36"/>
    <w:rPr>
      <w:rFonts w:ascii="OpenSymbol" w:hAnsi="OpenSymbol" w:cs="OpenSymbol"/>
    </w:rPr>
  </w:style>
  <w:style w:type="character" w:customStyle="1" w:styleId="WW8Num31z3">
    <w:name w:val="WW8Num31z3"/>
    <w:rsid w:val="00541C36"/>
    <w:rPr>
      <w:rFonts w:ascii="Wingdings 2" w:hAnsi="Wingdings 2" w:cs="OpenSymbol"/>
    </w:rPr>
  </w:style>
  <w:style w:type="character" w:customStyle="1" w:styleId="WW8Num32z0">
    <w:name w:val="WW8Num32z0"/>
    <w:rsid w:val="00541C36"/>
    <w:rPr>
      <w:rFonts w:ascii="Wingdings" w:hAnsi="Wingdings"/>
    </w:rPr>
  </w:style>
  <w:style w:type="character" w:customStyle="1" w:styleId="WW8Num32z1">
    <w:name w:val="WW8Num32z1"/>
    <w:rsid w:val="00541C36"/>
    <w:rPr>
      <w:rFonts w:ascii="OpenSymbol" w:hAnsi="OpenSymbol" w:cs="OpenSymbol"/>
    </w:rPr>
  </w:style>
  <w:style w:type="character" w:customStyle="1" w:styleId="WW8Num32z3">
    <w:name w:val="WW8Num32z3"/>
    <w:rsid w:val="00541C36"/>
    <w:rPr>
      <w:rFonts w:ascii="Wingdings 2" w:hAnsi="Wingdings 2" w:cs="OpenSymbol"/>
    </w:rPr>
  </w:style>
  <w:style w:type="character" w:customStyle="1" w:styleId="WW8Num34z0">
    <w:name w:val="WW8Num34z0"/>
    <w:rsid w:val="00541C36"/>
    <w:rPr>
      <w:rFonts w:ascii="Symbol" w:hAnsi="Symbol"/>
    </w:rPr>
  </w:style>
  <w:style w:type="character" w:customStyle="1" w:styleId="WW8Num34z1">
    <w:name w:val="WW8Num34z1"/>
    <w:rsid w:val="00541C36"/>
    <w:rPr>
      <w:rFonts w:ascii="Courier New" w:hAnsi="Courier New" w:cs="Courier New"/>
    </w:rPr>
  </w:style>
  <w:style w:type="character" w:customStyle="1" w:styleId="WW8Num34z2">
    <w:name w:val="WW8Num34z2"/>
    <w:rsid w:val="00541C36"/>
    <w:rPr>
      <w:rFonts w:ascii="Wingdings" w:hAnsi="Wingdings"/>
    </w:rPr>
  </w:style>
  <w:style w:type="character" w:customStyle="1" w:styleId="WW8Num35z0">
    <w:name w:val="WW8Num35z0"/>
    <w:rsid w:val="00541C36"/>
    <w:rPr>
      <w:rFonts w:ascii="Symbol" w:hAnsi="Symbol"/>
    </w:rPr>
  </w:style>
  <w:style w:type="character" w:customStyle="1" w:styleId="WW8Num36z0">
    <w:name w:val="WW8Num36z0"/>
    <w:rsid w:val="00541C36"/>
    <w:rPr>
      <w:rFonts w:ascii="Symbol" w:hAnsi="Symbol"/>
    </w:rPr>
  </w:style>
  <w:style w:type="character" w:customStyle="1" w:styleId="WW8Num36z1">
    <w:name w:val="WW8Num36z1"/>
    <w:rsid w:val="00541C36"/>
    <w:rPr>
      <w:rFonts w:ascii="Courier New" w:hAnsi="Courier New" w:cs="Courier New"/>
    </w:rPr>
  </w:style>
  <w:style w:type="character" w:customStyle="1" w:styleId="WW8Num36z2">
    <w:name w:val="WW8Num36z2"/>
    <w:rsid w:val="00541C36"/>
    <w:rPr>
      <w:rFonts w:ascii="Wingdings" w:hAnsi="Wingdings"/>
    </w:rPr>
  </w:style>
  <w:style w:type="character" w:customStyle="1" w:styleId="WW8Num37z0">
    <w:name w:val="WW8Num37z0"/>
    <w:rsid w:val="00541C36"/>
    <w:rPr>
      <w:rFonts w:ascii="Wingdings" w:hAnsi="Wingdings"/>
    </w:rPr>
  </w:style>
  <w:style w:type="character" w:customStyle="1" w:styleId="WW8Num37z1">
    <w:name w:val="WW8Num37z1"/>
    <w:rsid w:val="00541C36"/>
    <w:rPr>
      <w:rFonts w:ascii="OpenSymbol" w:hAnsi="OpenSymbol" w:cs="OpenSymbol"/>
    </w:rPr>
  </w:style>
  <w:style w:type="character" w:customStyle="1" w:styleId="WW8Num37z3">
    <w:name w:val="WW8Num37z3"/>
    <w:rsid w:val="00541C36"/>
    <w:rPr>
      <w:rFonts w:ascii="Wingdings 2" w:hAnsi="Wingdings 2" w:cs="OpenSymbol"/>
    </w:rPr>
  </w:style>
  <w:style w:type="character" w:customStyle="1" w:styleId="WW8Num38z0">
    <w:name w:val="WW8Num38z0"/>
    <w:rsid w:val="00541C36"/>
    <w:rPr>
      <w:rFonts w:ascii="Wingdings" w:hAnsi="Wingdings"/>
    </w:rPr>
  </w:style>
  <w:style w:type="character" w:customStyle="1" w:styleId="WW8Num40z0">
    <w:name w:val="WW8Num40z0"/>
    <w:rsid w:val="00541C36"/>
    <w:rPr>
      <w:rFonts w:ascii="Wingdings" w:hAnsi="Wingdings"/>
      <w:color w:val="auto"/>
    </w:rPr>
  </w:style>
  <w:style w:type="character" w:customStyle="1" w:styleId="WW8Num40z1">
    <w:name w:val="WW8Num40z1"/>
    <w:rsid w:val="00541C36"/>
    <w:rPr>
      <w:rFonts w:ascii="OpenSymbol" w:hAnsi="OpenSymbol" w:cs="OpenSymbol"/>
    </w:rPr>
  </w:style>
  <w:style w:type="character" w:customStyle="1" w:styleId="WW8Num40z3">
    <w:name w:val="WW8Num40z3"/>
    <w:rsid w:val="00541C36"/>
    <w:rPr>
      <w:rFonts w:ascii="Symbol" w:hAnsi="Symbol" w:cs="Symbol"/>
    </w:rPr>
  </w:style>
  <w:style w:type="character" w:customStyle="1" w:styleId="WW8Num41z0">
    <w:name w:val="WW8Num41z0"/>
    <w:rsid w:val="00541C36"/>
    <w:rPr>
      <w:rFonts w:ascii="Wingdings" w:hAnsi="Wingdings"/>
    </w:rPr>
  </w:style>
  <w:style w:type="character" w:customStyle="1" w:styleId="WW8Num41z1">
    <w:name w:val="WW8Num41z1"/>
    <w:rsid w:val="00541C36"/>
    <w:rPr>
      <w:rFonts w:ascii="OpenSymbol" w:hAnsi="OpenSymbol" w:cs="OpenSymbol"/>
    </w:rPr>
  </w:style>
  <w:style w:type="character" w:customStyle="1" w:styleId="WW8Num41z3">
    <w:name w:val="WW8Num41z3"/>
    <w:rsid w:val="00541C36"/>
    <w:rPr>
      <w:rFonts w:ascii="Wingdings 2" w:hAnsi="Wingdings 2" w:cs="OpenSymbol"/>
    </w:rPr>
  </w:style>
  <w:style w:type="character" w:customStyle="1" w:styleId="WW8Num42z0">
    <w:name w:val="WW8Num42z0"/>
    <w:rsid w:val="00541C36"/>
    <w:rPr>
      <w:rFonts w:ascii="Wingdings" w:hAnsi="Wingdings"/>
    </w:rPr>
  </w:style>
  <w:style w:type="character" w:customStyle="1" w:styleId="WW8Num42z1">
    <w:name w:val="WW8Num42z1"/>
    <w:rsid w:val="00541C36"/>
    <w:rPr>
      <w:rFonts w:ascii="OpenSymbol" w:hAnsi="OpenSymbol" w:cs="OpenSymbol"/>
    </w:rPr>
  </w:style>
  <w:style w:type="character" w:customStyle="1" w:styleId="WW8Num42z3">
    <w:name w:val="WW8Num42z3"/>
    <w:rsid w:val="00541C36"/>
    <w:rPr>
      <w:rFonts w:ascii="Wingdings 2" w:hAnsi="Wingdings 2" w:cs="OpenSymbol"/>
    </w:rPr>
  </w:style>
  <w:style w:type="character" w:customStyle="1" w:styleId="WW8Num43z0">
    <w:name w:val="WW8Num43z0"/>
    <w:rsid w:val="00541C36"/>
    <w:rPr>
      <w:rFonts w:ascii="Wingdings" w:hAnsi="Wingdings"/>
    </w:rPr>
  </w:style>
  <w:style w:type="character" w:customStyle="1" w:styleId="WW8Num43z1">
    <w:name w:val="WW8Num43z1"/>
    <w:rsid w:val="00541C36"/>
    <w:rPr>
      <w:rFonts w:ascii="Courier New" w:hAnsi="Courier New" w:cs="Courier New"/>
    </w:rPr>
  </w:style>
  <w:style w:type="character" w:customStyle="1" w:styleId="WW8Num43z3">
    <w:name w:val="WW8Num43z3"/>
    <w:rsid w:val="00541C36"/>
    <w:rPr>
      <w:rFonts w:ascii="Symbol" w:hAnsi="Symbol"/>
    </w:rPr>
  </w:style>
  <w:style w:type="character" w:customStyle="1" w:styleId="WW8Num44z0">
    <w:name w:val="WW8Num44z0"/>
    <w:rsid w:val="00541C36"/>
    <w:rPr>
      <w:rFonts w:ascii="Wingdings" w:hAnsi="Wingdings"/>
    </w:rPr>
  </w:style>
  <w:style w:type="character" w:customStyle="1" w:styleId="WW8Num44z1">
    <w:name w:val="WW8Num44z1"/>
    <w:rsid w:val="00541C36"/>
    <w:rPr>
      <w:rFonts w:ascii="OpenSymbol" w:hAnsi="OpenSymbol" w:cs="OpenSymbol"/>
    </w:rPr>
  </w:style>
  <w:style w:type="character" w:customStyle="1" w:styleId="WW8Num44z3">
    <w:name w:val="WW8Num44z3"/>
    <w:rsid w:val="00541C36"/>
    <w:rPr>
      <w:rFonts w:ascii="Wingdings 2" w:hAnsi="Wingdings 2" w:cs="OpenSymbol"/>
    </w:rPr>
  </w:style>
  <w:style w:type="character" w:customStyle="1" w:styleId="WW8Num46z0">
    <w:name w:val="WW8Num46z0"/>
    <w:rsid w:val="00541C36"/>
    <w:rPr>
      <w:rFonts w:ascii="Wingdings" w:hAnsi="Wingdings"/>
      <w:sz w:val="24"/>
      <w:szCs w:val="24"/>
    </w:rPr>
  </w:style>
  <w:style w:type="character" w:customStyle="1" w:styleId="WW8Num46z1">
    <w:name w:val="WW8Num46z1"/>
    <w:rsid w:val="00541C36"/>
    <w:rPr>
      <w:rFonts w:ascii="OpenSymbol" w:hAnsi="OpenSymbol" w:cs="Courier New"/>
      <w:sz w:val="20"/>
    </w:rPr>
  </w:style>
  <w:style w:type="character" w:customStyle="1" w:styleId="WW8Num46z3">
    <w:name w:val="WW8Num46z3"/>
    <w:rsid w:val="00541C36"/>
    <w:rPr>
      <w:rFonts w:ascii="Symbol" w:hAnsi="Symbol" w:cs="Arial"/>
      <w:sz w:val="24"/>
      <w:szCs w:val="24"/>
    </w:rPr>
  </w:style>
  <w:style w:type="character" w:customStyle="1" w:styleId="WW8Num47z0">
    <w:name w:val="WW8Num47z0"/>
    <w:rsid w:val="00541C36"/>
    <w:rPr>
      <w:rFonts w:ascii="Wingdings" w:hAnsi="Wingdings"/>
    </w:rPr>
  </w:style>
  <w:style w:type="character" w:customStyle="1" w:styleId="WW8Num47z1">
    <w:name w:val="WW8Num47z1"/>
    <w:rsid w:val="00541C36"/>
    <w:rPr>
      <w:rFonts w:ascii="OpenSymbol" w:hAnsi="OpenSymbol" w:cs="OpenSymbol"/>
    </w:rPr>
  </w:style>
  <w:style w:type="character" w:customStyle="1" w:styleId="WW8Num47z3">
    <w:name w:val="WW8Num47z3"/>
    <w:rsid w:val="00541C36"/>
    <w:rPr>
      <w:rFonts w:ascii="Wingdings 2" w:hAnsi="Wingdings 2" w:cs="OpenSymbol"/>
    </w:rPr>
  </w:style>
  <w:style w:type="character" w:customStyle="1" w:styleId="WW8Num48z0">
    <w:name w:val="WW8Num48z0"/>
    <w:rsid w:val="00541C36"/>
    <w:rPr>
      <w:rFonts w:ascii="Courier New" w:hAnsi="Courier New"/>
      <w:color w:val="auto"/>
    </w:rPr>
  </w:style>
  <w:style w:type="character" w:customStyle="1" w:styleId="WW8Num48z1">
    <w:name w:val="WW8Num48z1"/>
    <w:rsid w:val="00541C36"/>
    <w:rPr>
      <w:rFonts w:ascii="Courier New" w:hAnsi="Courier New" w:cs="Courier New"/>
    </w:rPr>
  </w:style>
  <w:style w:type="character" w:customStyle="1" w:styleId="WW8Num48z2">
    <w:name w:val="WW8Num48z2"/>
    <w:rsid w:val="00541C36"/>
    <w:rPr>
      <w:rFonts w:ascii="Wingdings" w:hAnsi="Wingdings"/>
    </w:rPr>
  </w:style>
  <w:style w:type="character" w:customStyle="1" w:styleId="WW8Num48z3">
    <w:name w:val="WW8Num48z3"/>
    <w:rsid w:val="00541C36"/>
    <w:rPr>
      <w:rFonts w:ascii="Symbol" w:hAnsi="Symbol"/>
    </w:rPr>
  </w:style>
  <w:style w:type="character" w:customStyle="1" w:styleId="WW8Num49z0">
    <w:name w:val="WW8Num49z0"/>
    <w:rsid w:val="00541C36"/>
    <w:rPr>
      <w:rFonts w:ascii="Wingdings" w:hAnsi="Wingdings"/>
    </w:rPr>
  </w:style>
  <w:style w:type="character" w:customStyle="1" w:styleId="WW8Num49z1">
    <w:name w:val="WW8Num49z1"/>
    <w:rsid w:val="00541C36"/>
    <w:rPr>
      <w:rFonts w:ascii="OpenSymbol" w:hAnsi="OpenSymbol" w:cs="OpenSymbol"/>
    </w:rPr>
  </w:style>
  <w:style w:type="character" w:customStyle="1" w:styleId="WW8Num49z3">
    <w:name w:val="WW8Num49z3"/>
    <w:rsid w:val="00541C36"/>
    <w:rPr>
      <w:rFonts w:ascii="Wingdings 2" w:hAnsi="Wingdings 2" w:cs="OpenSymbol"/>
    </w:rPr>
  </w:style>
  <w:style w:type="character" w:customStyle="1" w:styleId="WW8Num50z0">
    <w:name w:val="WW8Num50z0"/>
    <w:rsid w:val="00541C36"/>
    <w:rPr>
      <w:rFonts w:ascii="Wingdings" w:hAnsi="Wingdings"/>
    </w:rPr>
  </w:style>
  <w:style w:type="character" w:customStyle="1" w:styleId="WW8Num50z1">
    <w:name w:val="WW8Num50z1"/>
    <w:rsid w:val="00541C36"/>
    <w:rPr>
      <w:rFonts w:ascii="OpenSymbol" w:hAnsi="OpenSymbol" w:cs="OpenSymbol"/>
    </w:rPr>
  </w:style>
  <w:style w:type="character" w:customStyle="1" w:styleId="WW8Num50z3">
    <w:name w:val="WW8Num50z3"/>
    <w:rsid w:val="00541C36"/>
    <w:rPr>
      <w:rFonts w:ascii="Wingdings 2" w:hAnsi="Wingdings 2" w:cs="OpenSymbol"/>
    </w:rPr>
  </w:style>
  <w:style w:type="character" w:customStyle="1" w:styleId="WW8Num51z0">
    <w:name w:val="WW8Num51z0"/>
    <w:rsid w:val="00541C36"/>
    <w:rPr>
      <w:rFonts w:ascii="Wingdings" w:hAnsi="Wingdings"/>
    </w:rPr>
  </w:style>
  <w:style w:type="character" w:customStyle="1" w:styleId="WW8Num51z1">
    <w:name w:val="WW8Num51z1"/>
    <w:rsid w:val="00541C36"/>
    <w:rPr>
      <w:rFonts w:ascii="OpenSymbol" w:hAnsi="OpenSymbol" w:cs="OpenSymbol"/>
    </w:rPr>
  </w:style>
  <w:style w:type="character" w:customStyle="1" w:styleId="WW8Num51z3">
    <w:name w:val="WW8Num51z3"/>
    <w:rsid w:val="00541C36"/>
    <w:rPr>
      <w:rFonts w:ascii="Wingdings 2" w:hAnsi="Wingdings 2" w:cs="OpenSymbol"/>
    </w:rPr>
  </w:style>
  <w:style w:type="character" w:customStyle="1" w:styleId="Domylnaczcionkaakapitu1">
    <w:name w:val="Domyślna czcionka akapitu1"/>
    <w:rsid w:val="00541C36"/>
  </w:style>
  <w:style w:type="character" w:customStyle="1" w:styleId="StrongEmphasis">
    <w:name w:val="Strong Emphasis"/>
    <w:rsid w:val="00541C36"/>
    <w:rPr>
      <w:b/>
      <w:bCs/>
    </w:rPr>
  </w:style>
  <w:style w:type="character" w:customStyle="1" w:styleId="Odwoaniedokomentarza1">
    <w:name w:val="Odwołanie do komentarza1"/>
    <w:rsid w:val="00541C36"/>
    <w:rPr>
      <w:sz w:val="16"/>
      <w:szCs w:val="16"/>
    </w:rPr>
  </w:style>
  <w:style w:type="character" w:customStyle="1" w:styleId="Odwoanieprzypisudolnego1">
    <w:name w:val="Odwołanie przypisu dolnego1"/>
    <w:rsid w:val="00541C36"/>
    <w:rPr>
      <w:vertAlign w:val="superscript"/>
    </w:rPr>
  </w:style>
  <w:style w:type="character" w:styleId="Numerstrony">
    <w:name w:val="page number"/>
    <w:rsid w:val="00541C36"/>
  </w:style>
  <w:style w:type="character" w:styleId="Odwoanieprzypisudolnego">
    <w:name w:val="footnote reference"/>
    <w:rsid w:val="00541C36"/>
    <w:rPr>
      <w:vertAlign w:val="superscript"/>
    </w:rPr>
  </w:style>
  <w:style w:type="character" w:styleId="Odwoanieprzypisukocowego">
    <w:name w:val="endnote reference"/>
    <w:rsid w:val="00541C36"/>
    <w:rPr>
      <w:vertAlign w:val="superscript"/>
    </w:rPr>
  </w:style>
  <w:style w:type="character" w:customStyle="1" w:styleId="Znakiprzypiswkocowych">
    <w:name w:val="Znaki przypisów końcowych"/>
    <w:rsid w:val="00541C36"/>
  </w:style>
  <w:style w:type="paragraph" w:customStyle="1" w:styleId="Nagwek10">
    <w:name w:val="Nagłówek1"/>
    <w:basedOn w:val="Normalny"/>
    <w:next w:val="Tekstpodstawowy"/>
    <w:rsid w:val="00541C36"/>
    <w:pPr>
      <w:keepNext/>
      <w:widowControl w:val="0"/>
      <w:suppressAutoHyphens/>
      <w:spacing w:before="240" w:after="120" w:line="240" w:lineRule="auto"/>
      <w:textAlignment w:val="baseline"/>
    </w:pPr>
    <w:rPr>
      <w:rFonts w:ascii="Arial" w:eastAsia="Lucida Sans Unicode" w:hAnsi="Arial" w:cs="Mangal"/>
      <w:kern w:val="1"/>
      <w:sz w:val="28"/>
      <w:szCs w:val="28"/>
      <w:lang w:eastAsia="fa-IR" w:bidi="fa-IR"/>
    </w:rPr>
  </w:style>
  <w:style w:type="paragraph" w:styleId="Tekstpodstawowy">
    <w:name w:val="Body Text"/>
    <w:basedOn w:val="Normalny"/>
    <w:link w:val="TekstpodstawowyZnak"/>
    <w:rsid w:val="00541C36"/>
    <w:pPr>
      <w:widowControl w:val="0"/>
      <w:suppressAutoHyphens/>
      <w:spacing w:after="120" w:line="240" w:lineRule="auto"/>
      <w:textAlignment w:val="baseline"/>
    </w:pPr>
    <w:rPr>
      <w:rFonts w:ascii="Times New Roman" w:eastAsia="Andale Sans UI" w:hAnsi="Times New Roman" w:cs="Tahoma"/>
      <w:kern w:val="1"/>
      <w:sz w:val="24"/>
      <w:szCs w:val="24"/>
      <w:lang w:eastAsia="fa-IR" w:bidi="fa-IR"/>
    </w:rPr>
  </w:style>
  <w:style w:type="character" w:customStyle="1" w:styleId="TekstpodstawowyZnak">
    <w:name w:val="Tekst podstawowy Znak"/>
    <w:basedOn w:val="Domylnaczcionkaakapitu"/>
    <w:link w:val="Tekstpodstawowy"/>
    <w:rsid w:val="00541C36"/>
    <w:rPr>
      <w:rFonts w:ascii="Times New Roman" w:eastAsia="Andale Sans UI" w:hAnsi="Times New Roman" w:cs="Tahoma"/>
      <w:kern w:val="1"/>
      <w:sz w:val="24"/>
      <w:szCs w:val="24"/>
      <w:lang w:eastAsia="fa-IR" w:bidi="fa-IR"/>
    </w:rPr>
  </w:style>
  <w:style w:type="paragraph" w:styleId="Lista">
    <w:name w:val="List"/>
    <w:basedOn w:val="Tekstpodstawowy"/>
    <w:rsid w:val="00541C36"/>
    <w:rPr>
      <w:rFonts w:cs="Mangal"/>
    </w:rPr>
  </w:style>
  <w:style w:type="paragraph" w:customStyle="1" w:styleId="Podpis1">
    <w:name w:val="Podpis1"/>
    <w:basedOn w:val="Normalny"/>
    <w:rsid w:val="00541C36"/>
    <w:pPr>
      <w:widowControl w:val="0"/>
      <w:suppressLineNumbers/>
      <w:suppressAutoHyphens/>
      <w:spacing w:before="120" w:after="120" w:line="240" w:lineRule="auto"/>
      <w:textAlignment w:val="baseline"/>
    </w:pPr>
    <w:rPr>
      <w:rFonts w:ascii="Times New Roman" w:eastAsia="Andale Sans UI" w:hAnsi="Times New Roman" w:cs="Mangal"/>
      <w:i/>
      <w:iCs/>
      <w:kern w:val="1"/>
      <w:sz w:val="24"/>
      <w:szCs w:val="24"/>
      <w:lang w:eastAsia="fa-IR" w:bidi="fa-IR"/>
    </w:rPr>
  </w:style>
  <w:style w:type="paragraph" w:customStyle="1" w:styleId="Indeks">
    <w:name w:val="Indeks"/>
    <w:basedOn w:val="Normalny"/>
    <w:rsid w:val="00541C36"/>
    <w:pPr>
      <w:widowControl w:val="0"/>
      <w:suppressLineNumbers/>
      <w:suppressAutoHyphens/>
      <w:spacing w:after="0" w:line="240" w:lineRule="auto"/>
      <w:textAlignment w:val="baseline"/>
    </w:pPr>
    <w:rPr>
      <w:rFonts w:ascii="Times New Roman" w:eastAsia="Andale Sans UI" w:hAnsi="Times New Roman" w:cs="Mangal"/>
      <w:kern w:val="1"/>
      <w:sz w:val="24"/>
      <w:szCs w:val="24"/>
      <w:lang w:eastAsia="fa-IR" w:bidi="fa-IR"/>
    </w:rPr>
  </w:style>
  <w:style w:type="paragraph" w:customStyle="1" w:styleId="Standard">
    <w:name w:val="Standard"/>
    <w:rsid w:val="00541C36"/>
    <w:pPr>
      <w:widowControl w:val="0"/>
      <w:suppressAutoHyphens/>
      <w:spacing w:after="0" w:line="360" w:lineRule="auto"/>
      <w:ind w:firstLine="709"/>
      <w:textAlignment w:val="baseline"/>
    </w:pPr>
    <w:rPr>
      <w:rFonts w:ascii="Tahoma" w:eastAsia="Andale Sans UI" w:hAnsi="Tahoma" w:cs="Tahoma"/>
      <w:kern w:val="1"/>
      <w:sz w:val="21"/>
      <w:szCs w:val="24"/>
      <w:lang w:eastAsia="fa-IR" w:bidi="fa-IR"/>
    </w:rPr>
  </w:style>
  <w:style w:type="paragraph" w:customStyle="1" w:styleId="TableContents">
    <w:name w:val="Table Contents"/>
    <w:basedOn w:val="Standard"/>
    <w:rsid w:val="00541C36"/>
    <w:pPr>
      <w:suppressLineNumbers/>
    </w:pPr>
  </w:style>
  <w:style w:type="paragraph" w:customStyle="1" w:styleId="Tekstkomentarza1">
    <w:name w:val="Tekst komentarza1"/>
    <w:basedOn w:val="Normalny"/>
    <w:rsid w:val="00541C36"/>
    <w:pPr>
      <w:widowControl w:val="0"/>
      <w:suppressAutoHyphens/>
      <w:spacing w:after="0" w:line="240" w:lineRule="auto"/>
      <w:textAlignment w:val="baseline"/>
    </w:pPr>
    <w:rPr>
      <w:rFonts w:ascii="Times New Roman" w:eastAsia="Andale Sans UI" w:hAnsi="Times New Roman" w:cs="Tahoma"/>
      <w:kern w:val="1"/>
      <w:sz w:val="20"/>
      <w:szCs w:val="20"/>
      <w:lang w:eastAsia="fa-IR" w:bidi="fa-IR"/>
    </w:rPr>
  </w:style>
  <w:style w:type="paragraph" w:styleId="Tekstkomentarza">
    <w:name w:val="annotation text"/>
    <w:basedOn w:val="Normalny"/>
    <w:link w:val="TekstkomentarzaZnak"/>
    <w:uiPriority w:val="99"/>
    <w:unhideWhenUsed/>
    <w:rsid w:val="00541C36"/>
    <w:pPr>
      <w:spacing w:line="240" w:lineRule="auto"/>
    </w:pPr>
    <w:rPr>
      <w:rFonts w:ascii="Calibri" w:eastAsia="Calibri" w:hAnsi="Calibri" w:cs="Times New Roman"/>
      <w:sz w:val="20"/>
      <w:szCs w:val="20"/>
    </w:rPr>
  </w:style>
  <w:style w:type="character" w:customStyle="1" w:styleId="TekstkomentarzaZnak">
    <w:name w:val="Tekst komentarza Znak"/>
    <w:basedOn w:val="Domylnaczcionkaakapitu"/>
    <w:link w:val="Tekstkomentarza"/>
    <w:uiPriority w:val="99"/>
    <w:rsid w:val="00541C36"/>
    <w:rPr>
      <w:rFonts w:ascii="Calibri" w:eastAsia="Calibri" w:hAnsi="Calibri" w:cs="Times New Roman"/>
      <w:sz w:val="20"/>
      <w:szCs w:val="20"/>
    </w:rPr>
  </w:style>
  <w:style w:type="paragraph" w:styleId="Tematkomentarza">
    <w:name w:val="annotation subject"/>
    <w:basedOn w:val="Tekstkomentarza1"/>
    <w:next w:val="Tekstkomentarza1"/>
    <w:link w:val="TematkomentarzaZnak"/>
    <w:rsid w:val="00541C36"/>
    <w:rPr>
      <w:b/>
      <w:bCs/>
    </w:rPr>
  </w:style>
  <w:style w:type="character" w:customStyle="1" w:styleId="TematkomentarzaZnak">
    <w:name w:val="Temat komentarza Znak"/>
    <w:basedOn w:val="TekstkomentarzaZnak"/>
    <w:link w:val="Tematkomentarza"/>
    <w:rsid w:val="00541C36"/>
    <w:rPr>
      <w:rFonts w:ascii="Times New Roman" w:eastAsia="Andale Sans UI" w:hAnsi="Times New Roman" w:cs="Tahoma"/>
      <w:b/>
      <w:bCs/>
      <w:kern w:val="1"/>
      <w:sz w:val="20"/>
      <w:szCs w:val="20"/>
      <w:lang w:eastAsia="fa-IR" w:bidi="fa-IR"/>
    </w:rPr>
  </w:style>
  <w:style w:type="paragraph" w:customStyle="1" w:styleId="Legenda1">
    <w:name w:val="Legenda1"/>
    <w:basedOn w:val="Normalny"/>
    <w:next w:val="Normalny"/>
    <w:rsid w:val="00541C36"/>
    <w:pPr>
      <w:widowControl w:val="0"/>
      <w:suppressAutoHyphens/>
      <w:spacing w:after="0" w:line="240" w:lineRule="auto"/>
      <w:textAlignment w:val="baseline"/>
    </w:pPr>
    <w:rPr>
      <w:rFonts w:ascii="Times New Roman" w:eastAsia="Andale Sans UI" w:hAnsi="Times New Roman" w:cs="Tahoma"/>
      <w:b/>
      <w:bCs/>
      <w:kern w:val="1"/>
      <w:sz w:val="20"/>
      <w:szCs w:val="20"/>
      <w:lang w:eastAsia="fa-IR" w:bidi="fa-IR"/>
    </w:rPr>
  </w:style>
  <w:style w:type="character" w:customStyle="1" w:styleId="TekstprzypisudolnegoZnak1">
    <w:name w:val="Tekst przypisu dolnego Znak1"/>
    <w:rsid w:val="00541C36"/>
    <w:rPr>
      <w:rFonts w:ascii="Calibri" w:eastAsia="Times New Roman" w:hAnsi="Calibri" w:cs="Calibri"/>
      <w:kern w:val="1"/>
      <w:sz w:val="20"/>
      <w:szCs w:val="20"/>
      <w:lang w:bidi="en-US"/>
    </w:rPr>
  </w:style>
  <w:style w:type="character" w:customStyle="1" w:styleId="StopkaZnak1">
    <w:name w:val="Stopka Znak1"/>
    <w:uiPriority w:val="99"/>
    <w:rsid w:val="00541C36"/>
    <w:rPr>
      <w:rFonts w:ascii="Times New Roman" w:eastAsia="Andale Sans UI" w:hAnsi="Times New Roman" w:cs="Tahoma"/>
      <w:kern w:val="1"/>
      <w:sz w:val="24"/>
      <w:szCs w:val="24"/>
      <w:lang w:eastAsia="fa-IR" w:bidi="fa-IR"/>
    </w:rPr>
  </w:style>
  <w:style w:type="paragraph" w:customStyle="1" w:styleId="Spisilustracji1">
    <w:name w:val="Spis ilustracji1"/>
    <w:basedOn w:val="Normalny"/>
    <w:next w:val="Normalny"/>
    <w:rsid w:val="00541C36"/>
    <w:pPr>
      <w:widowControl w:val="0"/>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customStyle="1" w:styleId="Default">
    <w:name w:val="Default"/>
    <w:rsid w:val="00541C36"/>
    <w:pPr>
      <w:suppressAutoHyphens/>
      <w:autoSpaceDE w:val="0"/>
      <w:spacing w:after="0" w:line="240" w:lineRule="auto"/>
    </w:pPr>
    <w:rPr>
      <w:rFonts w:ascii="Arial" w:eastAsia="Arial" w:hAnsi="Arial" w:cs="Arial"/>
      <w:color w:val="000000"/>
      <w:sz w:val="24"/>
      <w:szCs w:val="24"/>
      <w:lang w:eastAsia="ar-SA"/>
    </w:rPr>
  </w:style>
  <w:style w:type="character" w:customStyle="1" w:styleId="NagwekZnak1">
    <w:name w:val="Nagłówek Znak1"/>
    <w:uiPriority w:val="99"/>
    <w:rsid w:val="00541C36"/>
    <w:rPr>
      <w:rFonts w:ascii="Times New Roman" w:eastAsia="Andale Sans UI" w:hAnsi="Times New Roman" w:cs="Tahoma"/>
      <w:kern w:val="1"/>
      <w:sz w:val="24"/>
      <w:szCs w:val="24"/>
      <w:lang w:eastAsia="fa-IR" w:bidi="fa-IR"/>
    </w:rPr>
  </w:style>
  <w:style w:type="paragraph" w:customStyle="1" w:styleId="Zawartotabeli">
    <w:name w:val="Zawartość tabeli"/>
    <w:basedOn w:val="Normalny"/>
    <w:rsid w:val="00541C36"/>
    <w:pPr>
      <w:widowControl w:val="0"/>
      <w:suppressLineNumbers/>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customStyle="1" w:styleId="Nagwektabeli">
    <w:name w:val="Nagłówek tabeli"/>
    <w:basedOn w:val="Zawartotabeli"/>
    <w:rsid w:val="00541C36"/>
    <w:pPr>
      <w:jc w:val="center"/>
    </w:pPr>
    <w:rPr>
      <w:b/>
      <w:bCs/>
    </w:rPr>
  </w:style>
  <w:style w:type="paragraph" w:styleId="Spistreci4">
    <w:name w:val="toc 4"/>
    <w:basedOn w:val="Indeks"/>
    <w:rsid w:val="00541C36"/>
    <w:pPr>
      <w:tabs>
        <w:tab w:val="right" w:leader="dot" w:pos="8789"/>
      </w:tabs>
      <w:ind w:left="849"/>
    </w:pPr>
  </w:style>
  <w:style w:type="paragraph" w:styleId="Spistreci5">
    <w:name w:val="toc 5"/>
    <w:basedOn w:val="Indeks"/>
    <w:rsid w:val="00541C36"/>
    <w:pPr>
      <w:tabs>
        <w:tab w:val="right" w:leader="dot" w:pos="8506"/>
      </w:tabs>
      <w:ind w:left="1132"/>
    </w:pPr>
  </w:style>
  <w:style w:type="paragraph" w:styleId="Spistreci6">
    <w:name w:val="toc 6"/>
    <w:basedOn w:val="Indeks"/>
    <w:rsid w:val="00541C36"/>
    <w:pPr>
      <w:tabs>
        <w:tab w:val="right" w:leader="dot" w:pos="8223"/>
      </w:tabs>
      <w:ind w:left="1415"/>
    </w:pPr>
  </w:style>
  <w:style w:type="paragraph" w:styleId="Spistreci7">
    <w:name w:val="toc 7"/>
    <w:basedOn w:val="Indeks"/>
    <w:rsid w:val="00541C36"/>
    <w:pPr>
      <w:tabs>
        <w:tab w:val="right" w:leader="dot" w:pos="7940"/>
      </w:tabs>
      <w:ind w:left="1698"/>
    </w:pPr>
  </w:style>
  <w:style w:type="paragraph" w:styleId="Spistreci8">
    <w:name w:val="toc 8"/>
    <w:basedOn w:val="Indeks"/>
    <w:rsid w:val="00541C36"/>
    <w:pPr>
      <w:tabs>
        <w:tab w:val="right" w:leader="dot" w:pos="7657"/>
      </w:tabs>
      <w:ind w:left="1981"/>
    </w:pPr>
  </w:style>
  <w:style w:type="paragraph" w:styleId="Spistreci9">
    <w:name w:val="toc 9"/>
    <w:basedOn w:val="Indeks"/>
    <w:rsid w:val="00541C36"/>
    <w:pPr>
      <w:tabs>
        <w:tab w:val="right" w:leader="dot" w:pos="7374"/>
      </w:tabs>
      <w:ind w:left="2264"/>
    </w:pPr>
  </w:style>
  <w:style w:type="paragraph" w:customStyle="1" w:styleId="Spistreci10">
    <w:name w:val="Spis treści 10"/>
    <w:basedOn w:val="Indeks"/>
    <w:rsid w:val="00541C36"/>
    <w:pPr>
      <w:tabs>
        <w:tab w:val="right" w:leader="dot" w:pos="7091"/>
      </w:tabs>
      <w:ind w:left="2547"/>
    </w:pPr>
  </w:style>
  <w:style w:type="paragraph" w:styleId="Legenda">
    <w:name w:val="caption"/>
    <w:basedOn w:val="Normalny"/>
    <w:next w:val="Normalny"/>
    <w:uiPriority w:val="35"/>
    <w:unhideWhenUsed/>
    <w:qFormat/>
    <w:rsid w:val="00541C36"/>
    <w:pPr>
      <w:widowControl w:val="0"/>
      <w:suppressAutoHyphens/>
      <w:spacing w:after="0" w:line="240" w:lineRule="auto"/>
      <w:textAlignment w:val="baseline"/>
    </w:pPr>
    <w:rPr>
      <w:rFonts w:ascii="Times New Roman" w:eastAsia="Andale Sans UI" w:hAnsi="Times New Roman" w:cs="Tahoma"/>
      <w:b/>
      <w:bCs/>
      <w:kern w:val="1"/>
      <w:sz w:val="20"/>
      <w:szCs w:val="20"/>
      <w:lang w:eastAsia="fa-IR" w:bidi="fa-IR"/>
    </w:rPr>
  </w:style>
  <w:style w:type="paragraph" w:styleId="Tekstpodstawowywcity2">
    <w:name w:val="Body Text Indent 2"/>
    <w:basedOn w:val="Normalny"/>
    <w:link w:val="Tekstpodstawowywcity2Znak"/>
    <w:uiPriority w:val="99"/>
    <w:semiHidden/>
    <w:unhideWhenUsed/>
    <w:rsid w:val="00541C36"/>
    <w:pPr>
      <w:widowControl w:val="0"/>
      <w:suppressAutoHyphens/>
      <w:spacing w:after="120" w:line="480" w:lineRule="auto"/>
      <w:ind w:left="283"/>
      <w:textAlignment w:val="baseline"/>
    </w:pPr>
    <w:rPr>
      <w:rFonts w:ascii="Times New Roman" w:eastAsia="Andale Sans UI" w:hAnsi="Times New Roman" w:cs="Tahoma"/>
      <w:kern w:val="1"/>
      <w:sz w:val="24"/>
      <w:szCs w:val="24"/>
      <w:lang w:val="x-none" w:eastAsia="fa-IR" w:bidi="fa-IR"/>
    </w:rPr>
  </w:style>
  <w:style w:type="character" w:customStyle="1" w:styleId="Tekstpodstawowywcity2Znak">
    <w:name w:val="Tekst podstawowy wcięty 2 Znak"/>
    <w:basedOn w:val="Domylnaczcionkaakapitu"/>
    <w:link w:val="Tekstpodstawowywcity2"/>
    <w:uiPriority w:val="99"/>
    <w:semiHidden/>
    <w:rsid w:val="00541C36"/>
    <w:rPr>
      <w:rFonts w:ascii="Times New Roman" w:eastAsia="Andale Sans UI" w:hAnsi="Times New Roman" w:cs="Tahoma"/>
      <w:kern w:val="1"/>
      <w:sz w:val="24"/>
      <w:szCs w:val="24"/>
      <w:lang w:val="x-none" w:eastAsia="fa-IR" w:bidi="fa-IR"/>
    </w:rPr>
  </w:style>
  <w:style w:type="paragraph" w:styleId="Spisilustracji">
    <w:name w:val="table of figures"/>
    <w:basedOn w:val="Normalny"/>
    <w:next w:val="Normalny"/>
    <w:uiPriority w:val="99"/>
    <w:unhideWhenUsed/>
    <w:rsid w:val="00541C36"/>
    <w:pPr>
      <w:widowControl w:val="0"/>
      <w:suppressAutoHyphens/>
      <w:spacing w:after="0" w:line="240" w:lineRule="auto"/>
      <w:textAlignment w:val="baseline"/>
    </w:pPr>
    <w:rPr>
      <w:rFonts w:ascii="Times New Roman" w:eastAsia="Andale Sans UI" w:hAnsi="Times New Roman" w:cs="Tahoma"/>
      <w:kern w:val="1"/>
      <w:sz w:val="24"/>
      <w:szCs w:val="24"/>
      <w:lang w:eastAsia="fa-IR" w:bidi="fa-IR"/>
    </w:rPr>
  </w:style>
  <w:style w:type="paragraph" w:styleId="Akapitzlist">
    <w:name w:val="List Paragraph"/>
    <w:basedOn w:val="Normalny"/>
    <w:uiPriority w:val="34"/>
    <w:qFormat/>
    <w:rsid w:val="00541C36"/>
    <w:pPr>
      <w:widowControl w:val="0"/>
      <w:suppressAutoHyphens/>
      <w:spacing w:after="0" w:line="240" w:lineRule="auto"/>
      <w:ind w:left="708"/>
      <w:textAlignment w:val="baseline"/>
    </w:pPr>
    <w:rPr>
      <w:rFonts w:ascii="Times New Roman" w:eastAsia="Andale Sans UI" w:hAnsi="Times New Roman" w:cs="Tahoma"/>
      <w:kern w:val="1"/>
      <w:sz w:val="24"/>
      <w:szCs w:val="24"/>
      <w:lang w:eastAsia="fa-IR" w:bidi="fa-IR"/>
    </w:rPr>
  </w:style>
  <w:style w:type="character" w:customStyle="1" w:styleId="h2">
    <w:name w:val="h2"/>
    <w:rsid w:val="00541C36"/>
  </w:style>
  <w:style w:type="character" w:customStyle="1" w:styleId="h1">
    <w:name w:val="h1"/>
    <w:rsid w:val="00541C36"/>
  </w:style>
  <w:style w:type="paragraph" w:styleId="Tekstpodstawowywcity">
    <w:name w:val="Body Text Indent"/>
    <w:basedOn w:val="Normalny"/>
    <w:link w:val="TekstpodstawowywcityZnak"/>
    <w:rsid w:val="00541C36"/>
    <w:pPr>
      <w:spacing w:after="120" w:line="240" w:lineRule="auto"/>
      <w:ind w:left="283"/>
    </w:pPr>
    <w:rPr>
      <w:rFonts w:ascii="Times New Roman" w:eastAsia="Times New Roman" w:hAnsi="Times New Roman" w:cs="Times New Roman"/>
      <w:sz w:val="24"/>
      <w:szCs w:val="24"/>
      <w:lang w:eastAsia="pl-PL"/>
    </w:rPr>
  </w:style>
  <w:style w:type="character" w:customStyle="1" w:styleId="TekstpodstawowywcityZnak">
    <w:name w:val="Tekst podstawowy wcięty Znak"/>
    <w:basedOn w:val="Domylnaczcionkaakapitu"/>
    <w:link w:val="Tekstpodstawowywcity"/>
    <w:rsid w:val="00541C36"/>
    <w:rPr>
      <w:rFonts w:ascii="Times New Roman" w:eastAsia="Times New Roman" w:hAnsi="Times New Roman" w:cs="Times New Roman"/>
      <w:sz w:val="24"/>
      <w:szCs w:val="24"/>
      <w:lang w:eastAsia="pl-PL"/>
    </w:rPr>
  </w:style>
  <w:style w:type="paragraph" w:styleId="NormalnyWeb">
    <w:name w:val="Normal (Web)"/>
    <w:basedOn w:val="Normalny"/>
    <w:uiPriority w:val="99"/>
    <w:unhideWhenUsed/>
    <w:rsid w:val="00541C36"/>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uiPriority w:val="22"/>
    <w:qFormat/>
    <w:rsid w:val="00541C36"/>
    <w:rPr>
      <w:b/>
      <w:bCs/>
    </w:rPr>
  </w:style>
  <w:style w:type="paragraph" w:styleId="Cytat">
    <w:name w:val="Quote"/>
    <w:basedOn w:val="Normalny"/>
    <w:next w:val="Normalny"/>
    <w:link w:val="CytatZnak"/>
    <w:uiPriority w:val="29"/>
    <w:qFormat/>
    <w:rsid w:val="00541C36"/>
    <w:pPr>
      <w:spacing w:after="200" w:line="276" w:lineRule="auto"/>
    </w:pPr>
    <w:rPr>
      <w:rFonts w:ascii="Calibri" w:eastAsia="Times New Roman" w:hAnsi="Calibri" w:cs="Times New Roman"/>
      <w:i/>
      <w:iCs/>
      <w:color w:val="000000"/>
      <w:lang w:eastAsia="pl-PL"/>
    </w:rPr>
  </w:style>
  <w:style w:type="character" w:customStyle="1" w:styleId="CytatZnak">
    <w:name w:val="Cytat Znak"/>
    <w:basedOn w:val="Domylnaczcionkaakapitu"/>
    <w:link w:val="Cytat"/>
    <w:uiPriority w:val="29"/>
    <w:rsid w:val="00541C36"/>
    <w:rPr>
      <w:rFonts w:ascii="Calibri" w:eastAsia="Times New Roman" w:hAnsi="Calibri" w:cs="Times New Roman"/>
      <w:i/>
      <w:iCs/>
      <w:color w:val="000000"/>
      <w:lang w:eastAsia="pl-PL"/>
    </w:rPr>
  </w:style>
  <w:style w:type="paragraph" w:styleId="Cytatintensywny">
    <w:name w:val="Intense Quote"/>
    <w:basedOn w:val="Normalny"/>
    <w:next w:val="Normalny"/>
    <w:link w:val="CytatintensywnyZnak"/>
    <w:uiPriority w:val="30"/>
    <w:qFormat/>
    <w:rsid w:val="00541C36"/>
    <w:pPr>
      <w:pBdr>
        <w:bottom w:val="single" w:sz="4" w:space="4" w:color="4F81BD"/>
      </w:pBdr>
      <w:spacing w:before="200" w:after="280" w:line="276" w:lineRule="auto"/>
      <w:ind w:left="936" w:right="936"/>
    </w:pPr>
    <w:rPr>
      <w:rFonts w:ascii="Calibri" w:eastAsia="Times New Roman" w:hAnsi="Calibri" w:cs="Times New Roman"/>
      <w:b/>
      <w:bCs/>
      <w:i/>
      <w:iCs/>
      <w:color w:val="4F81BD"/>
      <w:lang w:eastAsia="pl-PL"/>
    </w:rPr>
  </w:style>
  <w:style w:type="character" w:customStyle="1" w:styleId="CytatintensywnyZnak">
    <w:name w:val="Cytat intensywny Znak"/>
    <w:basedOn w:val="Domylnaczcionkaakapitu"/>
    <w:link w:val="Cytatintensywny"/>
    <w:uiPriority w:val="30"/>
    <w:rsid w:val="00541C36"/>
    <w:rPr>
      <w:rFonts w:ascii="Calibri" w:eastAsia="Times New Roman" w:hAnsi="Calibri" w:cs="Times New Roman"/>
      <w:b/>
      <w:bCs/>
      <w:i/>
      <w:iCs/>
      <w:color w:val="4F81BD"/>
      <w:lang w:eastAsia="pl-PL"/>
    </w:rPr>
  </w:style>
  <w:style w:type="table" w:styleId="Tabela-Siatka">
    <w:name w:val="Table Grid"/>
    <w:basedOn w:val="Standardowy"/>
    <w:uiPriority w:val="59"/>
    <w:rsid w:val="00541C36"/>
    <w:pPr>
      <w:spacing w:after="0" w:line="240" w:lineRule="auto"/>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iPriority w:val="99"/>
    <w:semiHidden/>
    <w:unhideWhenUsed/>
    <w:rsid w:val="00541C36"/>
    <w:rPr>
      <w:sz w:val="16"/>
      <w:szCs w:val="16"/>
    </w:rPr>
  </w:style>
  <w:style w:type="paragraph" w:styleId="Nagwekspisutreci">
    <w:name w:val="TOC Heading"/>
    <w:basedOn w:val="Nagwek1"/>
    <w:next w:val="Normalny"/>
    <w:uiPriority w:val="39"/>
    <w:semiHidden/>
    <w:unhideWhenUsed/>
    <w:qFormat/>
    <w:rsid w:val="00541C36"/>
    <w:pPr>
      <w:keepLines/>
      <w:widowControl/>
      <w:numPr>
        <w:numId w:val="0"/>
      </w:numPr>
      <w:suppressAutoHyphens w:val="0"/>
      <w:spacing w:before="480" w:after="0" w:line="276" w:lineRule="auto"/>
      <w:textAlignment w:val="auto"/>
      <w:outlineLvl w:val="9"/>
    </w:pPr>
    <w:rPr>
      <w:rFonts w:ascii="Cambria" w:eastAsia="Times New Roman" w:hAnsi="Cambria" w:cs="Times New Roman"/>
      <w:color w:val="365F91"/>
      <w:kern w:val="0"/>
      <w:sz w:val="28"/>
      <w:szCs w:val="28"/>
      <w:lang w:eastAsia="pl-PL" w:bidi="ar-SA"/>
    </w:rPr>
  </w:style>
  <w:style w:type="character" w:styleId="UyteHipercze">
    <w:name w:val="FollowedHyperlink"/>
    <w:uiPriority w:val="99"/>
    <w:semiHidden/>
    <w:unhideWhenUsed/>
    <w:rsid w:val="00541C36"/>
    <w:rPr>
      <w:color w:val="800080"/>
      <w:u w:val="single"/>
    </w:rPr>
  </w:style>
  <w:style w:type="paragraph" w:styleId="Tytu">
    <w:name w:val="Title"/>
    <w:basedOn w:val="Normalny"/>
    <w:next w:val="Normalny"/>
    <w:link w:val="TytuZnak"/>
    <w:uiPriority w:val="10"/>
    <w:qFormat/>
    <w:rsid w:val="00541C36"/>
    <w:pPr>
      <w:spacing w:before="240" w:after="60" w:line="276" w:lineRule="auto"/>
      <w:jc w:val="center"/>
      <w:outlineLvl w:val="0"/>
    </w:pPr>
    <w:rPr>
      <w:rFonts w:ascii="Cambria" w:eastAsia="Times New Roman" w:hAnsi="Cambria" w:cs="Times New Roman"/>
      <w:b/>
      <w:bCs/>
      <w:kern w:val="28"/>
      <w:sz w:val="32"/>
      <w:szCs w:val="32"/>
    </w:rPr>
  </w:style>
  <w:style w:type="character" w:customStyle="1" w:styleId="TytuZnak">
    <w:name w:val="Tytuł Znak"/>
    <w:basedOn w:val="Domylnaczcionkaakapitu"/>
    <w:link w:val="Tytu"/>
    <w:uiPriority w:val="10"/>
    <w:rsid w:val="00541C36"/>
    <w:rPr>
      <w:rFonts w:ascii="Cambria" w:eastAsia="Times New Roman" w:hAnsi="Cambria" w:cs="Times New Roman"/>
      <w:b/>
      <w:bCs/>
      <w:kern w:val="28"/>
      <w:sz w:val="32"/>
      <w:szCs w:val="32"/>
    </w:rPr>
  </w:style>
  <w:style w:type="paragraph" w:styleId="Tekstprzypisukocowego">
    <w:name w:val="endnote text"/>
    <w:basedOn w:val="Normalny"/>
    <w:link w:val="TekstprzypisukocowegoZnak"/>
    <w:uiPriority w:val="99"/>
    <w:semiHidden/>
    <w:unhideWhenUsed/>
    <w:rsid w:val="003317D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317D7"/>
    <w:rPr>
      <w:sz w:val="20"/>
      <w:szCs w:val="20"/>
    </w:rPr>
  </w:style>
  <w:style w:type="paragraph" w:customStyle="1" w:styleId="msonormal0">
    <w:name w:val="msonormal"/>
    <w:basedOn w:val="Normalny"/>
    <w:rsid w:val="00722020"/>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0">
    <w:name w:val="font0"/>
    <w:basedOn w:val="Normalny"/>
    <w:rsid w:val="00722020"/>
    <w:pPr>
      <w:spacing w:before="100" w:beforeAutospacing="1" w:after="100" w:afterAutospacing="1" w:line="240" w:lineRule="auto"/>
    </w:pPr>
    <w:rPr>
      <w:rFonts w:ascii="Calibri" w:eastAsia="Times New Roman" w:hAnsi="Calibri" w:cs="Calibri"/>
      <w:color w:val="000000"/>
      <w:lang w:eastAsia="pl-PL"/>
    </w:rPr>
  </w:style>
  <w:style w:type="paragraph" w:customStyle="1" w:styleId="font5">
    <w:name w:val="font5"/>
    <w:basedOn w:val="Normalny"/>
    <w:rsid w:val="00722020"/>
    <w:pPr>
      <w:spacing w:before="100" w:beforeAutospacing="1" w:after="100" w:afterAutospacing="1" w:line="240" w:lineRule="auto"/>
    </w:pPr>
    <w:rPr>
      <w:rFonts w:ascii="Times New Roman" w:eastAsia="Times New Roman" w:hAnsi="Times New Roman" w:cs="Times New Roman"/>
      <w:color w:val="000000"/>
      <w:sz w:val="14"/>
      <w:szCs w:val="14"/>
      <w:lang w:eastAsia="pl-PL"/>
    </w:rPr>
  </w:style>
  <w:style w:type="paragraph" w:customStyle="1" w:styleId="xl65">
    <w:name w:val="xl65"/>
    <w:basedOn w:val="Normalny"/>
    <w:rsid w:val="00722020"/>
    <w:pPr>
      <w:spacing w:before="100" w:beforeAutospacing="1" w:after="100" w:afterAutospacing="1" w:line="240" w:lineRule="auto"/>
    </w:pPr>
    <w:rPr>
      <w:rFonts w:ascii="Times New Roman" w:eastAsia="Times New Roman" w:hAnsi="Times New Roman" w:cs="Times New Roman"/>
      <w:sz w:val="18"/>
      <w:szCs w:val="18"/>
      <w:lang w:eastAsia="pl-PL"/>
    </w:rPr>
  </w:style>
  <w:style w:type="paragraph" w:customStyle="1" w:styleId="xl66">
    <w:name w:val="xl66"/>
    <w:basedOn w:val="Normalny"/>
    <w:rsid w:val="00722020"/>
    <w:pPr>
      <w:spacing w:before="100" w:beforeAutospacing="1" w:after="100" w:afterAutospacing="1" w:line="240" w:lineRule="auto"/>
      <w:jc w:val="center"/>
    </w:pPr>
    <w:rPr>
      <w:rFonts w:ascii="Times New Roman" w:eastAsia="Times New Roman" w:hAnsi="Times New Roman" w:cs="Times New Roman"/>
      <w:sz w:val="18"/>
      <w:szCs w:val="18"/>
      <w:lang w:eastAsia="pl-PL"/>
    </w:rPr>
  </w:style>
  <w:style w:type="paragraph" w:customStyle="1" w:styleId="xl67">
    <w:name w:val="xl67"/>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8">
    <w:name w:val="xl68"/>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69">
    <w:name w:val="xl69"/>
    <w:basedOn w:val="Normalny"/>
    <w:rsid w:val="00722020"/>
    <w:pPr>
      <w:spacing w:before="100" w:beforeAutospacing="1" w:after="100" w:afterAutospacing="1" w:line="240" w:lineRule="auto"/>
      <w:ind w:firstLineChars="500" w:firstLine="500"/>
      <w:textAlignment w:val="center"/>
    </w:pPr>
    <w:rPr>
      <w:rFonts w:ascii="Symbol" w:eastAsia="Times New Roman" w:hAnsi="Symbol" w:cs="Times New Roman"/>
      <w:sz w:val="24"/>
      <w:szCs w:val="24"/>
      <w:lang w:eastAsia="pl-PL"/>
    </w:rPr>
  </w:style>
  <w:style w:type="paragraph" w:customStyle="1" w:styleId="xl70">
    <w:name w:val="xl70"/>
    <w:basedOn w:val="Normalny"/>
    <w:rsid w:val="00722020"/>
    <w:pPr>
      <w:spacing w:before="100" w:beforeAutospacing="1" w:after="100" w:afterAutospacing="1" w:line="240" w:lineRule="auto"/>
      <w:textAlignment w:val="center"/>
    </w:pPr>
    <w:rPr>
      <w:rFonts w:ascii="Times New Roman" w:eastAsia="Times New Roman" w:hAnsi="Times New Roman" w:cs="Times New Roman"/>
      <w:color w:val="FF0000"/>
      <w:sz w:val="24"/>
      <w:szCs w:val="24"/>
      <w:lang w:eastAsia="pl-PL"/>
    </w:rPr>
  </w:style>
  <w:style w:type="paragraph" w:customStyle="1" w:styleId="xl71">
    <w:name w:val="xl71"/>
    <w:basedOn w:val="Normalny"/>
    <w:rsid w:val="00722020"/>
    <w:pPr>
      <w:spacing w:before="100" w:beforeAutospacing="1" w:after="100" w:afterAutospacing="1" w:line="240" w:lineRule="auto"/>
    </w:pPr>
    <w:rPr>
      <w:rFonts w:ascii="Times New Roman" w:eastAsia="Times New Roman" w:hAnsi="Times New Roman" w:cs="Times New Roman"/>
      <w:color w:val="FF0000"/>
      <w:sz w:val="18"/>
      <w:szCs w:val="18"/>
      <w:lang w:eastAsia="pl-PL"/>
    </w:rPr>
  </w:style>
  <w:style w:type="paragraph" w:customStyle="1" w:styleId="xl72">
    <w:name w:val="xl72"/>
    <w:basedOn w:val="Normalny"/>
    <w:rsid w:val="00722020"/>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pl-PL"/>
    </w:rPr>
  </w:style>
  <w:style w:type="paragraph" w:customStyle="1" w:styleId="xl73">
    <w:name w:val="xl73"/>
    <w:basedOn w:val="Normalny"/>
    <w:rsid w:val="00722020"/>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20"/>
      <w:szCs w:val="20"/>
      <w:lang w:eastAsia="pl-PL"/>
    </w:rPr>
  </w:style>
  <w:style w:type="paragraph" w:customStyle="1" w:styleId="xl74">
    <w:name w:val="xl74"/>
    <w:basedOn w:val="Normalny"/>
    <w:rsid w:val="00722020"/>
    <w:pPr>
      <w:spacing w:before="100" w:beforeAutospacing="1" w:after="100" w:afterAutospacing="1" w:line="240" w:lineRule="auto"/>
      <w:jc w:val="center"/>
    </w:pPr>
    <w:rPr>
      <w:rFonts w:ascii="Arial" w:eastAsia="Times New Roman" w:hAnsi="Arial" w:cs="Arial"/>
      <w:sz w:val="18"/>
      <w:szCs w:val="18"/>
      <w:lang w:eastAsia="pl-PL"/>
    </w:rPr>
  </w:style>
  <w:style w:type="paragraph" w:customStyle="1" w:styleId="xl75">
    <w:name w:val="xl75"/>
    <w:basedOn w:val="Normalny"/>
    <w:rsid w:val="00722020"/>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76">
    <w:name w:val="xl76"/>
    <w:basedOn w:val="Normalny"/>
    <w:rsid w:val="00722020"/>
    <w:pPr>
      <w:spacing w:before="100" w:beforeAutospacing="1" w:after="100" w:afterAutospacing="1" w:line="240" w:lineRule="auto"/>
      <w:jc w:val="center"/>
      <w:textAlignment w:val="center"/>
    </w:pPr>
    <w:rPr>
      <w:rFonts w:ascii="Arial" w:eastAsia="Times New Roman" w:hAnsi="Arial" w:cs="Arial"/>
      <w:sz w:val="18"/>
      <w:szCs w:val="18"/>
      <w:lang w:eastAsia="pl-PL"/>
    </w:rPr>
  </w:style>
  <w:style w:type="paragraph" w:customStyle="1" w:styleId="xl77">
    <w:name w:val="xl77"/>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pl-PL"/>
    </w:rPr>
  </w:style>
  <w:style w:type="paragraph" w:customStyle="1" w:styleId="xl78">
    <w:name w:val="xl78"/>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0"/>
      <w:szCs w:val="20"/>
      <w:lang w:eastAsia="pl-PL"/>
    </w:rPr>
  </w:style>
  <w:style w:type="paragraph" w:customStyle="1" w:styleId="xl79">
    <w:name w:val="xl79"/>
    <w:basedOn w:val="Normalny"/>
    <w:rsid w:val="0072202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818386">
      <w:bodyDiv w:val="1"/>
      <w:marLeft w:val="0"/>
      <w:marRight w:val="0"/>
      <w:marTop w:val="0"/>
      <w:marBottom w:val="0"/>
      <w:divBdr>
        <w:top w:val="none" w:sz="0" w:space="0" w:color="auto"/>
        <w:left w:val="none" w:sz="0" w:space="0" w:color="auto"/>
        <w:bottom w:val="none" w:sz="0" w:space="0" w:color="auto"/>
        <w:right w:val="none" w:sz="0" w:space="0" w:color="auto"/>
      </w:divBdr>
    </w:div>
    <w:div w:id="208105425">
      <w:bodyDiv w:val="1"/>
      <w:marLeft w:val="0"/>
      <w:marRight w:val="0"/>
      <w:marTop w:val="0"/>
      <w:marBottom w:val="0"/>
      <w:divBdr>
        <w:top w:val="none" w:sz="0" w:space="0" w:color="auto"/>
        <w:left w:val="none" w:sz="0" w:space="0" w:color="auto"/>
        <w:bottom w:val="none" w:sz="0" w:space="0" w:color="auto"/>
        <w:right w:val="none" w:sz="0" w:space="0" w:color="auto"/>
      </w:divBdr>
    </w:div>
    <w:div w:id="515508052">
      <w:bodyDiv w:val="1"/>
      <w:marLeft w:val="0"/>
      <w:marRight w:val="0"/>
      <w:marTop w:val="0"/>
      <w:marBottom w:val="0"/>
      <w:divBdr>
        <w:top w:val="none" w:sz="0" w:space="0" w:color="auto"/>
        <w:left w:val="none" w:sz="0" w:space="0" w:color="auto"/>
        <w:bottom w:val="none" w:sz="0" w:space="0" w:color="auto"/>
        <w:right w:val="none" w:sz="0" w:space="0" w:color="auto"/>
      </w:divBdr>
    </w:div>
    <w:div w:id="572161448">
      <w:bodyDiv w:val="1"/>
      <w:marLeft w:val="0"/>
      <w:marRight w:val="0"/>
      <w:marTop w:val="0"/>
      <w:marBottom w:val="0"/>
      <w:divBdr>
        <w:top w:val="none" w:sz="0" w:space="0" w:color="auto"/>
        <w:left w:val="none" w:sz="0" w:space="0" w:color="auto"/>
        <w:bottom w:val="none" w:sz="0" w:space="0" w:color="auto"/>
        <w:right w:val="none" w:sz="0" w:space="0" w:color="auto"/>
      </w:divBdr>
    </w:div>
    <w:div w:id="1000352446">
      <w:bodyDiv w:val="1"/>
      <w:marLeft w:val="0"/>
      <w:marRight w:val="0"/>
      <w:marTop w:val="0"/>
      <w:marBottom w:val="0"/>
      <w:divBdr>
        <w:top w:val="none" w:sz="0" w:space="0" w:color="auto"/>
        <w:left w:val="none" w:sz="0" w:space="0" w:color="auto"/>
        <w:bottom w:val="none" w:sz="0" w:space="0" w:color="auto"/>
        <w:right w:val="none" w:sz="0" w:space="0" w:color="auto"/>
      </w:divBdr>
    </w:div>
    <w:div w:id="1160775761">
      <w:bodyDiv w:val="1"/>
      <w:marLeft w:val="0"/>
      <w:marRight w:val="0"/>
      <w:marTop w:val="0"/>
      <w:marBottom w:val="0"/>
      <w:divBdr>
        <w:top w:val="none" w:sz="0" w:space="0" w:color="auto"/>
        <w:left w:val="none" w:sz="0" w:space="0" w:color="auto"/>
        <w:bottom w:val="none" w:sz="0" w:space="0" w:color="auto"/>
        <w:right w:val="none" w:sz="0" w:space="0" w:color="auto"/>
      </w:divBdr>
    </w:div>
    <w:div w:id="1180001061">
      <w:bodyDiv w:val="1"/>
      <w:marLeft w:val="0"/>
      <w:marRight w:val="0"/>
      <w:marTop w:val="0"/>
      <w:marBottom w:val="0"/>
      <w:divBdr>
        <w:top w:val="none" w:sz="0" w:space="0" w:color="auto"/>
        <w:left w:val="none" w:sz="0" w:space="0" w:color="auto"/>
        <w:bottom w:val="none" w:sz="0" w:space="0" w:color="auto"/>
        <w:right w:val="none" w:sz="0" w:space="0" w:color="auto"/>
      </w:divBdr>
    </w:div>
    <w:div w:id="1222640610">
      <w:bodyDiv w:val="1"/>
      <w:marLeft w:val="0"/>
      <w:marRight w:val="0"/>
      <w:marTop w:val="0"/>
      <w:marBottom w:val="0"/>
      <w:divBdr>
        <w:top w:val="none" w:sz="0" w:space="0" w:color="auto"/>
        <w:left w:val="none" w:sz="0" w:space="0" w:color="auto"/>
        <w:bottom w:val="none" w:sz="0" w:space="0" w:color="auto"/>
        <w:right w:val="none" w:sz="0" w:space="0" w:color="auto"/>
      </w:divBdr>
    </w:div>
    <w:div w:id="1343822596">
      <w:bodyDiv w:val="1"/>
      <w:marLeft w:val="0"/>
      <w:marRight w:val="0"/>
      <w:marTop w:val="0"/>
      <w:marBottom w:val="0"/>
      <w:divBdr>
        <w:top w:val="none" w:sz="0" w:space="0" w:color="auto"/>
        <w:left w:val="none" w:sz="0" w:space="0" w:color="auto"/>
        <w:bottom w:val="none" w:sz="0" w:space="0" w:color="auto"/>
        <w:right w:val="none" w:sz="0" w:space="0" w:color="auto"/>
      </w:divBdr>
    </w:div>
    <w:div w:id="1355809323">
      <w:bodyDiv w:val="1"/>
      <w:marLeft w:val="0"/>
      <w:marRight w:val="0"/>
      <w:marTop w:val="0"/>
      <w:marBottom w:val="0"/>
      <w:divBdr>
        <w:top w:val="none" w:sz="0" w:space="0" w:color="auto"/>
        <w:left w:val="none" w:sz="0" w:space="0" w:color="auto"/>
        <w:bottom w:val="none" w:sz="0" w:space="0" w:color="auto"/>
        <w:right w:val="none" w:sz="0" w:space="0" w:color="auto"/>
      </w:divBdr>
    </w:div>
    <w:div w:id="1601450217">
      <w:bodyDiv w:val="1"/>
      <w:marLeft w:val="0"/>
      <w:marRight w:val="0"/>
      <w:marTop w:val="0"/>
      <w:marBottom w:val="0"/>
      <w:divBdr>
        <w:top w:val="none" w:sz="0" w:space="0" w:color="auto"/>
        <w:left w:val="none" w:sz="0" w:space="0" w:color="auto"/>
        <w:bottom w:val="none" w:sz="0" w:space="0" w:color="auto"/>
        <w:right w:val="none" w:sz="0" w:space="0" w:color="auto"/>
      </w:divBdr>
    </w:div>
    <w:div w:id="1734811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5.xm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chart" Target="charts/chart10.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1.png"/><Relationship Id="rId33" Type="http://schemas.openxmlformats.org/officeDocument/2006/relationships/chart" Target="charts/chart9.xml"/><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6.png"/><Relationship Id="rId29" Type="http://schemas.openxmlformats.org/officeDocument/2006/relationships/header" Target="header2.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chart" Target="charts/chart8.xml"/><Relationship Id="rId37" Type="http://schemas.openxmlformats.org/officeDocument/2006/relationships/image" Target="media/image13.png"/><Relationship Id="rId40"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chart" Target="charts/chart7.xml"/><Relationship Id="rId36"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chart" Target="charts/chart6.xml"/><Relationship Id="rId30" Type="http://schemas.openxmlformats.org/officeDocument/2006/relationships/footer" Target="footer3.xml"/><Relationship Id="rId35" Type="http://schemas.openxmlformats.org/officeDocument/2006/relationships/chart" Target="charts/chart1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enovo\Desktop\Ania\Osielsko-PUA\Liczba%20ludnosci-kobiety,%20mezczyzni.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'Liczba ludności'!$G$26</c:f>
              <c:strCache>
                <c:ptCount val="1"/>
                <c:pt idx="0">
                  <c:v>ogółem</c:v>
                </c:pt>
              </c:strCache>
            </c:strRef>
          </c:tx>
          <c:spPr>
            <a:solidFill>
              <a:schemeClr val="accent6">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F0D1-4C33-B395-D407D8E499C8}"/>
              </c:ext>
            </c:extLst>
          </c:dPt>
          <c:dPt>
            <c:idx val="1"/>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3-F0D1-4C33-B395-D407D8E499C8}"/>
              </c:ext>
            </c:extLst>
          </c:dPt>
          <c:dPt>
            <c:idx val="2"/>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5-F0D1-4C33-B395-D407D8E499C8}"/>
              </c:ext>
            </c:extLst>
          </c:dPt>
          <c:dPt>
            <c:idx val="3"/>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7-F0D1-4C33-B395-D407D8E499C8}"/>
              </c:ext>
            </c:extLst>
          </c:dPt>
          <c:dPt>
            <c:idx val="4"/>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9-F0D1-4C33-B395-D407D8E499C8}"/>
              </c:ext>
            </c:extLst>
          </c:dPt>
          <c:dPt>
            <c:idx val="5"/>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B-F0D1-4C33-B395-D407D8E499C8}"/>
              </c:ext>
            </c:extLst>
          </c:dPt>
          <c:dPt>
            <c:idx val="6"/>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D-F0D1-4C33-B395-D407D8E499C8}"/>
              </c:ext>
            </c:extLst>
          </c:dPt>
          <c:cat>
            <c:numRef>
              <c:f>'Liczba ludności'!$H$25:$N$25</c:f>
              <c:numCache>
                <c:formatCode>General</c:formatCode>
                <c:ptCount val="7"/>
                <c:pt idx="0">
                  <c:v>2013</c:v>
                </c:pt>
                <c:pt idx="1">
                  <c:v>2014</c:v>
                </c:pt>
                <c:pt idx="2">
                  <c:v>2015</c:v>
                </c:pt>
                <c:pt idx="3">
                  <c:v>2016</c:v>
                </c:pt>
                <c:pt idx="4">
                  <c:v>2017</c:v>
                </c:pt>
                <c:pt idx="5">
                  <c:v>2018</c:v>
                </c:pt>
                <c:pt idx="6">
                  <c:v>2019</c:v>
                </c:pt>
              </c:numCache>
            </c:numRef>
          </c:cat>
          <c:val>
            <c:numRef>
              <c:f>'Liczba ludności'!$H$26:$N$26</c:f>
              <c:numCache>
                <c:formatCode>#,##0</c:formatCode>
                <c:ptCount val="7"/>
                <c:pt idx="0">
                  <c:v>12278</c:v>
                </c:pt>
                <c:pt idx="1">
                  <c:v>12569</c:v>
                </c:pt>
                <c:pt idx="2">
                  <c:v>12922</c:v>
                </c:pt>
                <c:pt idx="3">
                  <c:v>13279</c:v>
                </c:pt>
                <c:pt idx="4">
                  <c:v>13762</c:v>
                </c:pt>
                <c:pt idx="5">
                  <c:v>14234</c:v>
                </c:pt>
                <c:pt idx="6">
                  <c:v>14771</c:v>
                </c:pt>
              </c:numCache>
            </c:numRef>
          </c:val>
          <c:extLst>
            <c:ext xmlns:c16="http://schemas.microsoft.com/office/drawing/2014/chart" uri="{C3380CC4-5D6E-409C-BE32-E72D297353CC}">
              <c16:uniqueId val="{0000000E-F0D1-4C33-B395-D407D8E499C8}"/>
            </c:ext>
          </c:extLst>
        </c:ser>
        <c:dLbls>
          <c:showLegendKey val="0"/>
          <c:showVal val="0"/>
          <c:showCatName val="0"/>
          <c:showSerName val="0"/>
          <c:showPercent val="0"/>
          <c:showBubbleSize val="0"/>
        </c:dLbls>
        <c:gapWidth val="100"/>
        <c:overlap val="-24"/>
        <c:axId val="385797544"/>
        <c:axId val="385798328"/>
      </c:barChart>
      <c:catAx>
        <c:axId val="3857975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85798328"/>
        <c:crosses val="autoZero"/>
        <c:auto val="1"/>
        <c:lblAlgn val="ctr"/>
        <c:lblOffset val="100"/>
        <c:noMultiLvlLbl val="0"/>
      </c:catAx>
      <c:valAx>
        <c:axId val="385798328"/>
        <c:scaling>
          <c:orientation val="minMax"/>
          <c:min val="1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b="1">
                    <a:solidFill>
                      <a:sysClr val="windowText" lastClr="000000"/>
                    </a:solidFill>
                    <a:latin typeface="Arial" panose="020B0604020202020204" pitchFamily="34" charset="0"/>
                    <a:cs typeface="Arial" panose="020B0604020202020204" pitchFamily="34" charset="0"/>
                  </a:rPr>
                  <a:t>Liczba ludności</a:t>
                </a:r>
              </a:p>
            </c:rich>
          </c:tx>
          <c:layout>
            <c:manualLayout>
              <c:xMode val="edge"/>
              <c:yMode val="edge"/>
              <c:x val="1.6666666666666666E-2"/>
              <c:y val="0.31318460192475939"/>
            </c:manualLayout>
          </c:layout>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797544"/>
        <c:crosses val="autoZero"/>
        <c:crossBetween val="between"/>
        <c:majorUnit val="300"/>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2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ADD0-4384-AF49-E2D850F570DF}"/>
              </c:ext>
            </c:extLst>
          </c:dPt>
          <c:dPt>
            <c:idx val="1"/>
            <c:bubble3D val="0"/>
            <c:spPr>
              <a:solidFill>
                <a:schemeClr val="bg1">
                  <a:lumMod val="9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3-ADD0-4384-AF49-E2D850F570DF}"/>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ADD0-4384-AF49-E2D850F570DF}"/>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ADD0-4384-AF49-E2D850F570DF}"/>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ADD0-4384-AF49-E2D850F570DF}"/>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ADD0-4384-AF49-E2D850F570DF}"/>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ADD0-4384-AF49-E2D850F570D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Azbest!$B$154:$B$159</c:f>
              <c:strCache>
                <c:ptCount val="6"/>
                <c:pt idx="0">
                  <c:v>Budynek mieszkalny</c:v>
                </c:pt>
                <c:pt idx="1">
                  <c:v>Budynek gospodarczy</c:v>
                </c:pt>
                <c:pt idx="2">
                  <c:v>Budynek mieszkalno-gospodarczy</c:v>
                </c:pt>
                <c:pt idx="3">
                  <c:v>Budynek przemysłowy</c:v>
                </c:pt>
                <c:pt idx="4">
                  <c:v>Budynek użyteczności publicznej</c:v>
                </c:pt>
                <c:pt idx="5">
                  <c:v>Inne</c:v>
                </c:pt>
              </c:strCache>
            </c:strRef>
          </c:cat>
          <c:val>
            <c:numRef>
              <c:f>Azbest!$F$154:$F$159</c:f>
              <c:numCache>
                <c:formatCode>0.00%</c:formatCode>
                <c:ptCount val="6"/>
                <c:pt idx="0">
                  <c:v>0.21881195479269031</c:v>
                </c:pt>
                <c:pt idx="1">
                  <c:v>0.43178139422747164</c:v>
                </c:pt>
                <c:pt idx="2">
                  <c:v>1.217789668625672E-2</c:v>
                </c:pt>
                <c:pt idx="3">
                  <c:v>4.7567726971967017E-3</c:v>
                </c:pt>
                <c:pt idx="4">
                  <c:v>2.4643298521936029E-3</c:v>
                </c:pt>
                <c:pt idx="5">
                  <c:v>0.33000765174419106</c:v>
                </c:pt>
              </c:numCache>
            </c:numRef>
          </c:val>
          <c:extLst>
            <c:ext xmlns:c16="http://schemas.microsoft.com/office/drawing/2014/chart" uri="{C3380CC4-5D6E-409C-BE32-E72D297353CC}">
              <c16:uniqueId val="{0000000E-ADD0-4384-AF49-E2D850F570DF}"/>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v>Azbest unieszkodliwiony</c:v>
          </c:tx>
          <c:spPr>
            <a:solidFill>
              <a:schemeClr val="accent1"/>
            </a:solidFill>
            <a:ln>
              <a:noFill/>
            </a:ln>
            <a:effectLst/>
            <a:sp3d/>
          </c:spPr>
          <c:invertIfNegative val="0"/>
          <c:dLbls>
            <c:dLbl>
              <c:idx val="1"/>
              <c:layout>
                <c:manualLayout>
                  <c:x val="0"/>
                  <c:y val="9.0497737556561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1E-414A-80F1-E3CA93742098}"/>
                </c:ext>
              </c:extLst>
            </c:dLbl>
            <c:dLbl>
              <c:idx val="9"/>
              <c:tx>
                <c:rich>
                  <a:bodyPr/>
                  <a:lstStyle/>
                  <a:p>
                    <a:r>
                      <a:rPr lang="en-US"/>
                      <a:t>41 639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8A1E-414A-80F1-E3CA937420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Azbest!$B$198:$B$208</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Azbest!$C$198:$C$208</c:f>
              <c:numCache>
                <c:formatCode>#,##0</c:formatCode>
                <c:ptCount val="11"/>
                <c:pt idx="0">
                  <c:v>243565</c:v>
                </c:pt>
                <c:pt idx="1">
                  <c:v>12915</c:v>
                </c:pt>
                <c:pt idx="2">
                  <c:v>87517</c:v>
                </c:pt>
                <c:pt idx="3">
                  <c:v>31615</c:v>
                </c:pt>
                <c:pt idx="4">
                  <c:v>176614</c:v>
                </c:pt>
                <c:pt idx="5">
                  <c:v>12833</c:v>
                </c:pt>
                <c:pt idx="6">
                  <c:v>136187</c:v>
                </c:pt>
                <c:pt idx="7">
                  <c:v>39033</c:v>
                </c:pt>
                <c:pt idx="8">
                  <c:v>368546</c:v>
                </c:pt>
                <c:pt idx="9" formatCode="General">
                  <c:v>41639</c:v>
                </c:pt>
                <c:pt idx="10">
                  <c:v>213207</c:v>
                </c:pt>
              </c:numCache>
            </c:numRef>
          </c:val>
          <c:extLst>
            <c:ext xmlns:c16="http://schemas.microsoft.com/office/drawing/2014/chart" uri="{C3380CC4-5D6E-409C-BE32-E72D297353CC}">
              <c16:uniqueId val="{00000002-8A1E-414A-80F1-E3CA93742098}"/>
            </c:ext>
          </c:extLst>
        </c:ser>
        <c:ser>
          <c:idx val="1"/>
          <c:order val="1"/>
          <c:tx>
            <c:v>Azbest pozostały do unieszkodliwienia</c:v>
          </c:tx>
          <c:spPr>
            <a:solidFill>
              <a:schemeClr val="bg1">
                <a:lumMod val="75000"/>
              </a:schemeClr>
            </a:solidFill>
            <a:ln>
              <a:noFill/>
            </a:ln>
            <a:effectLst/>
            <a:sp3d/>
          </c:spPr>
          <c:invertIfNegative val="0"/>
          <c:dLbls>
            <c:dLbl>
              <c:idx val="0"/>
              <c:layout>
                <c:manualLayout>
                  <c:x val="1.5925677496503561E-3"/>
                  <c:y val="-1.51515151515152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A1E-414A-80F1-E3CA93742098}"/>
                </c:ext>
              </c:extLst>
            </c:dLbl>
            <c:dLbl>
              <c:idx val="1"/>
              <c:layout>
                <c:manualLayout>
                  <c:x val="0"/>
                  <c:y val="-9.0497737556561094E-3"/>
                </c:manualLayout>
              </c:layout>
              <c:tx>
                <c:rich>
                  <a:bodyPr/>
                  <a:lstStyle/>
                  <a:p>
                    <a:r>
                      <a:rPr lang="en-US"/>
                      <a:t>27 225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8A1E-414A-80F1-E3CA93742098}"/>
                </c:ext>
              </c:extLst>
            </c:dLbl>
            <c:dLbl>
              <c:idx val="3"/>
              <c:layout>
                <c:manualLayout>
                  <c:x val="2.9196738127046232E-17"/>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A1E-414A-80F1-E3CA93742098}"/>
                </c:ext>
              </c:extLst>
            </c:dLbl>
            <c:dLbl>
              <c:idx val="4"/>
              <c:layout>
                <c:manualLayout>
                  <c:x val="-5.8393476254092463E-17"/>
                  <c:y val="-1.01010101010101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A1E-414A-80F1-E3CA93742098}"/>
                </c:ext>
              </c:extLst>
            </c:dLbl>
            <c:dLbl>
              <c:idx val="5"/>
              <c:layout>
                <c:manualLayout>
                  <c:x val="2.1130480718436345E-3"/>
                  <c:y val="-1.50829562594268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A1E-414A-80F1-E3CA93742098}"/>
                </c:ext>
              </c:extLst>
            </c:dLbl>
            <c:dLbl>
              <c:idx val="6"/>
              <c:layout>
                <c:manualLayout>
                  <c:x val="1.1150934483430765E-2"/>
                  <c:y val="-1.51515151515151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A1E-414A-80F1-E3CA93742098}"/>
                </c:ext>
              </c:extLst>
            </c:dLbl>
            <c:dLbl>
              <c:idx val="7"/>
              <c:layout>
                <c:manualLayout>
                  <c:x val="0"/>
                  <c:y val="-6.033182503770739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A1E-414A-80F1-E3CA93742098}"/>
                </c:ext>
              </c:extLst>
            </c:dLbl>
            <c:dLbl>
              <c:idx val="8"/>
              <c:layout>
                <c:manualLayout>
                  <c:x val="0"/>
                  <c:y val="-1.01010101010100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A1E-414A-80F1-E3CA93742098}"/>
                </c:ext>
              </c:extLst>
            </c:dLbl>
            <c:dLbl>
              <c:idx val="9"/>
              <c:layout>
                <c:manualLayout>
                  <c:x val="0"/>
                  <c:y val="-1.010101010101010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A1E-414A-80F1-E3CA93742098}"/>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Azbest!$B$198:$B$208</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Azbest!$D$198:$D$208</c:f>
              <c:numCache>
                <c:formatCode>General</c:formatCode>
                <c:ptCount val="11"/>
                <c:pt idx="0" formatCode="#,##0">
                  <c:v>206851</c:v>
                </c:pt>
                <c:pt idx="1">
                  <c:v>27225</c:v>
                </c:pt>
                <c:pt idx="2" formatCode="#,##0">
                  <c:v>118110</c:v>
                </c:pt>
                <c:pt idx="3" formatCode="#,##0">
                  <c:v>47685</c:v>
                </c:pt>
                <c:pt idx="4" formatCode="#\ ##0.0">
                  <c:v>182372.4</c:v>
                </c:pt>
                <c:pt idx="5" formatCode="#,##0">
                  <c:v>4710</c:v>
                </c:pt>
                <c:pt idx="6" formatCode="#,##0">
                  <c:v>84630</c:v>
                </c:pt>
                <c:pt idx="7" formatCode="#,##0">
                  <c:v>63630</c:v>
                </c:pt>
                <c:pt idx="8" formatCode="#,##0">
                  <c:v>314235</c:v>
                </c:pt>
                <c:pt idx="9" formatCode="#,##0">
                  <c:v>18225</c:v>
                </c:pt>
                <c:pt idx="10" formatCode="#,##0">
                  <c:v>393170</c:v>
                </c:pt>
              </c:numCache>
            </c:numRef>
          </c:val>
          <c:extLst>
            <c:ext xmlns:c16="http://schemas.microsoft.com/office/drawing/2014/chart" uri="{C3380CC4-5D6E-409C-BE32-E72D297353CC}">
              <c16:uniqueId val="{0000000C-8A1E-414A-80F1-E3CA93742098}"/>
            </c:ext>
          </c:extLst>
        </c:ser>
        <c:dLbls>
          <c:showLegendKey val="0"/>
          <c:showVal val="1"/>
          <c:showCatName val="0"/>
          <c:showSerName val="0"/>
          <c:showPercent val="0"/>
          <c:showBubbleSize val="0"/>
        </c:dLbls>
        <c:gapWidth val="150"/>
        <c:shape val="box"/>
        <c:axId val="484497480"/>
        <c:axId val="484495912"/>
        <c:axId val="0"/>
      </c:bar3DChart>
      <c:catAx>
        <c:axId val="484497480"/>
        <c:scaling>
          <c:orientation val="minMax"/>
        </c:scaling>
        <c:delete val="0"/>
        <c:axPos val="l"/>
        <c:numFmt formatCode="General" sourceLinked="1"/>
        <c:majorTickMark val="none"/>
        <c:minorTickMark val="none"/>
        <c:tickLblPos val="nextTo"/>
        <c:spPr>
          <a:solidFill>
            <a:sysClr val="window" lastClr="FFFFFF"/>
          </a:solid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84495912"/>
        <c:crosses val="autoZero"/>
        <c:auto val="1"/>
        <c:lblAlgn val="ctr"/>
        <c:lblOffset val="100"/>
        <c:noMultiLvlLbl val="0"/>
      </c:catAx>
      <c:valAx>
        <c:axId val="48449591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484497480"/>
        <c:crosses val="autoZero"/>
        <c:crossBetween val="between"/>
        <c:majorUnit val="10000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l. ludności</c:v>
          </c:tx>
          <c:spPr>
            <a:solidFill>
              <a:schemeClr val="accent1">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accent6">
                  <a:lumMod val="60000"/>
                  <a:lumOff val="4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E51C-46D5-AAAB-50EAC1F745A8}"/>
              </c:ext>
            </c:extLst>
          </c:dPt>
          <c:dPt>
            <c:idx val="1"/>
            <c:invertIfNegative val="0"/>
            <c:bubble3D val="0"/>
            <c:spPr>
              <a:solidFill>
                <a:srgbClr val="C00000"/>
              </a:solidFill>
              <a:ln>
                <a:noFill/>
              </a:ln>
              <a:effectLst/>
              <a:scene3d>
                <a:camera prst="orthographicFront"/>
                <a:lightRig rig="threePt" dir="t"/>
              </a:scene3d>
              <a:sp3d>
                <a:bevelT/>
              </a:sp3d>
            </c:spPr>
            <c:extLst>
              <c:ext xmlns:c16="http://schemas.microsoft.com/office/drawing/2014/chart" uri="{C3380CC4-5D6E-409C-BE32-E72D297353CC}">
                <c16:uniqueId val="{00000003-E51C-46D5-AAAB-50EAC1F745A8}"/>
              </c:ext>
            </c:extLst>
          </c:dPt>
          <c:cat>
            <c:strRef>
              <c:f>'Liczba ludności'!$F$61:$F$63</c:f>
              <c:strCache>
                <c:ptCount val="3"/>
                <c:pt idx="0">
                  <c:v>ogółem</c:v>
                </c:pt>
                <c:pt idx="1">
                  <c:v>kobiety</c:v>
                </c:pt>
                <c:pt idx="2">
                  <c:v>mężczyźni</c:v>
                </c:pt>
              </c:strCache>
            </c:strRef>
          </c:cat>
          <c:val>
            <c:numRef>
              <c:f>'Liczba ludności'!$G$61:$G$63</c:f>
              <c:numCache>
                <c:formatCode>#,##0</c:formatCode>
                <c:ptCount val="3"/>
                <c:pt idx="0">
                  <c:v>14771</c:v>
                </c:pt>
                <c:pt idx="1">
                  <c:v>7527</c:v>
                </c:pt>
                <c:pt idx="2">
                  <c:v>7244</c:v>
                </c:pt>
              </c:numCache>
            </c:numRef>
          </c:val>
          <c:extLst>
            <c:ext xmlns:c16="http://schemas.microsoft.com/office/drawing/2014/chart" uri="{C3380CC4-5D6E-409C-BE32-E72D297353CC}">
              <c16:uniqueId val="{00000004-E51C-46D5-AAAB-50EAC1F745A8}"/>
            </c:ext>
          </c:extLst>
        </c:ser>
        <c:dLbls>
          <c:showLegendKey val="0"/>
          <c:showVal val="0"/>
          <c:showCatName val="0"/>
          <c:showSerName val="0"/>
          <c:showPercent val="0"/>
          <c:showBubbleSize val="0"/>
        </c:dLbls>
        <c:gapWidth val="100"/>
        <c:overlap val="-24"/>
        <c:axId val="385798720"/>
        <c:axId val="385801464"/>
      </c:barChart>
      <c:catAx>
        <c:axId val="3857987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pl-PL"/>
          </a:p>
        </c:txPr>
        <c:crossAx val="385801464"/>
        <c:crosses val="autoZero"/>
        <c:auto val="1"/>
        <c:lblAlgn val="ctr"/>
        <c:lblOffset val="100"/>
        <c:noMultiLvlLbl val="0"/>
      </c:catAx>
      <c:valAx>
        <c:axId val="385801464"/>
        <c:scaling>
          <c:orientation val="minMax"/>
          <c:max val="16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pl-PL" sz="1000" b="1">
                    <a:solidFill>
                      <a:sysClr val="windowText" lastClr="000000"/>
                    </a:solidFill>
                  </a:rPr>
                  <a:t>Liczba</a:t>
                </a:r>
                <a:r>
                  <a:rPr lang="pl-PL" sz="1000" b="1" baseline="0">
                    <a:solidFill>
                      <a:sysClr val="windowText" lastClr="000000"/>
                    </a:solidFill>
                  </a:rPr>
                  <a:t> ludności</a:t>
                </a:r>
                <a:endParaRPr lang="pl-PL" sz="1000" b="1">
                  <a:solidFill>
                    <a:sysClr val="windowText" lastClr="000000"/>
                  </a:solidFill>
                </a:endParaRPr>
              </a:p>
            </c:rich>
          </c:tx>
          <c:layout>
            <c:manualLayout>
              <c:xMode val="edge"/>
              <c:yMode val="edge"/>
              <c:x val="1.3888888888888888E-2"/>
              <c:y val="0.28051910177894429"/>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pl-PL"/>
          </a:p>
        </c:txPr>
        <c:crossAx val="385798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000" b="1" i="0" u="none" strike="noStrike" kern="1200" baseline="0">
                <a:solidFill>
                  <a:sysClr val="windowText" lastClr="000000"/>
                </a:solidFill>
                <a:latin typeface="+mn-lt"/>
                <a:ea typeface="+mn-ea"/>
                <a:cs typeface="+mn-cs"/>
              </a:defRPr>
            </a:pPr>
            <a:endParaRPr lang="pl-PL"/>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6">
                <a:lumMod val="60000"/>
                <a:lumOff val="40000"/>
              </a:schemeClr>
            </a:solidFill>
            <a:ln>
              <a:noFill/>
            </a:ln>
            <a:effectLst>
              <a:outerShdw blurRad="57150" dist="19050" dir="5400000" algn="ctr" rotWithShape="0">
                <a:srgbClr val="000000">
                  <a:alpha val="63000"/>
                </a:srgbClr>
              </a:outerShdw>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'Liczba ludności'!$G$80:$M$80</c:f>
              <c:numCache>
                <c:formatCode>General</c:formatCode>
                <c:ptCount val="7"/>
                <c:pt idx="0">
                  <c:v>2013</c:v>
                </c:pt>
                <c:pt idx="1">
                  <c:v>2014</c:v>
                </c:pt>
                <c:pt idx="2">
                  <c:v>2015</c:v>
                </c:pt>
                <c:pt idx="3">
                  <c:v>2016</c:v>
                </c:pt>
                <c:pt idx="4">
                  <c:v>2017</c:v>
                </c:pt>
                <c:pt idx="5">
                  <c:v>2018</c:v>
                </c:pt>
                <c:pt idx="6">
                  <c:v>2019</c:v>
                </c:pt>
              </c:numCache>
            </c:numRef>
          </c:cat>
          <c:val>
            <c:numRef>
              <c:f>'Liczba ludności'!$G$81:$M$81</c:f>
              <c:numCache>
                <c:formatCode>General</c:formatCode>
                <c:ptCount val="7"/>
                <c:pt idx="0">
                  <c:v>2046</c:v>
                </c:pt>
                <c:pt idx="1">
                  <c:v>2132</c:v>
                </c:pt>
                <c:pt idx="2">
                  <c:v>2211</c:v>
                </c:pt>
                <c:pt idx="3">
                  <c:v>2324</c:v>
                </c:pt>
                <c:pt idx="4">
                  <c:v>2478</c:v>
                </c:pt>
                <c:pt idx="5">
                  <c:v>2620</c:v>
                </c:pt>
                <c:pt idx="6">
                  <c:v>2834</c:v>
                </c:pt>
              </c:numCache>
            </c:numRef>
          </c:val>
          <c:extLst>
            <c:ext xmlns:c16="http://schemas.microsoft.com/office/drawing/2014/chart" uri="{C3380CC4-5D6E-409C-BE32-E72D297353CC}">
              <c16:uniqueId val="{00000000-BB39-4C95-8D9E-54A5E342832E}"/>
            </c:ext>
          </c:extLst>
        </c:ser>
        <c:dLbls>
          <c:dLblPos val="outEnd"/>
          <c:showLegendKey val="0"/>
          <c:showVal val="1"/>
          <c:showCatName val="0"/>
          <c:showSerName val="0"/>
          <c:showPercent val="0"/>
          <c:showBubbleSize val="0"/>
        </c:dLbls>
        <c:gapWidth val="100"/>
        <c:overlap val="-24"/>
        <c:axId val="385799112"/>
        <c:axId val="385800680"/>
      </c:barChart>
      <c:catAx>
        <c:axId val="38579911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0680"/>
        <c:crosses val="autoZero"/>
        <c:auto val="1"/>
        <c:lblAlgn val="ctr"/>
        <c:lblOffset val="100"/>
        <c:noMultiLvlLbl val="0"/>
      </c:catAx>
      <c:valAx>
        <c:axId val="385800680"/>
        <c:scaling>
          <c:orientation val="minMax"/>
          <c:min val="2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pl-PL" sz="1000" b="1">
                    <a:solidFill>
                      <a:sysClr val="windowText" lastClr="000000"/>
                    </a:solidFill>
                    <a:latin typeface="Arial" panose="020B0604020202020204" pitchFamily="34" charset="0"/>
                    <a:cs typeface="Arial" panose="020B0604020202020204" pitchFamily="34" charset="0"/>
                  </a:rPr>
                  <a:t>Liczba podmiotów gospodarczych</a:t>
                </a:r>
              </a:p>
            </c:rich>
          </c:tx>
          <c:layout>
            <c:manualLayout>
              <c:xMode val="edge"/>
              <c:yMode val="edge"/>
              <c:x val="1.9444444444444445E-2"/>
              <c:y val="0.14035104986876643"/>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pl-PL"/>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799112"/>
        <c:crosses val="autoZero"/>
        <c:crossBetween val="between"/>
        <c:majorUnit val="1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a:contourClr>
                <a:srgbClr val="000000"/>
              </a:contourClr>
            </a:sp3d>
          </c:spPr>
          <c:dPt>
            <c:idx val="0"/>
            <c:bubble3D val="0"/>
            <c:spPr>
              <a:solidFill>
                <a:schemeClr val="accent1"/>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1-A92C-4A87-990E-522B67236F4F}"/>
              </c:ext>
            </c:extLst>
          </c:dPt>
          <c:dPt>
            <c:idx val="1"/>
            <c:bubble3D val="0"/>
            <c:explosion val="16"/>
            <c:spPr>
              <a:solidFill>
                <a:schemeClr val="accent2"/>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3-A92C-4A87-990E-522B67236F4F}"/>
              </c:ext>
            </c:extLst>
          </c:dPt>
          <c:dPt>
            <c:idx val="2"/>
            <c:bubble3D val="0"/>
            <c:spPr>
              <a:solidFill>
                <a:schemeClr val="accent6">
                  <a:lumMod val="60000"/>
                  <a:lumOff val="40000"/>
                </a:schemeClr>
              </a:solidFill>
              <a:ln w="25400">
                <a:solidFill>
                  <a:schemeClr val="lt1"/>
                </a:solidFill>
              </a:ln>
              <a:effectLst/>
              <a:scene3d>
                <a:camera prst="orthographicFront"/>
                <a:lightRig rig="threePt" dir="t"/>
              </a:scene3d>
              <a:sp3d contourW="25400">
                <a:bevelT/>
                <a:contourClr>
                  <a:schemeClr val="lt1"/>
                </a:contourClr>
              </a:sp3d>
            </c:spPr>
            <c:extLst>
              <c:ext xmlns:c16="http://schemas.microsoft.com/office/drawing/2014/chart" uri="{C3380CC4-5D6E-409C-BE32-E72D297353CC}">
                <c16:uniqueId val="{00000005-A92C-4A87-990E-522B67236F4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'Liczba ludności'!$F$103:$F$105</c:f>
              <c:strCache>
                <c:ptCount val="3"/>
                <c:pt idx="0">
                  <c:v>rolnictwo, leśnictwo, łowiectwo i rybactwo</c:v>
                </c:pt>
                <c:pt idx="1">
                  <c:v>przemysł i budownictwo</c:v>
                </c:pt>
                <c:pt idx="2">
                  <c:v>pozostała działalność</c:v>
                </c:pt>
              </c:strCache>
            </c:strRef>
          </c:cat>
          <c:val>
            <c:numRef>
              <c:f>'Liczba ludności'!$G$103:$G$105</c:f>
              <c:numCache>
                <c:formatCode>0.00%</c:formatCode>
                <c:ptCount val="3"/>
                <c:pt idx="0">
                  <c:v>7.4100211714890618E-3</c:v>
                </c:pt>
                <c:pt idx="1">
                  <c:v>0.17572335920959775</c:v>
                </c:pt>
                <c:pt idx="2">
                  <c:v>0.81686661961891316</c:v>
                </c:pt>
              </c:numCache>
            </c:numRef>
          </c:val>
          <c:extLst>
            <c:ext xmlns:c16="http://schemas.microsoft.com/office/drawing/2014/chart" uri="{C3380CC4-5D6E-409C-BE32-E72D297353CC}">
              <c16:uniqueId val="{00000006-A92C-4A87-990E-522B67236F4F}"/>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14"/>
          <c:dPt>
            <c:idx val="0"/>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093C-4E43-AD67-8389296D7129}"/>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093C-4E43-AD67-8389296D7129}"/>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Azbest!$A$2:$A$3</c:f>
              <c:strCache>
                <c:ptCount val="2"/>
                <c:pt idx="0">
                  <c:v>fizyczne</c:v>
                </c:pt>
                <c:pt idx="1">
                  <c:v>prawne</c:v>
                </c:pt>
              </c:strCache>
            </c:strRef>
          </c:cat>
          <c:val>
            <c:numRef>
              <c:f>Azbest!$B$2:$B$3</c:f>
              <c:numCache>
                <c:formatCode>#\ ##0.0</c:formatCode>
                <c:ptCount val="2"/>
                <c:pt idx="0" formatCode="#,##0">
                  <c:v>1231156</c:v>
                </c:pt>
                <c:pt idx="1">
                  <c:v>229687.4</c:v>
                </c:pt>
              </c:numCache>
            </c:numRef>
          </c:val>
          <c:extLst>
            <c:ext xmlns:c16="http://schemas.microsoft.com/office/drawing/2014/chart" uri="{C3380CC4-5D6E-409C-BE32-E72D297353CC}">
              <c16:uniqueId val="{00000004-093C-4E43-AD67-8389296D7129}"/>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explosion val="18"/>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8E81-4C9B-B951-51EFB2CBA208}"/>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8E81-4C9B-B951-51EFB2CBA208}"/>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Azbest!$A$5:$A$6</c:f>
              <c:strCache>
                <c:ptCount val="2"/>
                <c:pt idx="0">
                  <c:v>fizyczne</c:v>
                </c:pt>
                <c:pt idx="1">
                  <c:v>prawne</c:v>
                </c:pt>
              </c:strCache>
            </c:strRef>
          </c:cat>
          <c:val>
            <c:numRef>
              <c:f>Azbest!$B$5:$B$6</c:f>
              <c:numCache>
                <c:formatCode>0.00%</c:formatCode>
                <c:ptCount val="2"/>
                <c:pt idx="0">
                  <c:v>0.84277068986312975</c:v>
                </c:pt>
                <c:pt idx="1">
                  <c:v>0.15722931013687025</c:v>
                </c:pt>
              </c:numCache>
            </c:numRef>
          </c:val>
          <c:extLst>
            <c:ext xmlns:c16="http://schemas.microsoft.com/office/drawing/2014/chart" uri="{C3380CC4-5D6E-409C-BE32-E72D297353CC}">
              <c16:uniqueId val="{00000004-8E81-4C9B-B951-51EFB2CBA208}"/>
            </c:ext>
          </c:extLst>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solidFill>
            <a:ln>
              <a:noFill/>
            </a:ln>
            <a:effectLst/>
            <a:sp3d/>
          </c:spPr>
          <c:invertIfNegative val="0"/>
          <c:dLbls>
            <c:dLbl>
              <c:idx val="1"/>
              <c:tx>
                <c:rich>
                  <a:bodyPr/>
                  <a:lstStyle/>
                  <a:p>
                    <a:r>
                      <a:rPr lang="en-US"/>
                      <a:t>27 225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CF1-4F38-B203-5590702D0C42}"/>
                </c:ext>
              </c:extLst>
            </c:dLbl>
            <c:dLbl>
              <c:idx val="4"/>
              <c:tx>
                <c:rich>
                  <a:bodyPr/>
                  <a:lstStyle/>
                  <a:p>
                    <a:r>
                      <a:rPr lang="en-US"/>
                      <a:t>182 372,4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CF1-4F38-B203-5590702D0C42}"/>
                </c:ext>
              </c:extLst>
            </c:dLbl>
            <c:dLbl>
              <c:idx val="9"/>
              <c:tx>
                <c:rich>
                  <a:bodyPr/>
                  <a:lstStyle/>
                  <a:p>
                    <a:r>
                      <a:rPr lang="en-US"/>
                      <a:t>18 225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0CF1-4F38-B203-5590702D0C4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Azbest!$A$47:$A$57</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Azbest!$B$47:$B$57</c:f>
              <c:numCache>
                <c:formatCode>General</c:formatCode>
                <c:ptCount val="11"/>
                <c:pt idx="0" formatCode="#,##0">
                  <c:v>206851</c:v>
                </c:pt>
                <c:pt idx="1">
                  <c:v>27225</c:v>
                </c:pt>
                <c:pt idx="2" formatCode="#,##0">
                  <c:v>118110</c:v>
                </c:pt>
                <c:pt idx="3" formatCode="#,##0">
                  <c:v>47685</c:v>
                </c:pt>
                <c:pt idx="4">
                  <c:v>182372.4</c:v>
                </c:pt>
                <c:pt idx="5" formatCode="#,##0">
                  <c:v>4710</c:v>
                </c:pt>
                <c:pt idx="6" formatCode="#,##0">
                  <c:v>84630</c:v>
                </c:pt>
                <c:pt idx="7" formatCode="#,##0">
                  <c:v>63630</c:v>
                </c:pt>
                <c:pt idx="8" formatCode="#,##0">
                  <c:v>314235</c:v>
                </c:pt>
                <c:pt idx="9">
                  <c:v>18225</c:v>
                </c:pt>
                <c:pt idx="10" formatCode="#,##0">
                  <c:v>393170</c:v>
                </c:pt>
              </c:numCache>
            </c:numRef>
          </c:val>
          <c:extLst>
            <c:ext xmlns:c16="http://schemas.microsoft.com/office/drawing/2014/chart" uri="{C3380CC4-5D6E-409C-BE32-E72D297353CC}">
              <c16:uniqueId val="{00000003-0CF1-4F38-B203-5590702D0C42}"/>
            </c:ext>
          </c:extLst>
        </c:ser>
        <c:dLbls>
          <c:showLegendKey val="0"/>
          <c:showVal val="1"/>
          <c:showCatName val="0"/>
          <c:showSerName val="0"/>
          <c:showPercent val="0"/>
          <c:showBubbleSize val="0"/>
        </c:dLbls>
        <c:gapWidth val="150"/>
        <c:shape val="box"/>
        <c:axId val="385802640"/>
        <c:axId val="385803032"/>
        <c:axId val="0"/>
      </c:bar3DChart>
      <c:catAx>
        <c:axId val="3858026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3032"/>
        <c:crosses val="autoZero"/>
        <c:auto val="1"/>
        <c:lblAlgn val="ctr"/>
        <c:lblOffset val="100"/>
        <c:noMultiLvlLbl val="0"/>
      </c:catAx>
      <c:valAx>
        <c:axId val="385803032"/>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crossAx val="385802640"/>
        <c:crosses val="autoZero"/>
        <c:crossBetween val="between"/>
        <c:majorUnit val="100000"/>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0371000922181988E-3"/>
          <c:y val="2.4306300233871178E-4"/>
          <c:w val="0.72138043555366393"/>
          <c:h val="0.8179315134246351"/>
        </c:manualLayout>
      </c:layout>
      <c:pie3DChart>
        <c:varyColors val="1"/>
        <c:ser>
          <c:idx val="0"/>
          <c:order val="0"/>
          <c:dPt>
            <c:idx val="0"/>
            <c:bubble3D val="0"/>
            <c:explosion val="15"/>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932C-4021-8149-0F6F0FFC8FA9}"/>
              </c:ext>
            </c:extLst>
          </c:dPt>
          <c:dPt>
            <c:idx val="1"/>
            <c:bubble3D val="0"/>
            <c:explosion val="13"/>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32C-4021-8149-0F6F0FFC8FA9}"/>
              </c:ext>
            </c:extLst>
          </c:dPt>
          <c:dPt>
            <c:idx val="2"/>
            <c:bubble3D val="0"/>
            <c:explosion val="1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32C-4021-8149-0F6F0FFC8FA9}"/>
              </c:ext>
            </c:extLst>
          </c:dPt>
          <c:dPt>
            <c:idx val="3"/>
            <c:bubble3D val="0"/>
            <c:explosion val="9"/>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32C-4021-8149-0F6F0FFC8FA9}"/>
              </c:ext>
            </c:extLst>
          </c:dPt>
          <c:dPt>
            <c:idx val="4"/>
            <c:bubble3D val="0"/>
            <c:explosion val="11"/>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32C-4021-8149-0F6F0FFC8FA9}"/>
              </c:ext>
            </c:extLst>
          </c:dPt>
          <c:dPt>
            <c:idx val="5"/>
            <c:bubble3D val="0"/>
            <c:explosion val="14"/>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32C-4021-8149-0F6F0FFC8FA9}"/>
              </c:ext>
            </c:extLst>
          </c:dPt>
          <c:dPt>
            <c:idx val="6"/>
            <c:bubble3D val="0"/>
            <c:explosion val="19"/>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932C-4021-8149-0F6F0FFC8FA9}"/>
              </c:ext>
            </c:extLst>
          </c:dPt>
          <c:dPt>
            <c:idx val="7"/>
            <c:bubble3D val="0"/>
            <c:explosion val="18"/>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932C-4021-8149-0F6F0FFC8FA9}"/>
              </c:ext>
            </c:extLst>
          </c:dPt>
          <c:dPt>
            <c:idx val="8"/>
            <c:bubble3D val="0"/>
            <c:explosion val="23"/>
            <c:spPr>
              <a:solidFill>
                <a:schemeClr val="accent3">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1-932C-4021-8149-0F6F0FFC8FA9}"/>
              </c:ext>
            </c:extLst>
          </c:dPt>
          <c:dPt>
            <c:idx val="9"/>
            <c:bubble3D val="0"/>
            <c:explosion val="19"/>
            <c:spPr>
              <a:solidFill>
                <a:schemeClr val="accent4">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3-932C-4021-8149-0F6F0FFC8FA9}"/>
              </c:ext>
            </c:extLst>
          </c:dPt>
          <c:dPt>
            <c:idx val="10"/>
            <c:bubble3D val="0"/>
            <c:explosion val="20"/>
            <c:spPr>
              <a:solidFill>
                <a:schemeClr val="accent5">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932C-4021-8149-0F6F0FFC8FA9}"/>
              </c:ext>
            </c:extLst>
          </c:dPt>
          <c:dLbls>
            <c:dLbl>
              <c:idx val="0"/>
              <c:tx>
                <c:rich>
                  <a:bodyPr/>
                  <a:lstStyle/>
                  <a:p>
                    <a:fld id="{52AC4140-85ED-40A0-ABE6-994587C24F81}" type="CATEGORYNAME">
                      <a:rPr lang="en-US"/>
                      <a:pPr/>
                      <a:t>[NAZWA KATEGORII]</a:t>
                    </a:fld>
                    <a:endParaRPr lang="en-US" baseline="0"/>
                  </a:p>
                  <a:p>
                    <a:r>
                      <a:rPr lang="en-US" baseline="0"/>
                      <a:t> </a:t>
                    </a:r>
                    <a:fld id="{928F170E-F242-45FA-A76E-580C6F06FF64}"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32C-4021-8149-0F6F0FFC8FA9}"/>
                </c:ext>
              </c:extLst>
            </c:dLbl>
            <c:dLbl>
              <c:idx val="1"/>
              <c:tx>
                <c:rich>
                  <a:bodyPr/>
                  <a:lstStyle/>
                  <a:p>
                    <a:fld id="{DE3B4440-4886-4108-BC0A-521F0B8D2927}" type="CATEGORYNAME">
                      <a:rPr lang="en-US"/>
                      <a:pPr/>
                      <a:t>[NAZWA KATEGORII]</a:t>
                    </a:fld>
                    <a:endParaRPr lang="en-US" baseline="0"/>
                  </a:p>
                  <a:p>
                    <a:r>
                      <a:rPr lang="en-US" baseline="0"/>
                      <a:t> </a:t>
                    </a:r>
                    <a:fld id="{A86C1B07-3288-4633-B417-E1EC96468224}"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32C-4021-8149-0F6F0FFC8FA9}"/>
                </c:ext>
              </c:extLst>
            </c:dLbl>
            <c:dLbl>
              <c:idx val="2"/>
              <c:tx>
                <c:rich>
                  <a:bodyPr/>
                  <a:lstStyle/>
                  <a:p>
                    <a:fld id="{C994B9C4-EAB6-473E-8AF2-4EB13620FB78}" type="CATEGORYNAME">
                      <a:rPr lang="en-US"/>
                      <a:pPr/>
                      <a:t>[NAZWA KATEGORII]</a:t>
                    </a:fld>
                    <a:endParaRPr lang="en-US" baseline="0"/>
                  </a:p>
                  <a:p>
                    <a:r>
                      <a:rPr lang="en-US" baseline="0"/>
                      <a:t> </a:t>
                    </a:r>
                    <a:fld id="{1C132EDE-1C4A-418C-96B2-096E35762C7E}"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32C-4021-8149-0F6F0FFC8FA9}"/>
                </c:ext>
              </c:extLst>
            </c:dLbl>
            <c:dLbl>
              <c:idx val="3"/>
              <c:tx>
                <c:rich>
                  <a:bodyPr/>
                  <a:lstStyle/>
                  <a:p>
                    <a:fld id="{04CB2CB4-A51C-41F2-8364-CA0474D317E8}" type="CATEGORYNAME">
                      <a:rPr lang="en-US"/>
                      <a:pPr/>
                      <a:t>[NAZWA KATEGORII]</a:t>
                    </a:fld>
                    <a:endParaRPr lang="en-US" baseline="0"/>
                  </a:p>
                  <a:p>
                    <a:r>
                      <a:rPr lang="en-US" baseline="0"/>
                      <a:t> </a:t>
                    </a:r>
                    <a:fld id="{E3CBABD7-67EC-4014-BA57-351F58EB3936}"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32C-4021-8149-0F6F0FFC8FA9}"/>
                </c:ext>
              </c:extLst>
            </c:dLbl>
            <c:dLbl>
              <c:idx val="4"/>
              <c:tx>
                <c:rich>
                  <a:bodyPr/>
                  <a:lstStyle/>
                  <a:p>
                    <a:fld id="{B5962E89-97FC-4E3C-BFA2-34CDD15C81D7}" type="CATEGORYNAME">
                      <a:rPr lang="en-US"/>
                      <a:pPr/>
                      <a:t>[NAZWA KATEGORII]</a:t>
                    </a:fld>
                    <a:endParaRPr lang="en-US" baseline="0"/>
                  </a:p>
                  <a:p>
                    <a:fld id="{9BCE6D94-7203-46DC-8C44-8DC1107116A4}"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32C-4021-8149-0F6F0FFC8FA9}"/>
                </c:ext>
              </c:extLst>
            </c:dLbl>
            <c:dLbl>
              <c:idx val="5"/>
              <c:tx>
                <c:rich>
                  <a:bodyPr/>
                  <a:lstStyle/>
                  <a:p>
                    <a:fld id="{EDB3265B-7F89-4B65-9F81-16FEE60F6427}" type="CATEGORYNAME">
                      <a:rPr lang="en-US"/>
                      <a:pPr/>
                      <a:t>[NAZWA KATEGORII]</a:t>
                    </a:fld>
                    <a:endParaRPr lang="en-US" baseline="0"/>
                  </a:p>
                  <a:p>
                    <a:r>
                      <a:rPr lang="en-US" baseline="0"/>
                      <a:t> </a:t>
                    </a:r>
                    <a:fld id="{30ABDDB2-7B93-40DD-AC69-3486E89FBD78}"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932C-4021-8149-0F6F0FFC8FA9}"/>
                </c:ext>
              </c:extLst>
            </c:dLbl>
            <c:dLbl>
              <c:idx val="6"/>
              <c:tx>
                <c:rich>
                  <a:bodyPr/>
                  <a:lstStyle/>
                  <a:p>
                    <a:fld id="{FCD04DA3-1AA0-4690-ADCD-DABCAB6F7B4A}" type="CATEGORYNAME">
                      <a:rPr lang="en-US"/>
                      <a:pPr/>
                      <a:t>[NAZWA KATEGORII]</a:t>
                    </a:fld>
                    <a:endParaRPr lang="en-US" baseline="0"/>
                  </a:p>
                  <a:p>
                    <a:r>
                      <a:rPr lang="en-US" baseline="0"/>
                      <a:t> </a:t>
                    </a:r>
                    <a:fld id="{F392E103-C785-4A4B-B587-F62B6867A422}"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932C-4021-8149-0F6F0FFC8FA9}"/>
                </c:ext>
              </c:extLst>
            </c:dLbl>
            <c:dLbl>
              <c:idx val="7"/>
              <c:tx>
                <c:rich>
                  <a:bodyPr/>
                  <a:lstStyle/>
                  <a:p>
                    <a:fld id="{769CB2A7-E87D-4294-ABAF-99E37E111130}" type="CATEGORYNAME">
                      <a:rPr lang="en-US"/>
                      <a:pPr/>
                      <a:t>[NAZWA KATEGORII]</a:t>
                    </a:fld>
                    <a:endParaRPr lang="en-US" baseline="0"/>
                  </a:p>
                  <a:p>
                    <a:r>
                      <a:rPr lang="en-US" baseline="0"/>
                      <a:t> </a:t>
                    </a:r>
                    <a:fld id="{A3D999FF-F8D3-44BA-B233-5FF70D3716AE}"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932C-4021-8149-0F6F0FFC8FA9}"/>
                </c:ext>
              </c:extLst>
            </c:dLbl>
            <c:dLbl>
              <c:idx val="8"/>
              <c:tx>
                <c:rich>
                  <a:bodyPr/>
                  <a:lstStyle/>
                  <a:p>
                    <a:fld id="{1A3AA83D-CA38-4695-878F-0DF85B0EF82E}" type="CATEGORYNAME">
                      <a:rPr lang="en-US"/>
                      <a:pPr/>
                      <a:t>[NAZWA KATEGORII]</a:t>
                    </a:fld>
                    <a:endParaRPr lang="en-US" baseline="0"/>
                  </a:p>
                  <a:p>
                    <a:r>
                      <a:rPr lang="en-US" baseline="0"/>
                      <a:t> </a:t>
                    </a:r>
                    <a:fld id="{91AB153E-EEC3-4C30-B617-EF26ABC3B4A1}" type="VALUE">
                      <a:rPr lang="en-US" baseline="0"/>
                      <a:pPr/>
                      <a:t>[WARTOŚĆ]</a:t>
                    </a:fld>
                    <a:endParaRPr lang="en-US" baseline="0"/>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932C-4021-8149-0F6F0FFC8FA9}"/>
                </c:ext>
              </c:extLst>
            </c:dLbl>
            <c:dLbl>
              <c:idx val="9"/>
              <c:tx>
                <c:rich>
                  <a:bodyPr/>
                  <a:lstStyle/>
                  <a:p>
                    <a:fld id="{3B2619D1-525A-45FB-A624-F749745517EB}" type="CATEGORYNAME">
                      <a:rPr lang="en-US"/>
                      <a:pPr/>
                      <a:t>[NAZWA KATEGORII]</a:t>
                    </a:fld>
                    <a:endParaRPr lang="en-US"/>
                  </a:p>
                  <a:p>
                    <a:fld id="{CF1EFBDA-B90A-4A45-A5D1-8FDD0C1F27AB}"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932C-4021-8149-0F6F0FFC8FA9}"/>
                </c:ext>
              </c:extLst>
            </c:dLbl>
            <c:dLbl>
              <c:idx val="10"/>
              <c:tx>
                <c:rich>
                  <a:bodyPr/>
                  <a:lstStyle/>
                  <a:p>
                    <a:fld id="{2677AE0D-828B-4914-A342-4179D19790F7}" type="CATEGORYNAME">
                      <a:rPr lang="en-US"/>
                      <a:pPr/>
                      <a:t>[NAZWA KATEGORII]</a:t>
                    </a:fld>
                    <a:endParaRPr lang="en-US" baseline="0"/>
                  </a:p>
                  <a:p>
                    <a:fld id="{67AA2DF4-6DD1-4FFC-B19F-244850B64186}" type="VALUE">
                      <a:rPr lang="en-US" baseline="0"/>
                      <a:pPr/>
                      <a:t>[WARTOŚĆ]</a:t>
                    </a:fld>
                    <a:endParaRPr lang="pl-PL"/>
                  </a:p>
                </c:rich>
              </c:tx>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932C-4021-8149-0F6F0FFC8FA9}"/>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Azbest!$J$47:$J$57</c:f>
              <c:strCache>
                <c:ptCount val="11"/>
                <c:pt idx="0">
                  <c:v>Bożenkowo</c:v>
                </c:pt>
                <c:pt idx="1">
                  <c:v>Czarnówczyn</c:v>
                </c:pt>
                <c:pt idx="2">
                  <c:v>Jagodowo</c:v>
                </c:pt>
                <c:pt idx="3">
                  <c:v>Jarużyn</c:v>
                </c:pt>
                <c:pt idx="4">
                  <c:v>Maksymilianowo</c:v>
                </c:pt>
                <c:pt idx="5">
                  <c:v>Myślęcinek</c:v>
                </c:pt>
                <c:pt idx="6">
                  <c:v>Niemcz</c:v>
                </c:pt>
                <c:pt idx="7">
                  <c:v>Niwy</c:v>
                </c:pt>
                <c:pt idx="8">
                  <c:v>Osielsko</c:v>
                </c:pt>
                <c:pt idx="9">
                  <c:v>Wilcze</c:v>
                </c:pt>
                <c:pt idx="10">
                  <c:v>Żołędowo</c:v>
                </c:pt>
              </c:strCache>
            </c:strRef>
          </c:cat>
          <c:val>
            <c:numRef>
              <c:f>Azbest!$K$47:$K$57</c:f>
              <c:numCache>
                <c:formatCode>0.00%</c:formatCode>
                <c:ptCount val="11"/>
                <c:pt idx="0">
                  <c:v>0.14159697062669416</c:v>
                </c:pt>
                <c:pt idx="1">
                  <c:v>1.8636494507214121E-2</c:v>
                </c:pt>
                <c:pt idx="2">
                  <c:v>8.0850555234051782E-2</c:v>
                </c:pt>
                <c:pt idx="3">
                  <c:v>3.2642102500514428E-2</c:v>
                </c:pt>
                <c:pt idx="4">
                  <c:v>0.12484048598227572</c:v>
                </c:pt>
                <c:pt idx="5">
                  <c:v>3.2241648899532971E-3</c:v>
                </c:pt>
                <c:pt idx="6">
                  <c:v>5.7932287608651281E-2</c:v>
                </c:pt>
                <c:pt idx="7">
                  <c:v>4.3557030137521928E-2</c:v>
                </c:pt>
                <c:pt idx="8">
                  <c:v>0.2151051919733491</c:v>
                </c:pt>
                <c:pt idx="9">
                  <c:v>1.2475669876730114E-2</c:v>
                </c:pt>
                <c:pt idx="10">
                  <c:v>0.26913904666304411</c:v>
                </c:pt>
              </c:numCache>
            </c:numRef>
          </c:val>
          <c:extLst>
            <c:ext xmlns:c16="http://schemas.microsoft.com/office/drawing/2014/chart" uri="{C3380CC4-5D6E-409C-BE32-E72D297353CC}">
              <c16:uniqueId val="{00000016-932C-4021-8149-0F6F0FFC8FA9}"/>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explosion val="3"/>
          <c:dPt>
            <c:idx val="0"/>
            <c:bubble3D val="0"/>
            <c:spPr>
              <a:solidFill>
                <a:schemeClr val="bg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2297-4C8A-9A06-61BB4750D1C2}"/>
              </c:ext>
            </c:extLst>
          </c:dPt>
          <c:dPt>
            <c:idx val="1"/>
            <c:bubble3D val="0"/>
            <c:spPr>
              <a:solidFill>
                <a:srgbClr val="FF00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2297-4C8A-9A06-61BB4750D1C2}"/>
              </c:ext>
            </c:extLst>
          </c:dPt>
          <c:dPt>
            <c:idx val="2"/>
            <c:bubble3D val="0"/>
            <c:spPr>
              <a:solidFill>
                <a:schemeClr val="accent1">
                  <a:lumMod val="75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5-2297-4C8A-9A06-61BB4750D1C2}"/>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2297-4C8A-9A06-61BB4750D1C2}"/>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2297-4C8A-9A06-61BB4750D1C2}"/>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Azbest!$D$130:$D$133</c:f>
              <c:strCache>
                <c:ptCount val="4"/>
                <c:pt idx="0">
                  <c:v>W02</c:v>
                </c:pt>
                <c:pt idx="1">
                  <c:v>W01</c:v>
                </c:pt>
                <c:pt idx="2">
                  <c:v>W03.2</c:v>
                </c:pt>
                <c:pt idx="3">
                  <c:v>W11.9</c:v>
                </c:pt>
              </c:strCache>
            </c:strRef>
          </c:cat>
          <c:val>
            <c:numRef>
              <c:f>Azbest!$H$130:$H$133</c:f>
              <c:numCache>
                <c:formatCode>0.00%</c:formatCode>
                <c:ptCount val="4"/>
                <c:pt idx="0">
                  <c:v>0.85250000000000004</c:v>
                </c:pt>
                <c:pt idx="1">
                  <c:v>5.6884947421469E-3</c:v>
                </c:pt>
                <c:pt idx="2">
                  <c:v>0.14183587371514292</c:v>
                </c:pt>
                <c:pt idx="3" formatCode="0.0000%">
                  <c:v>9.2412369457260099E-6</c:v>
                </c:pt>
              </c:numCache>
            </c:numRef>
          </c:val>
          <c:extLst>
            <c:ext xmlns:c16="http://schemas.microsoft.com/office/drawing/2014/chart" uri="{C3380CC4-5D6E-409C-BE32-E72D297353CC}">
              <c16:uniqueId val="{0000000A-2297-4C8A-9A06-61BB4750D1C2}"/>
            </c:ext>
          </c:extLst>
        </c:ser>
        <c:dLbls>
          <c:dLblPos val="bestFit"/>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pl-P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A8403-B85F-4453-BA29-A64359A006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82</Pages>
  <Words>25598</Words>
  <Characters>153594</Characters>
  <Application>Microsoft Office Word</Application>
  <DocSecurity>0</DocSecurity>
  <Lines>1279</Lines>
  <Paragraphs>357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178835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KasiaL</cp:lastModifiedBy>
  <cp:revision>3</cp:revision>
  <cp:lastPrinted>2020-11-30T10:28:00Z</cp:lastPrinted>
  <dcterms:created xsi:type="dcterms:W3CDTF">2020-12-16T11:48:00Z</dcterms:created>
  <dcterms:modified xsi:type="dcterms:W3CDTF">2020-12-16T11:59:00Z</dcterms:modified>
</cp:coreProperties>
</file>