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BAF" w:rsidRPr="005F1058" w:rsidRDefault="00D23BAF" w:rsidP="00D23BAF">
      <w:pPr>
        <w:spacing w:line="256" w:lineRule="auto"/>
        <w:jc w:val="right"/>
        <w:rPr>
          <w:rFonts w:eastAsia="Calibri" w:cs="Times New Roman"/>
          <w:sz w:val="24"/>
          <w:szCs w:val="24"/>
        </w:rPr>
      </w:pPr>
      <w:r w:rsidRPr="005F1058">
        <w:rPr>
          <w:rFonts w:eastAsia="Calibri" w:cs="Times New Roman"/>
          <w:sz w:val="24"/>
          <w:szCs w:val="24"/>
        </w:rPr>
        <w:t xml:space="preserve">Osielsko, dnia </w:t>
      </w:r>
      <w:r w:rsidR="00243DEB" w:rsidRPr="005F1058">
        <w:rPr>
          <w:rFonts w:eastAsia="Calibri" w:cs="Times New Roman"/>
          <w:sz w:val="24"/>
          <w:szCs w:val="24"/>
        </w:rPr>
        <w:t>9</w:t>
      </w:r>
      <w:r w:rsidR="0038193A" w:rsidRPr="005F1058">
        <w:rPr>
          <w:rFonts w:eastAsia="Calibri" w:cs="Times New Roman"/>
          <w:sz w:val="24"/>
          <w:szCs w:val="24"/>
        </w:rPr>
        <w:t xml:space="preserve"> lipca</w:t>
      </w:r>
      <w:r w:rsidRPr="005F1058">
        <w:rPr>
          <w:rFonts w:eastAsia="Calibri" w:cs="Times New Roman"/>
          <w:sz w:val="24"/>
          <w:szCs w:val="24"/>
        </w:rPr>
        <w:t xml:space="preserve"> 2020 r. </w:t>
      </w:r>
    </w:p>
    <w:p w:rsidR="00D23BAF" w:rsidRPr="005F1058" w:rsidRDefault="00D23BAF" w:rsidP="00D23BAF">
      <w:pPr>
        <w:spacing w:line="256" w:lineRule="auto"/>
        <w:jc w:val="center"/>
        <w:rPr>
          <w:rFonts w:eastAsia="Calibri" w:cs="Times New Roman"/>
          <w:b/>
          <w:sz w:val="24"/>
          <w:szCs w:val="24"/>
        </w:rPr>
      </w:pPr>
      <w:r w:rsidRPr="005F1058">
        <w:rPr>
          <w:rFonts w:eastAsia="Calibri" w:cs="Times New Roman"/>
          <w:b/>
          <w:sz w:val="24"/>
          <w:szCs w:val="24"/>
        </w:rPr>
        <w:t>Zainteresowani Wykonawcy</w:t>
      </w:r>
    </w:p>
    <w:p w:rsidR="0038193A" w:rsidRPr="005F1058" w:rsidRDefault="0038193A" w:rsidP="00D23BAF">
      <w:pPr>
        <w:spacing w:line="256" w:lineRule="auto"/>
        <w:jc w:val="both"/>
        <w:rPr>
          <w:rFonts w:eastAsia="Calibri" w:cs="Times New Roman"/>
          <w:b/>
          <w:sz w:val="24"/>
          <w:szCs w:val="24"/>
        </w:rPr>
      </w:pPr>
      <w:r w:rsidRPr="005F1058">
        <w:rPr>
          <w:rFonts w:eastAsia="Calibri" w:cs="Times New Roman"/>
          <w:b/>
          <w:sz w:val="24"/>
          <w:szCs w:val="24"/>
        </w:rPr>
        <w:t xml:space="preserve">Dostawa i montaż </w:t>
      </w:r>
      <w:proofErr w:type="spellStart"/>
      <w:r w:rsidRPr="005F1058">
        <w:rPr>
          <w:rFonts w:eastAsia="Calibri" w:cs="Times New Roman"/>
          <w:b/>
          <w:sz w:val="24"/>
          <w:szCs w:val="24"/>
        </w:rPr>
        <w:t>mikroinstalacji</w:t>
      </w:r>
      <w:proofErr w:type="spellEnd"/>
      <w:r w:rsidRPr="005F1058">
        <w:rPr>
          <w:rFonts w:eastAsia="Calibri" w:cs="Times New Roman"/>
          <w:b/>
          <w:sz w:val="24"/>
          <w:szCs w:val="24"/>
        </w:rPr>
        <w:t xml:space="preserve"> fotowoltaicznych wykorzystujących OZE na terenie Gminy Osielsko wraz z wykonaniem dokumentacji wykonawczej (</w:t>
      </w:r>
      <w:proofErr w:type="spellStart"/>
      <w:r w:rsidRPr="005F1058">
        <w:rPr>
          <w:rFonts w:eastAsia="Calibri" w:cs="Times New Roman"/>
          <w:b/>
          <w:sz w:val="24"/>
          <w:szCs w:val="24"/>
        </w:rPr>
        <w:t>spr</w:t>
      </w:r>
      <w:proofErr w:type="spellEnd"/>
      <w:r w:rsidRPr="005F1058">
        <w:rPr>
          <w:rFonts w:eastAsia="Calibri" w:cs="Times New Roman"/>
          <w:b/>
          <w:sz w:val="24"/>
          <w:szCs w:val="24"/>
        </w:rPr>
        <w:t>. IiZP.271.D.1.2020)</w:t>
      </w:r>
    </w:p>
    <w:p w:rsidR="00D23BAF" w:rsidRPr="005F1058" w:rsidRDefault="00D23BAF" w:rsidP="00D23BAF">
      <w:pPr>
        <w:spacing w:line="256" w:lineRule="auto"/>
        <w:jc w:val="both"/>
        <w:rPr>
          <w:rFonts w:eastAsia="Calibri" w:cs="Times New Roman"/>
          <w:b/>
          <w:sz w:val="24"/>
          <w:szCs w:val="24"/>
        </w:rPr>
      </w:pPr>
      <w:r w:rsidRPr="005F1058">
        <w:rPr>
          <w:rFonts w:eastAsia="Calibri" w:cs="Times New Roman"/>
          <w:b/>
          <w:sz w:val="24"/>
          <w:szCs w:val="24"/>
        </w:rPr>
        <w:t>Pytanie:</w:t>
      </w:r>
    </w:p>
    <w:p w:rsidR="00243DEB" w:rsidRPr="005F1058" w:rsidRDefault="00243DEB" w:rsidP="00243DEB">
      <w:pPr>
        <w:jc w:val="both"/>
        <w:rPr>
          <w:sz w:val="24"/>
          <w:szCs w:val="24"/>
        </w:rPr>
      </w:pPr>
      <w:r w:rsidRPr="005F1058">
        <w:rPr>
          <w:sz w:val="24"/>
          <w:szCs w:val="24"/>
        </w:rPr>
        <w:t xml:space="preserve">Zwracamy się z prośbą o udzielenie informacji dotyczącej optymalizatorów mocy. Czy zamawiający przewiduje użycie ich na każdej instalacji? Zamawiający w SWIZ-e informuje, że optymalizatory mocy ma posiadać każda instalacja, natomiast w karcie opisującej pojedyncze instalacje wynika, że tylko jedna instalacja ich wymaga. </w:t>
      </w:r>
    </w:p>
    <w:p w:rsidR="003737CD" w:rsidRPr="005F1058" w:rsidRDefault="003737CD">
      <w:pPr>
        <w:rPr>
          <w:b/>
          <w:sz w:val="24"/>
          <w:szCs w:val="24"/>
        </w:rPr>
      </w:pPr>
      <w:r w:rsidRPr="005F1058">
        <w:rPr>
          <w:b/>
          <w:sz w:val="24"/>
          <w:szCs w:val="24"/>
        </w:rPr>
        <w:t>Odpowiedź:</w:t>
      </w:r>
    </w:p>
    <w:p w:rsidR="006D6EFB" w:rsidRPr="005F1058" w:rsidRDefault="00243DEB">
      <w:pPr>
        <w:rPr>
          <w:sz w:val="24"/>
          <w:szCs w:val="24"/>
        </w:rPr>
      </w:pPr>
      <w:r w:rsidRPr="005F1058">
        <w:rPr>
          <w:sz w:val="24"/>
          <w:szCs w:val="24"/>
        </w:rPr>
        <w:t>Optymalizatory mocy są wymagane dla każdej instalacji fotowoltaicznej zgodnie z SIWZ.</w:t>
      </w:r>
      <w:bookmarkStart w:id="0" w:name="_GoBack"/>
      <w:bookmarkEnd w:id="0"/>
    </w:p>
    <w:sectPr w:rsidR="006D6EFB" w:rsidRPr="005F1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2B9"/>
    <w:rsid w:val="00053DBB"/>
    <w:rsid w:val="00192D55"/>
    <w:rsid w:val="001949EF"/>
    <w:rsid w:val="00243DEB"/>
    <w:rsid w:val="003345AF"/>
    <w:rsid w:val="003737CD"/>
    <w:rsid w:val="0038193A"/>
    <w:rsid w:val="003D3C2C"/>
    <w:rsid w:val="005E7AF2"/>
    <w:rsid w:val="005F1058"/>
    <w:rsid w:val="006510A1"/>
    <w:rsid w:val="006D6EFB"/>
    <w:rsid w:val="00835533"/>
    <w:rsid w:val="0085401A"/>
    <w:rsid w:val="00875008"/>
    <w:rsid w:val="009748F7"/>
    <w:rsid w:val="00A56C27"/>
    <w:rsid w:val="00A902B9"/>
    <w:rsid w:val="00CE0777"/>
    <w:rsid w:val="00D23BAF"/>
    <w:rsid w:val="00D24E03"/>
    <w:rsid w:val="00EB051A"/>
    <w:rsid w:val="00F3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6A813-C1B9-444B-A1F0-0EC914C9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rsid w:val="0085401A"/>
    <w:rPr>
      <w:rFonts w:ascii="Arial" w:hAnsi="Arial"/>
    </w:rPr>
  </w:style>
  <w:style w:type="paragraph" w:styleId="Tekstprzypisudolnego">
    <w:name w:val="footnote text"/>
    <w:basedOn w:val="Normalny"/>
    <w:link w:val="TekstprzypisudolnegoZnak"/>
    <w:rsid w:val="008540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5401A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5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9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 bbbb</dc:creator>
  <cp:keywords/>
  <dc:description/>
  <cp:lastModifiedBy>aaaa bbbb</cp:lastModifiedBy>
  <cp:revision>8</cp:revision>
  <cp:lastPrinted>2020-07-09T05:50:00Z</cp:lastPrinted>
  <dcterms:created xsi:type="dcterms:W3CDTF">2020-04-07T11:57:00Z</dcterms:created>
  <dcterms:modified xsi:type="dcterms:W3CDTF">2020-07-09T05:50:00Z</dcterms:modified>
</cp:coreProperties>
</file>