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264E8" w14:textId="2BB22C7B" w:rsidR="001953B3" w:rsidRDefault="001953B3" w:rsidP="001953B3">
      <w:pPr>
        <w:jc w:val="right"/>
      </w:pPr>
      <w:r>
        <w:t xml:space="preserve">Osielsko, dnia 16.06.2020 </w:t>
      </w:r>
      <w:proofErr w:type="gramStart"/>
      <w:r>
        <w:t>r</w:t>
      </w:r>
      <w:proofErr w:type="gramEnd"/>
      <w:r>
        <w:t>.</w:t>
      </w:r>
    </w:p>
    <w:p w14:paraId="4435D666" w14:textId="77777777" w:rsidR="001953B3" w:rsidRDefault="001953B3" w:rsidP="001953B3">
      <w:pPr>
        <w:jc w:val="center"/>
        <w:rPr>
          <w:b/>
        </w:rPr>
      </w:pPr>
      <w:r>
        <w:rPr>
          <w:b/>
        </w:rPr>
        <w:t>Zainteresowani Wykonawcy</w:t>
      </w:r>
    </w:p>
    <w:p w14:paraId="606ED0C8" w14:textId="77777777" w:rsidR="001953B3" w:rsidRDefault="001953B3" w:rsidP="001953B3">
      <w:pPr>
        <w:spacing w:after="0"/>
      </w:pPr>
      <w:r>
        <w:t>Budowa i przebudowa dróg na terenie Gminy Osielsko w roku 2020</w:t>
      </w:r>
    </w:p>
    <w:p w14:paraId="164C7EAC" w14:textId="77777777" w:rsidR="001953B3" w:rsidRDefault="001953B3" w:rsidP="001953B3">
      <w:pPr>
        <w:spacing w:after="0"/>
      </w:pPr>
      <w:r>
        <w:t>IiZP.271.B.7.2020</w:t>
      </w:r>
    </w:p>
    <w:p w14:paraId="0CFC9975" w14:textId="77777777" w:rsidR="001953B3" w:rsidRDefault="001953B3" w:rsidP="00600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B7F26" w14:textId="77777777" w:rsidR="00600E06" w:rsidRPr="00600E06" w:rsidRDefault="00600E06" w:rsidP="00600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ul. Topolowej w Osielsku na odcinku od wlotu skrzyżowania al. Mickiewicza – Jana Pawła II do skrzyżowania z ul. Leśną wraz z budową sieci wodociągowej i sieci kanalizacji sanitarnej.</w:t>
      </w:r>
    </w:p>
    <w:p w14:paraId="199EF486" w14:textId="6D612C51" w:rsidR="00600E06" w:rsidRPr="00600E06" w:rsidRDefault="00600E06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2177D3E" w14:textId="77777777" w:rsidR="00600E06" w:rsidRPr="00600E06" w:rsidRDefault="00600E06" w:rsidP="00600E0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00E0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udostępnienie kompletnego projektu sygnalizacji świetlnej: wykonawczego, inżynierii ruchu wraz z programem ruchowym sygnalizacji świetlnej oraz </w:t>
      </w:r>
      <w:proofErr w:type="spellStart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</w:p>
    <w:p w14:paraId="5A2C6EB7" w14:textId="0EFDC1CA" w:rsidR="00600E06" w:rsidRPr="008650D2" w:rsidRDefault="008650D2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r w:rsidRPr="008650D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>W załączeniu</w:t>
      </w:r>
    </w:p>
    <w:p w14:paraId="1C0663F6" w14:textId="77777777" w:rsidR="008650D2" w:rsidRPr="00600E06" w:rsidRDefault="008650D2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04F5A" w14:textId="77777777" w:rsidR="00600E06" w:rsidRPr="00600E06" w:rsidRDefault="00600E06" w:rsidP="00600E0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00E0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projekt wykonawczy Sygnalizacja świetlna – Część elektroinstalacyjna formułuje szereg  wymagań dotyczących pracy sygnalizacji świetlnej w systemie SCATS, m. </w:t>
      </w:r>
      <w:proofErr w:type="gramStart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in. aby</w:t>
      </w:r>
      <w:proofErr w:type="gramEnd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sterownik sygnalizacji świetlnej był wyposażony w</w:t>
      </w:r>
      <w:r w:rsidRPr="00600E06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:</w:t>
      </w: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111D9E" w14:textId="77777777" w:rsidR="00600E06" w:rsidRPr="00600E06" w:rsidRDefault="00600E06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„Moduł komunikacyjny umożliwiający współpracę sterownika z centralnym systemem SCATS, realizacja sterowania opartego na poleceniach otrzymywanych z systemu centralnego SCATS i wyposażony m.in. w moduł SOTU”</w:t>
      </w:r>
    </w:p>
    <w:p w14:paraId="05A9FBDC" w14:textId="77777777" w:rsidR="00600E06" w:rsidRPr="00600E06" w:rsidRDefault="00600E06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„Możliwość pracy we wszystkich trybach systemu SCATS: </w:t>
      </w:r>
      <w:proofErr w:type="spellStart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Masterlink</w:t>
      </w:r>
      <w:proofErr w:type="spellEnd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(adaptacyjny), </w:t>
      </w:r>
      <w:proofErr w:type="spellStart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Flexi</w:t>
      </w:r>
      <w:proofErr w:type="spellEnd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-link (koordynacja), </w:t>
      </w:r>
      <w:proofErr w:type="spellStart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Flexilink</w:t>
      </w:r>
      <w:proofErr w:type="spellEnd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-izolowany, izolowany (z akomodacją lub </w:t>
      </w:r>
      <w:proofErr w:type="spellStart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stałoczasowy</w:t>
      </w:r>
      <w:proofErr w:type="spellEnd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).”</w:t>
      </w:r>
    </w:p>
    <w:p w14:paraId="652FE902" w14:textId="77777777" w:rsidR="00600E06" w:rsidRPr="00600E06" w:rsidRDefault="00600E06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„W wypadku awarii SOTU automatyczne przejście sterownika do trybu lokalnego, po zaniku awarii powrót do pracy systemowej”.</w:t>
      </w:r>
    </w:p>
    <w:p w14:paraId="7A0AD381" w14:textId="77777777" w:rsidR="00600E06" w:rsidRPr="00600E06" w:rsidRDefault="00600E06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„Raportowanie do systemu SCATS wszystkich danych (tryb pracy, stany detektorów, stany grup sygnałowych, parametry sterowania, alarmy i uszkodzenia podzespołów sterownika itp.).”</w:t>
      </w:r>
    </w:p>
    <w:p w14:paraId="0C60FDA4" w14:textId="77777777" w:rsidR="00600E06" w:rsidRPr="00600E06" w:rsidRDefault="00600E06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zapisy wskazują na włączenie sygnalizacji świetlnej do systemu ITS dostarczanego przez konkretnego producenta. </w:t>
      </w:r>
    </w:p>
    <w:p w14:paraId="7FEF4721" w14:textId="77777777" w:rsidR="00600E06" w:rsidRDefault="00600E06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wyjaśnienie czy przedmiotowa sygnalizacja świetlna ma być rzeczywiście włączona do systemu sterowania ruchem? </w:t>
      </w:r>
    </w:p>
    <w:p w14:paraId="33265848" w14:textId="6059948E" w:rsidR="00834156" w:rsidRPr="00100DCA" w:rsidRDefault="00834156" w:rsidP="00834156">
      <w:pPr>
        <w:jc w:val="both"/>
        <w:rPr>
          <w:rFonts w:ascii="Arial" w:hAnsi="Arial" w:cs="Arial"/>
          <w:color w:val="0000CC"/>
        </w:rPr>
      </w:pPr>
      <w:r w:rsidRPr="00100DCA">
        <w:rPr>
          <w:rFonts w:ascii="Arial" w:hAnsi="Arial" w:cs="Arial"/>
          <w:color w:val="0000CC"/>
        </w:rPr>
        <w:t>Odp.: Sterownik wystarczy, że będzie miał możliwość zastosowania systemu SCATS</w:t>
      </w:r>
      <w:r>
        <w:rPr>
          <w:rFonts w:ascii="Arial" w:hAnsi="Arial" w:cs="Arial"/>
          <w:color w:val="0000CC"/>
        </w:rPr>
        <w:t xml:space="preserve"> i elementów</w:t>
      </w:r>
      <w:r w:rsidRPr="00100DCA">
        <w:rPr>
          <w:rFonts w:ascii="Arial" w:hAnsi="Arial" w:cs="Arial"/>
          <w:color w:val="0000CC"/>
        </w:rPr>
        <w:t>.</w:t>
      </w:r>
    </w:p>
    <w:p w14:paraId="2C450457" w14:textId="77777777" w:rsidR="00600E06" w:rsidRPr="00600E06" w:rsidRDefault="00600E06" w:rsidP="00600E0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Pr="00600E0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to ze względu na </w:t>
      </w:r>
      <w:proofErr w:type="gramStart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to iż</w:t>
      </w:r>
      <w:proofErr w:type="gramEnd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zawiera nazwy własne wskazujące na produkty oferowane przez konkretnego producenta, co stanowi naruszenie uczciwej konkurencji, prosimy o ich usunięcie lub dołożenie sformułowania „lub równoważne”</w:t>
      </w:r>
    </w:p>
    <w:p w14:paraId="12E38737" w14:textId="73ED0213" w:rsidR="00834156" w:rsidRPr="00100DCA" w:rsidRDefault="00600E06" w:rsidP="00834156">
      <w:pPr>
        <w:jc w:val="both"/>
        <w:rPr>
          <w:rFonts w:ascii="Arial" w:hAnsi="Arial" w:cs="Arial"/>
          <w:color w:val="0000CC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34156" w:rsidRPr="00100DCA">
        <w:rPr>
          <w:rFonts w:ascii="Arial" w:hAnsi="Arial" w:cs="Arial"/>
          <w:color w:val="0000CC"/>
        </w:rPr>
        <w:t xml:space="preserve">Odp.: </w:t>
      </w:r>
      <w:r w:rsidR="00834156" w:rsidRPr="00834156">
        <w:rPr>
          <w:rFonts w:ascii="Arial" w:hAnsi="Arial" w:cs="Arial"/>
          <w:color w:val="0000CC"/>
        </w:rPr>
        <w:t>Ilekroć w niniejszej dokumentacji jest mowa o materiałach z podaniem znaków towarowych, producentów, parametrów, nazw własnych lub pochodzenia, to przyjmuje się, że wskazaniom takim towarzyszą wyrazy (lub równoważne). Oznaczenia i nazwy własne materiałów i produktów służą wyłącznie do opisania minimalnych parametrów technicznych, które powinny spełniać te produkty. Zamawiający dopuszcza zastosowanie przy realizacji materiałów i urządzeń równoważnych dla materiałów i urządzeń wskazanych w dokumentacji projektowej, kosztorysie ofertowym i przedmiarze robót pod warunkiem zachowania nie gorszych parametrów jakościowych i zgodności z zapisami Specyfikacji technicznych.</w:t>
      </w:r>
    </w:p>
    <w:p w14:paraId="7DC01D8E" w14:textId="00C721CD" w:rsidR="00600E06" w:rsidRPr="00600E06" w:rsidRDefault="00600E06" w:rsidP="00600E0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00E0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projektem wykonawczym Sygnalizacja świetlna – Część elektroinstalacyjna „Sterownik powinien poprawnie pracować w zakresie temperatur otoczenia do -40</w:t>
      </w:r>
      <w:r w:rsidR="00834156"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C do +60</w:t>
      </w:r>
      <w:r w:rsidR="00834156">
        <w:rPr>
          <w:rFonts w:ascii="Times New Roman" w:eastAsia="Times New Roman" w:hAnsi="Times New Roman" w:cs="Times New Roman"/>
          <w:sz w:val="24"/>
          <w:szCs w:val="24"/>
          <w:lang w:eastAsia="pl-PL"/>
        </w:rPr>
        <w:t>°</w:t>
      </w: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C i wilgotności względnej od 0 do 100% RH. Wymaga się, aby zakres temperatur pracy był potwierdzony badaniami zgodnymi z normą PN-HD 638 S</w:t>
      </w:r>
      <w:proofErr w:type="gramStart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1:2001, przeprowadzonymi</w:t>
      </w:r>
      <w:proofErr w:type="gramEnd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certyfikowane laboratorium. „</w:t>
      </w:r>
    </w:p>
    <w:p w14:paraId="4E3AD9A1" w14:textId="77777777" w:rsidR="00600E06" w:rsidRDefault="00600E06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wymagania nie znajdują uzasadniania w rzeczywistych warunkach pracy sterownika sygnalizacji świetlnej.  </w:t>
      </w:r>
    </w:p>
    <w:p w14:paraId="4B3D39BB" w14:textId="77777777" w:rsidR="00834156" w:rsidRDefault="00600E06" w:rsidP="00834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ich zmianę na standardowo stosowane dla sterowników sygnalizacji świetlnej: Warunki pracy: temperatura otoczenia: od -25ºC do +40ºC, wilgotność powietrza do 90%.</w:t>
      </w:r>
      <w:r w:rsidR="00834156" w:rsidRPr="0083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075BDD" w14:textId="77777777" w:rsidR="005B4D49" w:rsidRDefault="00834156" w:rsidP="00BD0985">
      <w:pPr>
        <w:spacing w:after="0" w:line="240" w:lineRule="auto"/>
        <w:rPr>
          <w:rFonts w:ascii="Arial" w:hAnsi="Arial" w:cs="Arial"/>
          <w:color w:val="0000CC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DCA">
        <w:rPr>
          <w:rFonts w:ascii="Arial" w:hAnsi="Arial" w:cs="Arial"/>
          <w:color w:val="0000CC"/>
        </w:rPr>
        <w:t>Odp.:</w:t>
      </w:r>
    </w:p>
    <w:p w14:paraId="7933C0AA" w14:textId="77777777" w:rsidR="005B4D49" w:rsidRDefault="005B4D49" w:rsidP="00BD0985">
      <w:pPr>
        <w:spacing w:after="0" w:line="240" w:lineRule="auto"/>
        <w:rPr>
          <w:rFonts w:ascii="Arial" w:hAnsi="Arial" w:cs="Arial"/>
          <w:color w:val="0000CC"/>
        </w:rPr>
      </w:pPr>
    </w:p>
    <w:p w14:paraId="5FF22E5A" w14:textId="0FF4BF15" w:rsidR="00BD0985" w:rsidRDefault="005B4D49" w:rsidP="00BD0985">
      <w:pPr>
        <w:spacing w:after="0" w:line="240" w:lineRule="auto"/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Zapis zmieniamy na</w:t>
      </w:r>
      <w:r w:rsidR="00BD0985">
        <w:rPr>
          <w:rFonts w:ascii="Arial" w:hAnsi="Arial" w:cs="Arial"/>
          <w:color w:val="0000CC"/>
        </w:rPr>
        <w:t xml:space="preserve"> parametr</w:t>
      </w:r>
      <w:r>
        <w:rPr>
          <w:rFonts w:ascii="Arial" w:hAnsi="Arial" w:cs="Arial"/>
          <w:color w:val="0000CC"/>
        </w:rPr>
        <w:t>y</w:t>
      </w:r>
      <w:r w:rsidR="00BD0985">
        <w:rPr>
          <w:rFonts w:ascii="Arial" w:hAnsi="Arial" w:cs="Arial"/>
          <w:color w:val="0000CC"/>
        </w:rPr>
        <w:t xml:space="preserve">: </w:t>
      </w:r>
    </w:p>
    <w:p w14:paraId="329B0CED" w14:textId="564E11DF" w:rsidR="00BD0985" w:rsidRDefault="00BD0985" w:rsidP="00BD0985">
      <w:pPr>
        <w:spacing w:after="0" w:line="240" w:lineRule="auto"/>
        <w:ind w:firstLine="708"/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 xml:space="preserve">- </w:t>
      </w:r>
      <w:r w:rsidRPr="00BD0985">
        <w:rPr>
          <w:rFonts w:ascii="Arial" w:hAnsi="Arial" w:cs="Arial"/>
          <w:color w:val="0000CC"/>
        </w:rPr>
        <w:t xml:space="preserve">w zakresie temperatur otoczenia </w:t>
      </w:r>
      <w:r>
        <w:rPr>
          <w:rFonts w:ascii="Arial" w:hAnsi="Arial" w:cs="Arial"/>
          <w:color w:val="0000CC"/>
        </w:rPr>
        <w:t>od</w:t>
      </w:r>
      <w:r w:rsidRPr="00BD0985">
        <w:rPr>
          <w:rFonts w:ascii="Arial" w:hAnsi="Arial" w:cs="Arial"/>
          <w:color w:val="0000CC"/>
        </w:rPr>
        <w:t xml:space="preserve"> -</w:t>
      </w:r>
      <w:r w:rsidR="005B4D49">
        <w:rPr>
          <w:rFonts w:ascii="Arial" w:hAnsi="Arial" w:cs="Arial"/>
          <w:color w:val="0000CC"/>
        </w:rPr>
        <w:t>25</w:t>
      </w:r>
      <w:r w:rsidRPr="00BD0985">
        <w:rPr>
          <w:rFonts w:ascii="Arial" w:hAnsi="Arial" w:cs="Arial"/>
          <w:color w:val="0000CC"/>
        </w:rPr>
        <w:t>°C do +</w:t>
      </w:r>
      <w:r w:rsidR="005B4D49">
        <w:rPr>
          <w:rFonts w:ascii="Arial" w:hAnsi="Arial" w:cs="Arial"/>
          <w:color w:val="0000CC"/>
        </w:rPr>
        <w:t>55</w:t>
      </w:r>
      <w:r w:rsidRPr="00BD0985">
        <w:rPr>
          <w:rFonts w:ascii="Arial" w:hAnsi="Arial" w:cs="Arial"/>
          <w:color w:val="0000CC"/>
        </w:rPr>
        <w:t>°C</w:t>
      </w:r>
    </w:p>
    <w:p w14:paraId="263B9BA9" w14:textId="59C7F4A2" w:rsidR="00834156" w:rsidRDefault="00BD0985" w:rsidP="00BD09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color w:val="0000CC"/>
        </w:rPr>
        <w:t xml:space="preserve">- </w:t>
      </w:r>
      <w:r w:rsidRPr="00BD0985">
        <w:rPr>
          <w:rFonts w:ascii="Arial" w:hAnsi="Arial" w:cs="Arial"/>
          <w:color w:val="0000CC"/>
        </w:rPr>
        <w:t>wilgotności względnej od 0 do 100% RH</w:t>
      </w:r>
    </w:p>
    <w:p w14:paraId="3B554C72" w14:textId="44248E07" w:rsidR="00600E06" w:rsidRPr="00600E06" w:rsidRDefault="00600E06" w:rsidP="006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Przytoczona norma  PN-HD 638 S</w:t>
      </w:r>
      <w:proofErr w:type="gramStart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1:2001</w:t>
      </w:r>
      <w:r w:rsidR="00BD0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proofErr w:type="gramEnd"/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nieaktualna. Obecnie obowiązująca norma to PN-EN50556</w:t>
      </w:r>
    </w:p>
    <w:p w14:paraId="1ED5173A" w14:textId="6A2ABDE3" w:rsidR="00BD0985" w:rsidRDefault="00BD0985" w:rsidP="005B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DCA">
        <w:rPr>
          <w:rFonts w:ascii="Arial" w:hAnsi="Arial" w:cs="Arial"/>
          <w:color w:val="0000CC"/>
        </w:rPr>
        <w:t xml:space="preserve">Odp.: </w:t>
      </w:r>
      <w:r w:rsidR="005B4D49">
        <w:rPr>
          <w:rFonts w:ascii="Arial" w:hAnsi="Arial" w:cs="Arial"/>
          <w:color w:val="0000CC"/>
        </w:rPr>
        <w:t xml:space="preserve">Norma </w:t>
      </w:r>
      <w:r w:rsidR="005B4D49" w:rsidRPr="005B4D49">
        <w:rPr>
          <w:rFonts w:ascii="Arial" w:hAnsi="Arial" w:cs="Arial"/>
          <w:color w:val="0000CC"/>
        </w:rPr>
        <w:t>PN-HD 638 S1:2001</w:t>
      </w:r>
      <w:r w:rsidR="005B4D49">
        <w:rPr>
          <w:rFonts w:ascii="Arial" w:hAnsi="Arial" w:cs="Arial"/>
          <w:color w:val="0000CC"/>
        </w:rPr>
        <w:t xml:space="preserve"> jest wymieniana przy Wytycznych Projektowania Sygnalizacji świetlnej na drogach </w:t>
      </w:r>
      <w:proofErr w:type="gramStart"/>
      <w:r w:rsidR="005B4D49">
        <w:rPr>
          <w:rFonts w:ascii="Arial" w:hAnsi="Arial" w:cs="Arial"/>
          <w:color w:val="0000CC"/>
        </w:rPr>
        <w:t>krajowych  opracowanych</w:t>
      </w:r>
      <w:proofErr w:type="gramEnd"/>
      <w:r w:rsidR="005B4D49">
        <w:rPr>
          <w:rFonts w:ascii="Arial" w:hAnsi="Arial" w:cs="Arial"/>
          <w:color w:val="0000CC"/>
        </w:rPr>
        <w:t xml:space="preserve"> przez oddziały GDDKiA. </w:t>
      </w:r>
    </w:p>
    <w:p w14:paraId="2CD4CA7B" w14:textId="77777777" w:rsidR="00671BB5" w:rsidRDefault="00671BB5"/>
    <w:sectPr w:rsidR="0067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B5"/>
    <w:rsid w:val="001953B3"/>
    <w:rsid w:val="005B4D49"/>
    <w:rsid w:val="00600E06"/>
    <w:rsid w:val="00671BB5"/>
    <w:rsid w:val="00834156"/>
    <w:rsid w:val="008650D2"/>
    <w:rsid w:val="00AB2FB2"/>
    <w:rsid w:val="00B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D64"/>
  <w15:docId w15:val="{349CFC88-CC50-4E21-A182-984BE46F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aaaa bbbb</cp:lastModifiedBy>
  <cp:revision>6</cp:revision>
  <dcterms:created xsi:type="dcterms:W3CDTF">2020-06-16T13:09:00Z</dcterms:created>
  <dcterms:modified xsi:type="dcterms:W3CDTF">2020-06-16T14:52:00Z</dcterms:modified>
</cp:coreProperties>
</file>