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UMOWY </w:t>
      </w:r>
      <w:r w:rsidR="00282E5C">
        <w:rPr>
          <w:sz w:val="24"/>
          <w:szCs w:val="24"/>
        </w:rPr>
        <w:t>część F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Dnia……. została zawarta umowa pomiędzy: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Szosa Gdańska 55A, 86-031 Osielsko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przez :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Leszka Dziamskiego – Dyrektora Gminnego Zakładu Komunalnego w Żołędowie 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Jastrzębia 62, 86-031 Żołędowo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……………………………………………………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zwany dalej </w:t>
      </w:r>
      <w:r>
        <w:rPr>
          <w:b/>
          <w:sz w:val="24"/>
          <w:szCs w:val="24"/>
        </w:rPr>
        <w:t>Wykonawcą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74BB6" w:rsidRDefault="00C874F9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403D">
        <w:rPr>
          <w:sz w:val="24"/>
          <w:szCs w:val="24"/>
        </w:rPr>
        <w:t>Na podstawie dokonanego przez Zamawiającego wyboru Wykonawcy zgodnie z ustawą z dnia 29 stycznia 2004 r.  Prawo zamówień publicznych , w trybie przetargu nieograniczonego została zawarta umowa następującej treści: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spacing w:after="120"/>
        <w:rPr>
          <w:sz w:val="24"/>
          <w:szCs w:val="24"/>
        </w:rPr>
      </w:pPr>
      <w:r>
        <w:rPr>
          <w:sz w:val="24"/>
          <w:szCs w:val="24"/>
        </w:rPr>
        <w:t>1. Zamawiający zleca a Wykonawca przyjmuje do wykonania:</w:t>
      </w:r>
    </w:p>
    <w:p w:rsidR="00395259" w:rsidRPr="00395259" w:rsidRDefault="00395259" w:rsidP="00395259">
      <w:pPr>
        <w:spacing w:before="120"/>
        <w:jc w:val="both"/>
        <w:rPr>
          <w:b/>
          <w:sz w:val="24"/>
          <w:szCs w:val="24"/>
          <w:lang w:eastAsia="pl-PL"/>
        </w:rPr>
      </w:pPr>
      <w:r w:rsidRPr="00395259">
        <w:rPr>
          <w:b/>
          <w:sz w:val="24"/>
          <w:szCs w:val="24"/>
          <w:lang w:eastAsia="pl-PL"/>
        </w:rPr>
        <w:t xml:space="preserve">Budowa sieci wodociągowej i kanalizacji sanitarnej tłocznej i grawitacyjnej wraz </w:t>
      </w:r>
      <w:r>
        <w:rPr>
          <w:b/>
          <w:sz w:val="24"/>
          <w:szCs w:val="24"/>
          <w:lang w:eastAsia="pl-PL"/>
        </w:rPr>
        <w:br/>
      </w:r>
      <w:r w:rsidRPr="00395259">
        <w:rPr>
          <w:b/>
          <w:sz w:val="24"/>
          <w:szCs w:val="24"/>
          <w:lang w:eastAsia="pl-PL"/>
        </w:rPr>
        <w:t>z odgałęzieniami do granicy działe</w:t>
      </w:r>
      <w:r>
        <w:rPr>
          <w:b/>
          <w:sz w:val="24"/>
          <w:szCs w:val="24"/>
          <w:lang w:eastAsia="pl-PL"/>
        </w:rPr>
        <w:t xml:space="preserve">k oraz przepompownią ścieków w </w:t>
      </w:r>
      <w:r w:rsidRPr="00395259">
        <w:rPr>
          <w:b/>
          <w:sz w:val="24"/>
          <w:szCs w:val="24"/>
          <w:lang w:eastAsia="pl-PL"/>
        </w:rPr>
        <w:t xml:space="preserve">ul. Leśnej </w:t>
      </w:r>
      <w:r>
        <w:rPr>
          <w:b/>
          <w:sz w:val="24"/>
          <w:szCs w:val="24"/>
          <w:lang w:eastAsia="pl-PL"/>
        </w:rPr>
        <w:br/>
      </w:r>
      <w:r w:rsidRPr="00395259">
        <w:rPr>
          <w:b/>
          <w:sz w:val="24"/>
          <w:szCs w:val="24"/>
          <w:lang w:eastAsia="pl-PL"/>
        </w:rPr>
        <w:t xml:space="preserve">w miejscowości Żołędowo gm. Osielsko: </w:t>
      </w:r>
    </w:p>
    <w:p w:rsidR="00395259" w:rsidRPr="00395259" w:rsidRDefault="00395259" w:rsidP="00395259">
      <w:pPr>
        <w:jc w:val="both"/>
        <w:rPr>
          <w:b/>
          <w:sz w:val="24"/>
          <w:szCs w:val="24"/>
          <w:lang w:eastAsia="pl-PL"/>
        </w:rPr>
      </w:pPr>
      <w:r w:rsidRPr="00395259">
        <w:rPr>
          <w:b/>
          <w:sz w:val="24"/>
          <w:szCs w:val="24"/>
          <w:lang w:eastAsia="pl-PL"/>
        </w:rPr>
        <w:t>- sieć wodociągowa PEØ90 – 506,5 m</w:t>
      </w:r>
    </w:p>
    <w:p w:rsidR="00395259" w:rsidRPr="00395259" w:rsidRDefault="00395259" w:rsidP="00395259">
      <w:pPr>
        <w:jc w:val="both"/>
        <w:rPr>
          <w:b/>
          <w:sz w:val="24"/>
          <w:szCs w:val="24"/>
          <w:lang w:eastAsia="pl-PL"/>
        </w:rPr>
      </w:pPr>
      <w:r w:rsidRPr="00395259">
        <w:rPr>
          <w:b/>
          <w:sz w:val="24"/>
          <w:szCs w:val="24"/>
          <w:lang w:eastAsia="pl-PL"/>
        </w:rPr>
        <w:t>- przyłącze wodociągowe PEØ32 – 19 m szt.14</w:t>
      </w:r>
    </w:p>
    <w:p w:rsidR="00395259" w:rsidRPr="00395259" w:rsidRDefault="00395259" w:rsidP="00395259">
      <w:pPr>
        <w:jc w:val="both"/>
        <w:rPr>
          <w:b/>
          <w:sz w:val="24"/>
          <w:szCs w:val="24"/>
          <w:lang w:eastAsia="pl-PL"/>
        </w:rPr>
      </w:pPr>
      <w:r w:rsidRPr="00395259">
        <w:rPr>
          <w:b/>
          <w:sz w:val="24"/>
          <w:szCs w:val="24"/>
          <w:lang w:eastAsia="pl-PL"/>
        </w:rPr>
        <w:t xml:space="preserve">- sieć kanalizacji sanitarnej grawitacyjnej PVCØ200 – 617,5 m </w:t>
      </w:r>
    </w:p>
    <w:p w:rsidR="00395259" w:rsidRPr="00395259" w:rsidRDefault="00395259" w:rsidP="00395259">
      <w:pPr>
        <w:jc w:val="both"/>
        <w:rPr>
          <w:b/>
          <w:sz w:val="24"/>
          <w:szCs w:val="24"/>
          <w:lang w:eastAsia="pl-PL"/>
        </w:rPr>
      </w:pPr>
      <w:r w:rsidRPr="00395259">
        <w:rPr>
          <w:b/>
          <w:sz w:val="24"/>
          <w:szCs w:val="24"/>
          <w:lang w:eastAsia="pl-PL"/>
        </w:rPr>
        <w:t>- odgałęzienia sieci kanalizacji sanitarnej grawitacyjnej PVCØ160 – 31,5 m szt. 9</w:t>
      </w:r>
    </w:p>
    <w:p w:rsidR="00395259" w:rsidRPr="00395259" w:rsidRDefault="00395259" w:rsidP="00395259">
      <w:pPr>
        <w:jc w:val="both"/>
        <w:rPr>
          <w:b/>
          <w:sz w:val="24"/>
          <w:szCs w:val="24"/>
          <w:lang w:eastAsia="pl-PL"/>
        </w:rPr>
      </w:pPr>
      <w:r w:rsidRPr="00395259">
        <w:rPr>
          <w:b/>
          <w:sz w:val="24"/>
          <w:szCs w:val="24"/>
          <w:lang w:eastAsia="pl-PL"/>
        </w:rPr>
        <w:t xml:space="preserve">- sieć kanalizacji sanitarnej ciśnieniowej PEØ90 – 694,5 m </w:t>
      </w:r>
    </w:p>
    <w:p w:rsidR="00395259" w:rsidRPr="00395259" w:rsidRDefault="00395259" w:rsidP="00395259">
      <w:pPr>
        <w:jc w:val="both"/>
        <w:rPr>
          <w:b/>
          <w:sz w:val="24"/>
          <w:szCs w:val="24"/>
          <w:lang w:eastAsia="pl-PL"/>
        </w:rPr>
      </w:pPr>
      <w:r w:rsidRPr="00395259">
        <w:rPr>
          <w:b/>
          <w:sz w:val="24"/>
          <w:szCs w:val="24"/>
          <w:lang w:eastAsia="pl-PL"/>
        </w:rPr>
        <w:t>- przepompownia ścieków- szt. 1</w:t>
      </w:r>
    </w:p>
    <w:p w:rsidR="005A4DB5" w:rsidRDefault="005A4DB5" w:rsidP="005A4DB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Obsługa geodezyjna oraz inwentaryzacja geodezyjna powykonawcza (5 egz.) należy do Wykonawcy.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do realizacji budowy sieci wodociągowej</w:t>
      </w:r>
      <w:r w:rsidR="00395259">
        <w:rPr>
          <w:sz w:val="24"/>
          <w:szCs w:val="24"/>
        </w:rPr>
        <w:t xml:space="preserve"> i kanalizacji sanitarnej</w:t>
      </w:r>
      <w:r>
        <w:rPr>
          <w:sz w:val="24"/>
          <w:szCs w:val="24"/>
        </w:rPr>
        <w:t xml:space="preserve"> zgodnie z warunkami technicznymi wydanymi</w:t>
      </w:r>
      <w:r w:rsidR="006D2306">
        <w:rPr>
          <w:sz w:val="24"/>
          <w:szCs w:val="24"/>
        </w:rPr>
        <w:t xml:space="preserve"> przez Gminny Zakład Komunalny </w:t>
      </w:r>
      <w:r>
        <w:rPr>
          <w:sz w:val="24"/>
          <w:szCs w:val="24"/>
        </w:rPr>
        <w:t>w Żołędowie.</w:t>
      </w:r>
    </w:p>
    <w:p w:rsidR="00123E21" w:rsidRPr="00395259" w:rsidRDefault="00123E21" w:rsidP="00ED0A36">
      <w:pPr>
        <w:numPr>
          <w:ilvl w:val="0"/>
          <w:numId w:val="3"/>
        </w:numPr>
        <w:spacing w:before="120" w:after="120"/>
        <w:jc w:val="both"/>
        <w:rPr>
          <w:sz w:val="24"/>
        </w:rPr>
      </w:pPr>
      <w:r>
        <w:rPr>
          <w:sz w:val="24"/>
        </w:rPr>
        <w:t>Wykonawca zobowiązany jest do budowy sieci</w:t>
      </w:r>
      <w:r w:rsidR="00395259">
        <w:rPr>
          <w:sz w:val="24"/>
        </w:rPr>
        <w:t xml:space="preserve"> wodociągowej i</w:t>
      </w:r>
      <w:r>
        <w:rPr>
          <w:sz w:val="24"/>
        </w:rPr>
        <w:t xml:space="preserve"> kanalizacji sanitarnej zgodnie </w:t>
      </w:r>
      <w:r w:rsidR="00395259">
        <w:rPr>
          <w:sz w:val="24"/>
          <w:szCs w:val="24"/>
        </w:rPr>
        <w:t xml:space="preserve">z Decyzją Zarządu Dróg Gminnych w Żołędowie oraz Decyzją </w:t>
      </w:r>
      <w:proofErr w:type="spellStart"/>
      <w:r w:rsidR="00395259">
        <w:rPr>
          <w:sz w:val="24"/>
          <w:szCs w:val="24"/>
        </w:rPr>
        <w:t>GDDKiA</w:t>
      </w:r>
      <w:proofErr w:type="spellEnd"/>
      <w:r w:rsidR="00395259">
        <w:rPr>
          <w:sz w:val="24"/>
          <w:szCs w:val="24"/>
        </w:rPr>
        <w:t xml:space="preserve"> w Bydgoszczy.</w:t>
      </w:r>
    </w:p>
    <w:p w:rsidR="00395259" w:rsidRDefault="00395259" w:rsidP="00395259">
      <w:pPr>
        <w:numPr>
          <w:ilvl w:val="0"/>
          <w:numId w:val="3"/>
        </w:numPr>
        <w:spacing w:before="120" w:after="120"/>
        <w:ind w:left="777"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Wykonawca pokrywa koszty związane z zajęciem pasa drogowego na czas robót dla drogi gminnej i krajowej.</w:t>
      </w:r>
    </w:p>
    <w:p w:rsidR="00395259" w:rsidRPr="00395259" w:rsidRDefault="00395259" w:rsidP="00395259">
      <w:pPr>
        <w:numPr>
          <w:ilvl w:val="0"/>
          <w:numId w:val="3"/>
        </w:numPr>
        <w:spacing w:before="120" w:after="120"/>
        <w:jc w:val="both"/>
        <w:rPr>
          <w:sz w:val="24"/>
        </w:rPr>
      </w:pPr>
      <w:r>
        <w:rPr>
          <w:sz w:val="24"/>
        </w:rPr>
        <w:t>Wykonawca po wykonaniu robót przeprowadzi inspekcje TV nowo wybudowanej sieci kanalizacji grawitacyjnej przez firmę zewnętrzną oraz przedstawi sprawozdanie wraz z nagraniem z przeglądu kanałów Zamawiającemu do akceptacji.</w:t>
      </w:r>
    </w:p>
    <w:p w:rsidR="00494556" w:rsidRPr="00494556" w:rsidRDefault="00494556" w:rsidP="00494556">
      <w:pPr>
        <w:numPr>
          <w:ilvl w:val="0"/>
          <w:numId w:val="3"/>
        </w:numPr>
        <w:spacing w:before="120" w:after="120"/>
        <w:jc w:val="both"/>
        <w:rPr>
          <w:sz w:val="24"/>
        </w:rPr>
      </w:pPr>
      <w:r>
        <w:rPr>
          <w:sz w:val="24"/>
          <w:szCs w:val="24"/>
        </w:rPr>
        <w:t>Wykonawca robót po zakończeniu prac zobowiązany jest do odtworzenia drogi gruntowej kruszywem betonowym (frakcji 0-31,5; grubość po zagęszczeniu 10 cm; szerokość 3m) po całej długości sieci.</w:t>
      </w: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Wykonawca oświadcza, że zadanie wykona / nie wykona / siłami własnymi / z udziałem / bez udziału podwykonawców.</w:t>
      </w:r>
    </w:p>
    <w:p w:rsidR="00CB6A20" w:rsidRDefault="00CB6A20" w:rsidP="006D230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przedmiot umowy określony w § 1 składa się </w:t>
      </w:r>
      <w:r w:rsidR="00F12FD8">
        <w:rPr>
          <w:sz w:val="24"/>
          <w:szCs w:val="24"/>
        </w:rPr>
        <w:t xml:space="preserve">zakres rzeczowy określony </w:t>
      </w:r>
      <w:r w:rsidR="00F12FD8">
        <w:rPr>
          <w:sz w:val="24"/>
          <w:szCs w:val="24"/>
        </w:rPr>
        <w:br/>
      </w:r>
      <w:r>
        <w:rPr>
          <w:sz w:val="24"/>
          <w:szCs w:val="24"/>
        </w:rPr>
        <w:t>w dokumentacji projektowej.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Roboty wykonane zostaną zgodnie z dokumentacją techniczną, wiedzą i sztuką budowlaną oraz właściwymi przepisami i normami.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3. 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7C15B3" w:rsidRDefault="007C15B3">
      <w:pPr>
        <w:pStyle w:val="Bezodstpw"/>
        <w:jc w:val="center"/>
        <w:rPr>
          <w:sz w:val="24"/>
          <w:szCs w:val="24"/>
        </w:rPr>
      </w:pPr>
    </w:p>
    <w:p w:rsidR="007C15B3" w:rsidRDefault="007C15B3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rozpoczęcia przedmiotu umowy  ustala się na  …………………... </w:t>
      </w:r>
    </w:p>
    <w:p w:rsidR="00E74BB6" w:rsidRPr="008F24AE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zakończenia przedmiotu umowy w terminie do dnia: </w:t>
      </w:r>
      <w:r w:rsidR="00395259">
        <w:rPr>
          <w:b/>
          <w:sz w:val="24"/>
          <w:szCs w:val="24"/>
        </w:rPr>
        <w:t>16</w:t>
      </w:r>
      <w:r w:rsidR="00C874F9">
        <w:rPr>
          <w:b/>
          <w:sz w:val="24"/>
          <w:szCs w:val="24"/>
        </w:rPr>
        <w:t>.</w:t>
      </w:r>
      <w:r w:rsidR="007C15B3">
        <w:rPr>
          <w:b/>
          <w:sz w:val="24"/>
          <w:szCs w:val="24"/>
        </w:rPr>
        <w:t>1</w:t>
      </w:r>
      <w:r w:rsidR="0039525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</w:t>
      </w:r>
      <w:r w:rsidR="00F5376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r.</w:t>
      </w:r>
    </w:p>
    <w:p w:rsidR="008F24AE" w:rsidRDefault="008F24A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Strony zgodnie ustalają, że integralną część niniejszej umowy stanowią: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dokumentacja budowlana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siwz</w:t>
      </w:r>
      <w:proofErr w:type="spellEnd"/>
    </w:p>
    <w:p w:rsidR="00E74BB6" w:rsidRDefault="00E74BB6">
      <w:pPr>
        <w:pStyle w:val="Bezodstpw"/>
        <w:ind w:left="360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201</w:t>
      </w:r>
      <w:r w:rsidR="007869CC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7869CC">
        <w:rPr>
          <w:sz w:val="24"/>
          <w:szCs w:val="24"/>
        </w:rPr>
        <w:t>917</w:t>
      </w:r>
      <w:r>
        <w:rPr>
          <w:sz w:val="24"/>
          <w:szCs w:val="24"/>
        </w:rPr>
        <w:t>, ze zm.).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lub Podwykonawca zatrudni wyżej wymienione osoby na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w terminie 7 dni licząc od dnia podpisania umowy przedstawi Zamawiającemu oświadczenia osób wykonujących czynności określone w SIWZ, potwierdzające, że osoby te są zatrudnione na podstawie umowy o pracę w rozumieniu przepisów ustawy z dnia 26 czerwca 1974 r. – Kodeks pracy.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na każde pisemne żądanie Zamawiającego w terminie do 7 dni roboczych przedkładał będzie Zamawiającemu raport stanu i sposobu zatrudnienia ww. osób, tj.  oświadczenia zatrudnionych osób o zatrudnieniu na umowę o pracę oraz będzie przedkładał dowody odprowadzenia składek ZUS od umów o pracę zatrudnionych osób przez cały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rozwiązania stosunku pracy przed zakończeniem tego okresu, Wykonawca zobowiązuje się do niezwłocznego zatrudnienia na to miejsce innej osoby i do przedstawienia Zamawiającemu dowodów potwierdzających takie zatrudnienie w terminie 2 dni roboczych od zawarcia umowy o pracę z pracownikami zatrudnionymi w miejsce pracowników, których stosunek pracy ustał przed wykonaniem przez Wykonawcę przedmiotu zamówienia.</w:t>
      </w:r>
    </w:p>
    <w:p w:rsidR="00E74BB6" w:rsidRPr="008F24AE" w:rsidRDefault="001E403D" w:rsidP="008F24AE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przypadkach, z przyczyn nieleżących po stronie Wykonawcy, możliwe jest zastąpienia ww. osoby lub osób innymi osobami pod warunkiem, że spełnione zostaną </w:t>
      </w:r>
      <w:r>
        <w:rPr>
          <w:sz w:val="24"/>
          <w:szCs w:val="24"/>
        </w:rPr>
        <w:lastRenderedPageBreak/>
        <w:t>wszystkie powyższe wymagania co do sposobu zatrudnienia na okres realizacji zamówienia określone przez Wykonawcę w ofercie.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 Zamawiający przekaże teren budowy i pozwolenie na budowę w terminie do 7 dnia od dnia podpisania umowy.</w:t>
      </w:r>
    </w:p>
    <w:p w:rsidR="00E74BB6" w:rsidRDefault="00B646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403D">
        <w:rPr>
          <w:sz w:val="24"/>
          <w:szCs w:val="24"/>
        </w:rPr>
        <w:t>. Przy przekazaniu placu budowy należy spisać protokół zawierający wykaz ewentualnych  przeszkód.</w:t>
      </w:r>
    </w:p>
    <w:p w:rsidR="00E74BB6" w:rsidRDefault="00B64649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403D">
        <w:rPr>
          <w:sz w:val="24"/>
          <w:szCs w:val="24"/>
        </w:rPr>
        <w:t xml:space="preserve">. Rozpoczęcie robót należy zgłosić na dwa dni przed planowanym terminem i uzgodnić z Gminnym Zakładem Komunalnym w zakresie odbioru oznakowania robót. </w:t>
      </w:r>
    </w:p>
    <w:p w:rsidR="00E74BB6" w:rsidRDefault="00B64649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403D">
        <w:rPr>
          <w:sz w:val="24"/>
          <w:szCs w:val="24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:rsidR="00E74BB6" w:rsidRDefault="00E74BB6">
      <w:pPr>
        <w:widowControl/>
        <w:suppressAutoHyphens w:val="0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dostarczyć projekt budowlany w 1 egzemplarzu w dniu przekazania placu budowy.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Zamawiający powołuje inspektora nadzoru w osobie ………..……………….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ustanawia kierownika budowy w osobie ……………………….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Inspektor nadzoru i kierownik budowy działają w granicach umocowania określonego przepisami ustawy „ Prawo budowlane”.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352F0C" w:rsidRPr="00F81A30" w:rsidRDefault="00352F0C" w:rsidP="00352F0C">
      <w:pPr>
        <w:rPr>
          <w:rFonts w:eastAsia="Arial"/>
          <w:sz w:val="24"/>
          <w:szCs w:val="24"/>
        </w:rPr>
      </w:pPr>
      <w:r w:rsidRPr="00F81A30">
        <w:rPr>
          <w:rFonts w:eastAsia="Arial"/>
          <w:sz w:val="24"/>
          <w:szCs w:val="24"/>
        </w:rPr>
        <w:t>1.  Wykonawca na własny koszt doprowadzi energię elektryczną na teren budowy.</w:t>
      </w:r>
    </w:p>
    <w:p w:rsidR="00352F0C" w:rsidRPr="00F81A30" w:rsidRDefault="00352F0C" w:rsidP="00352F0C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2. Wykonawca jako wytwarzający odpady zobowiązany jest do: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1) Usunięcia lub utylizacji we własnym zakresie odpadów, w tym zapewnienia na własny koszt transportu odpadów do miejsc ich wykorzystania lub utylizacji, łącznie z kosztami utylizacji;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2) Jako wytwarzający odpady – do przestrzegania przepisów prawnych wynikających z następujących ustaw: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a) Ustawy z dnia 27.04.2001r. Prawo ochrony środowiska (</w:t>
      </w:r>
      <w:proofErr w:type="spellStart"/>
      <w:r w:rsidRPr="00F81A30">
        <w:rPr>
          <w:color w:val="000000"/>
          <w:sz w:val="24"/>
          <w:szCs w:val="24"/>
        </w:rPr>
        <w:t>t.j</w:t>
      </w:r>
      <w:proofErr w:type="spellEnd"/>
      <w:r w:rsidRPr="00F81A30">
        <w:rPr>
          <w:color w:val="000000"/>
          <w:sz w:val="24"/>
          <w:szCs w:val="24"/>
        </w:rPr>
        <w:t>. Dz. U. z 2019 r., poz. 1396),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b) Ustawy z dnia 14.12.2012r. o odpadach (</w:t>
      </w:r>
      <w:proofErr w:type="spellStart"/>
      <w:r w:rsidRPr="00F81A30">
        <w:rPr>
          <w:color w:val="000000"/>
          <w:sz w:val="24"/>
          <w:szCs w:val="24"/>
        </w:rPr>
        <w:t>t.j</w:t>
      </w:r>
      <w:proofErr w:type="spellEnd"/>
      <w:r w:rsidRPr="00F81A30">
        <w:rPr>
          <w:color w:val="000000"/>
          <w:sz w:val="24"/>
          <w:szCs w:val="24"/>
        </w:rPr>
        <w:t>. Dz. U. 2019 r., poz. 701),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Powołane przepisy prawne Wykonawca zobowiązuje się stosować z uwzględnieniem ewentualnych zmian stanu prawnego w tym zakresie.</w:t>
      </w:r>
    </w:p>
    <w:p w:rsidR="00352F0C" w:rsidRPr="00F81A30" w:rsidRDefault="00352F0C" w:rsidP="00352F0C">
      <w:pPr>
        <w:rPr>
          <w:rFonts w:eastAsia="Arial"/>
          <w:sz w:val="24"/>
          <w:szCs w:val="24"/>
        </w:rPr>
      </w:pPr>
      <w:r w:rsidRPr="00F81A30">
        <w:rPr>
          <w:rFonts w:eastAsia="Arial"/>
          <w:sz w:val="24"/>
          <w:szCs w:val="24"/>
        </w:rPr>
        <w:t xml:space="preserve"> 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36A99" w:rsidRDefault="00F36A99">
      <w:pPr>
        <w:pStyle w:val="Bezodstpw"/>
        <w:jc w:val="center"/>
        <w:rPr>
          <w:sz w:val="24"/>
          <w:szCs w:val="24"/>
        </w:rPr>
      </w:pPr>
    </w:p>
    <w:p w:rsidR="00E5270C" w:rsidRDefault="00E5270C" w:rsidP="00E5270C">
      <w:pPr>
        <w:pStyle w:val="Bezodstpw"/>
        <w:jc w:val="both"/>
        <w:rPr>
          <w:sz w:val="24"/>
          <w:szCs w:val="24"/>
        </w:rPr>
      </w:pPr>
      <w:r w:rsidRPr="00E5270C">
        <w:rPr>
          <w:sz w:val="24"/>
          <w:szCs w:val="24"/>
        </w:rPr>
        <w:t>1. Wykonawca zamówienie wykona sam /przy udziale podwykonawcy/ów w tym, na którego/</w:t>
      </w:r>
      <w:proofErr w:type="spellStart"/>
      <w:r w:rsidRPr="00E5270C">
        <w:rPr>
          <w:sz w:val="24"/>
          <w:szCs w:val="24"/>
        </w:rPr>
        <w:t>ych</w:t>
      </w:r>
      <w:proofErr w:type="spellEnd"/>
      <w:r w:rsidRPr="00E5270C">
        <w:rPr>
          <w:sz w:val="24"/>
          <w:szCs w:val="24"/>
        </w:rPr>
        <w:t xml:space="preserve"> zasoby Wykonawca powoływał się, na zasadach określonych w art. 22a ust. 1 ustawy Prawo zamówień publicznych, w celu potwierdzenia spełniania warunków udziału w postępowaniu.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="00E5270C" w:rsidRPr="00E5270C">
        <w:rPr>
          <w:rStyle w:val="FontStyle22"/>
          <w:sz w:val="24"/>
          <w:szCs w:val="24"/>
        </w:rPr>
        <w:t xml:space="preserve">. Przez Podmiot Udostępniający Zasoby (PUZ) należy rozumieć: podmiot, o którym mowa w art. 22a ust. 1 ustawy </w:t>
      </w:r>
      <w:proofErr w:type="spellStart"/>
      <w:r w:rsidR="00E5270C" w:rsidRPr="00E5270C">
        <w:rPr>
          <w:rStyle w:val="FontStyle22"/>
          <w:sz w:val="24"/>
          <w:szCs w:val="24"/>
        </w:rPr>
        <w:t>Pzp</w:t>
      </w:r>
      <w:proofErr w:type="spellEnd"/>
      <w:r w:rsidR="00E5270C" w:rsidRPr="00E5270C">
        <w:rPr>
          <w:rStyle w:val="FontStyle22"/>
          <w:sz w:val="24"/>
          <w:szCs w:val="24"/>
        </w:rPr>
        <w:t>, na którego zdolnościach technicznych lub zawodowych lub sytuacji finansowej lub ekonomicznej, polega Wykonawca, niezależnie od charakteru prawnego łączących go z nim stosunków prawnych.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>3</w:t>
      </w:r>
      <w:r w:rsidR="00E5270C" w:rsidRPr="00E5270C">
        <w:rPr>
          <w:rStyle w:val="FontStyle22"/>
          <w:sz w:val="24"/>
          <w:szCs w:val="24"/>
        </w:rPr>
        <w:t>. Zgodnie z Ofertą Wykonawcy, Podmiot Udostępniający Zasoby, tj. _____________ będzie uczestniczył w wykonaniu zamówienia w następującym zakresie: ____________________.</w:t>
      </w:r>
    </w:p>
    <w:p w:rsid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="00E5270C" w:rsidRPr="00E5270C">
        <w:rPr>
          <w:rStyle w:val="FontStyle22"/>
          <w:sz w:val="24"/>
          <w:szCs w:val="24"/>
        </w:rPr>
        <w:t>. W przypadku gdy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</w:t>
      </w:r>
    </w:p>
    <w:p w:rsidR="00AD7191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5</w:t>
      </w:r>
      <w:r w:rsidRPr="00AD7191">
        <w:rPr>
          <w:rStyle w:val="FontStyle22"/>
          <w:sz w:val="24"/>
          <w:szCs w:val="24"/>
        </w:rPr>
        <w:t>. Wykonawca oświadcza, że wymieniony zakres robót będzie wykonywany za pomocą podwykonawców:……………………………………………………………………………</w:t>
      </w:r>
    </w:p>
    <w:p w:rsidR="00E74BB6" w:rsidRDefault="00E5270C" w:rsidP="00E5270C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6. </w:t>
      </w:r>
      <w:r w:rsidR="001E403D">
        <w:rPr>
          <w:rStyle w:val="FontStyle22"/>
          <w:sz w:val="24"/>
          <w:szCs w:val="24"/>
        </w:rPr>
        <w:t>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:rsidR="00E74BB6" w:rsidRDefault="00E5270C" w:rsidP="00E5270C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7. </w:t>
      </w:r>
      <w:r w:rsidR="001E403D">
        <w:rPr>
          <w:rFonts w:ascii="Times New Roman" w:hAnsi="Times New Roman"/>
          <w:bCs/>
          <w:iCs/>
        </w:rPr>
        <w:t xml:space="preserve">Zamawiający </w:t>
      </w:r>
      <w:r w:rsidR="001E403D">
        <w:rPr>
          <w:rFonts w:ascii="Times New Roman" w:hAnsi="Times New Roman"/>
        </w:rPr>
        <w:t xml:space="preserve">w terminie </w:t>
      </w:r>
      <w:r w:rsidR="001E403D">
        <w:rPr>
          <w:rFonts w:ascii="Times New Roman" w:hAnsi="Times New Roman"/>
          <w:bCs/>
        </w:rPr>
        <w:t xml:space="preserve">7 dni </w:t>
      </w:r>
      <w:r w:rsidR="001E403D">
        <w:rPr>
          <w:rFonts w:ascii="Times New Roman" w:hAnsi="Times New Roman"/>
        </w:rPr>
        <w:t xml:space="preserve">od przedłożenia projektu umowy o podwykonawstwo zgłosi pisemne </w:t>
      </w:r>
      <w:r w:rsidR="001E403D">
        <w:rPr>
          <w:rFonts w:ascii="Times New Roman" w:hAnsi="Times New Roman"/>
          <w:bCs/>
        </w:rPr>
        <w:t xml:space="preserve">zastrzeżenia </w:t>
      </w:r>
      <w:r w:rsidR="001E403D">
        <w:rPr>
          <w:rFonts w:ascii="Times New Roman" w:hAnsi="Times New Roman"/>
        </w:rPr>
        <w:t xml:space="preserve">do projektu umowy o podwykonawstwo, której przedmiotem są roboty budowlane w przypadku: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a) </w:t>
      </w:r>
      <w:r>
        <w:rPr>
          <w:color w:val="00000A"/>
        </w:rPr>
        <w:t xml:space="preserve">nie spełnienia wymagań określonych w specyfikacji istotnych warunków zamówienia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gdy przewiduje termin zapłaty wynagrodzenia dłuższy niż </w:t>
      </w:r>
      <w:r>
        <w:rPr>
          <w:bCs/>
          <w:color w:val="00000A"/>
        </w:rPr>
        <w:t xml:space="preserve">30 dni </w:t>
      </w:r>
      <w:r>
        <w:rPr>
          <w:color w:val="00000A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:rsidR="00E74BB6" w:rsidRDefault="001E403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Niezgłoszenie pisemnych zastrzeżeń do przedłożonego projektu umowy o podwykonawstwo, której przedmiotem są roboty budowlane w terminie </w:t>
      </w:r>
      <w:r>
        <w:rPr>
          <w:rFonts w:ascii="Times New Roman" w:hAnsi="Times New Roman"/>
          <w:bCs/>
        </w:rPr>
        <w:t xml:space="preserve">7 dni </w:t>
      </w:r>
      <w:r>
        <w:rPr>
          <w:rFonts w:ascii="Times New Roman" w:hAnsi="Times New Roman"/>
        </w:rPr>
        <w:t xml:space="preserve">od przedłożenia projektu umowy o podwykonawstwo lub projektu jej zmiany, uważa się za akceptację projektu umowy przez </w:t>
      </w:r>
      <w:r>
        <w:rPr>
          <w:rFonts w:ascii="Times New Roman" w:hAnsi="Times New Roman"/>
          <w:bCs/>
          <w:iCs/>
        </w:rPr>
        <w:t>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8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zamówienia na roboty budowlane przedkłada zamawiającemu </w:t>
      </w:r>
      <w:r w:rsidR="001E403D">
        <w:rPr>
          <w:bCs/>
          <w:color w:val="00000A"/>
        </w:rPr>
        <w:t xml:space="preserve">kopię zawartej umowy o podwykonawstwo oraz kopię jej zmian, </w:t>
      </w:r>
      <w:r w:rsidR="001E403D">
        <w:rPr>
          <w:color w:val="00000A"/>
        </w:rPr>
        <w:t xml:space="preserve">której przedmiotem są roboty budowlane,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9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przedłożenia kopii zawartej umowy o podwykonawstwo lub jej zmian zgłasza pisemny </w:t>
      </w:r>
      <w:r w:rsidR="001E403D">
        <w:rPr>
          <w:bCs/>
          <w:color w:val="00000A"/>
        </w:rPr>
        <w:t xml:space="preserve">sprzeciw </w:t>
      </w:r>
      <w:r w:rsidR="001E403D">
        <w:rPr>
          <w:color w:val="00000A"/>
        </w:rPr>
        <w:t xml:space="preserve">do umowy o podwykonawstwo lub jej zmian, której przedmiotem są roboty budowlane, w przypadkach wymienionych w ust. </w:t>
      </w:r>
      <w:r w:rsidR="00F12FD8">
        <w:rPr>
          <w:color w:val="00000A"/>
        </w:rPr>
        <w:t>7</w:t>
      </w:r>
      <w:r w:rsidR="001E403D">
        <w:rPr>
          <w:color w:val="00000A"/>
        </w:rPr>
        <w:t xml:space="preserve"> niniejszego paragrafu.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Niezgłoszenie pisemnego sprzeciwu do przedłożonej umowy o podwykonawstwo i jej zmian , której przedmiotem są roboty budowlane w terminie </w:t>
      </w:r>
      <w:r>
        <w:rPr>
          <w:bCs/>
          <w:color w:val="00000A"/>
        </w:rPr>
        <w:t xml:space="preserve">7 dni </w:t>
      </w:r>
      <w:r>
        <w:rPr>
          <w:color w:val="00000A"/>
        </w:rPr>
        <w:t>od przedłożenia projektu umowy o podwykonawstwo lub projektu jej zmiany</w:t>
      </w:r>
      <w:r>
        <w:rPr>
          <w:bCs/>
          <w:color w:val="00000A"/>
        </w:rPr>
        <w:t xml:space="preserve">, </w:t>
      </w:r>
      <w:r>
        <w:rPr>
          <w:color w:val="00000A"/>
        </w:rPr>
        <w:t xml:space="preserve">uważa się za akceptację umowy przez </w:t>
      </w:r>
      <w:r>
        <w:rPr>
          <w:bCs/>
          <w:iCs/>
          <w:color w:val="00000A"/>
        </w:rPr>
        <w:t xml:space="preserve">Zamawiającego.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10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na roboty budowlane przedkłada zamawiającemu poświadczoną za zgodność z oryginałem kopię zawartej umowy o podwykonawstwo oraz jej zmianę, której </w:t>
      </w:r>
      <w:r w:rsidR="001E403D">
        <w:rPr>
          <w:bCs/>
          <w:color w:val="00000A"/>
        </w:rPr>
        <w:t>przedmiotem są dostawy lub usługi</w:t>
      </w:r>
      <w:r w:rsidR="001E403D">
        <w:rPr>
          <w:color w:val="00000A"/>
        </w:rPr>
        <w:t xml:space="preserve">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zawarcia, z wyłączeniem umów o podwykonawstwo o wartości mniejszej niż </w:t>
      </w:r>
      <w:r w:rsidR="001E403D">
        <w:rPr>
          <w:bCs/>
          <w:color w:val="00000A"/>
        </w:rPr>
        <w:t xml:space="preserve">0,5% </w:t>
      </w:r>
      <w:r w:rsidR="001E403D">
        <w:rPr>
          <w:color w:val="00000A"/>
        </w:rPr>
        <w:t xml:space="preserve">wartości umowy w sprawie zamówienia publicznego, przy czym wyłączenie to nie dotyczy umów o podwykonawstwo o wartości większej niż </w:t>
      </w:r>
      <w:r w:rsidR="001E403D">
        <w:rPr>
          <w:bCs/>
          <w:color w:val="00000A"/>
        </w:rPr>
        <w:t xml:space="preserve">50.000,00 zł. </w:t>
      </w:r>
      <w:r w:rsidR="001E403D">
        <w:rPr>
          <w:color w:val="00000A"/>
        </w:rPr>
        <w:t xml:space="preserve">W przypadku, jeżeli termin zapłaty wynagrodzenia jest dłuższy niż określony w </w:t>
      </w:r>
      <w:r w:rsidR="00C209C8">
        <w:rPr>
          <w:color w:val="00000A"/>
        </w:rPr>
        <w:t>§</w:t>
      </w:r>
      <w:r w:rsidR="001E403D">
        <w:rPr>
          <w:color w:val="00000A"/>
        </w:rPr>
        <w:t>16, zamawiający informuje o tym wykonawcę i wzywa go do doprowadzenia do zmiany tej umowy pod rygorem wystąpienia o zapłatę kary umownej.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zapłaty wynagrodzenia wykonawcy: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Warunkiem zapłaty przez </w:t>
      </w:r>
      <w:r>
        <w:rPr>
          <w:bCs/>
          <w:iCs/>
          <w:color w:val="00000A"/>
        </w:rPr>
        <w:t xml:space="preserve">Zamawiającego </w:t>
      </w:r>
      <w:r>
        <w:rPr>
          <w:bCs/>
          <w:color w:val="00000A"/>
        </w:rPr>
        <w:t xml:space="preserve">należnego wynagrodzenia </w:t>
      </w:r>
      <w:r>
        <w:rPr>
          <w:color w:val="00000A"/>
        </w:rPr>
        <w:t xml:space="preserve">za odebrane roboty budowlane jest przedstawienie </w:t>
      </w:r>
      <w:r>
        <w:rPr>
          <w:bCs/>
          <w:color w:val="00000A"/>
        </w:rPr>
        <w:t xml:space="preserve">dowodów zapłaty </w:t>
      </w:r>
      <w:r>
        <w:rPr>
          <w:color w:val="00000A"/>
        </w:rPr>
        <w:t xml:space="preserve">wymagalnego wynagrodzenia </w:t>
      </w:r>
      <w:r>
        <w:rPr>
          <w:color w:val="00000A"/>
        </w:rPr>
        <w:lastRenderedPageBreak/>
        <w:t xml:space="preserve">podwykonawcom i dalszym podwykonawcom, o których mowa w ust. 9, biorącym udział w realizacji odebranych robót budowlanych.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nieprzedstawienia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wszystkich dowodów zapłaty </w:t>
      </w:r>
      <w:r>
        <w:rPr>
          <w:bCs/>
          <w:color w:val="00000A"/>
        </w:rPr>
        <w:t xml:space="preserve">wstrzymuje się </w:t>
      </w:r>
      <w:r>
        <w:rPr>
          <w:color w:val="00000A"/>
        </w:rPr>
        <w:t xml:space="preserve">odpowiednio wypłatę należnego wynagrodzenia za odebrane roboty budowlane - w części równej sumie kwot wynikających z nieprzedstawionych dowodów zapłaty.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osobistego wykonania zamówienia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bez udziału podwykonawców i dalszych podwykonawców należność za fakturę zostanie uregulowana po pisemnym oświadczeniu </w:t>
      </w:r>
      <w:r>
        <w:rPr>
          <w:bCs/>
          <w:iCs/>
          <w:color w:val="00000A"/>
        </w:rPr>
        <w:t xml:space="preserve">Wykonawcy, </w:t>
      </w:r>
      <w:r>
        <w:rPr>
          <w:color w:val="00000A"/>
        </w:rPr>
        <w:t xml:space="preserve">że zadanie wykonał jedynie siłami własnymi.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12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 której przedmiotem są dostawy lub usługi, w przypadku uchylenia się od obowiązku zapłaty odpowiednio przez wykonawcę, podwykonawcę lub dalszego podwykonawcę zamówienia na roboty budowlane.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13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Wynagrodzenie, o którym mowa w ust. </w:t>
      </w:r>
      <w:r w:rsidR="00C209C8">
        <w:rPr>
          <w:color w:val="00000A"/>
        </w:rPr>
        <w:t>12</w:t>
      </w:r>
      <w:r w:rsidR="001E403D">
        <w:rPr>
          <w:color w:val="00000A"/>
        </w:rPr>
        <w:t xml:space="preserve">, dotyczy wyłącznie należności powstałych po zaakceptowaniu przez zamawiającego umowy o podwykonawstwo oraz jej zmian, której </w:t>
      </w:r>
      <w:r w:rsidR="00F12FD8">
        <w:rPr>
          <w:color w:val="00000A"/>
        </w:rPr>
        <w:t>przedmiotem są roboty budowlane i</w:t>
      </w:r>
      <w:r w:rsidR="001E403D">
        <w:rPr>
          <w:color w:val="00000A"/>
        </w:rPr>
        <w:t xml:space="preserve"> po przedłożeniu zamawiającemu poświadczonej za zgodność z oryginałem kopii umowy o podwykonawstwo, oraz jej zmiany, której przedmiotem są dostawy lub usługi.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14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Bezpośrednia zapłata obejmuje tylko i wyłącznie należne wynagrodzenie bez odsetek, należnych podwykonawcy lub dalszemu podwykonawcy.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15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9 . Zamawiający informuje o terminie zgłaszania uwag,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tej informacji.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16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>W przypadku zgłoszenia uwag, o których mowa w ust. 1</w:t>
      </w:r>
      <w:r w:rsidR="00C209C8">
        <w:rPr>
          <w:color w:val="00000A"/>
        </w:rPr>
        <w:t>5</w:t>
      </w:r>
      <w:r w:rsidR="001E403D">
        <w:rPr>
          <w:color w:val="00000A"/>
        </w:rPr>
        <w:t xml:space="preserve">, w terminie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ww. informacji, zamawiający może: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a) </w:t>
      </w:r>
      <w:r>
        <w:rPr>
          <w:color w:val="00000A"/>
        </w:rPr>
        <w:t xml:space="preserve">nie dokonać bezpośredniej zapłaty wynagrodzenia podwykonawcy lub dalszemu podwykonawcy, jeżeli wykonawca wykaże niezasadność takiej zapłaty albo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c) </w:t>
      </w:r>
      <w:r>
        <w:rPr>
          <w:color w:val="00000A"/>
        </w:rPr>
        <w:t xml:space="preserve">dokonać bezpośredniej zapłaty wynagrodzenia podwykonawcy lub dalszemu podwykonawcy, jeżeli podwykonawca lub dalszy podwykonawca wykaże zasadność takiej zapłaty.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17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dokonania bezpośredniej zapłaty podwykonawcy lub dalszemu podwykonawcy, o których mowa w ust. 9 , zamawiający </w:t>
      </w:r>
      <w:r w:rsidR="00F12FD8">
        <w:rPr>
          <w:color w:val="00000A"/>
        </w:rPr>
        <w:t>pomniejsza</w:t>
      </w:r>
      <w:r w:rsidR="001E403D">
        <w:rPr>
          <w:color w:val="00000A"/>
        </w:rPr>
        <w:t xml:space="preserve"> kwotę wypłaconego wynagrodzenia z wynagrodzenia należnego 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18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Konieczność wielokrotnego dokonywania bezpośredniej zapłaty podwykonawcy lub dalszemu podwykonawcy, o których mowa w ust. 9, lub konieczność dokonania bezpośrednich zapłat na sumę większą niż </w:t>
      </w:r>
      <w:r w:rsidR="001E403D">
        <w:rPr>
          <w:bCs/>
          <w:color w:val="00000A"/>
        </w:rPr>
        <w:t xml:space="preserve">5% </w:t>
      </w:r>
      <w:r w:rsidR="001E403D">
        <w:rPr>
          <w:color w:val="00000A"/>
        </w:rPr>
        <w:t>wartości umowy w sprawie zamówienia publicznego może stanowić podstawę do odstąpienia od umowy w sprawie zamówienia publicznego przez 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19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Termin zapłaty wynagrodzenia podwykonawcy lub dalszemu podwykonawcy przewidziany w umowie o podwykonawstwo nie może być dłuższy niż </w:t>
      </w:r>
      <w:r w:rsidR="001E403D">
        <w:rPr>
          <w:bCs/>
          <w:color w:val="00000A"/>
        </w:rPr>
        <w:t xml:space="preserve">30 dni </w:t>
      </w:r>
      <w:r w:rsidR="001E403D">
        <w:rPr>
          <w:color w:val="00000A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lastRenderedPageBreak/>
        <w:t>20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powierzenia wykonania części robót innym podmiotom, </w:t>
      </w:r>
      <w:r w:rsidR="001E403D">
        <w:rPr>
          <w:bCs/>
          <w:color w:val="00000A"/>
        </w:rPr>
        <w:t>W</w:t>
      </w:r>
      <w:r w:rsidR="001E403D">
        <w:rPr>
          <w:bCs/>
          <w:iCs/>
          <w:color w:val="00000A"/>
        </w:rPr>
        <w:t xml:space="preserve">ykonawca </w:t>
      </w:r>
      <w:r w:rsidR="001E403D">
        <w:rPr>
          <w:color w:val="00000A"/>
        </w:rPr>
        <w:t xml:space="preserve">zobowiązany jest do koordynacji robót wykonanych przez te podmioty i ponosi przed </w:t>
      </w:r>
      <w:r w:rsidR="001E403D">
        <w:rPr>
          <w:bCs/>
          <w:iCs/>
          <w:color w:val="00000A"/>
        </w:rPr>
        <w:t xml:space="preserve">Zamawiającym </w:t>
      </w:r>
      <w:r w:rsidR="001E403D">
        <w:rPr>
          <w:color w:val="00000A"/>
        </w:rPr>
        <w:t xml:space="preserve">odpowiedzialność za ich należyte wykonanie, jak za działania własne.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zawierania umów o podwykonawstwo z dalszymi podwykonawcami: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- przepisy niniejszego paragrafu stosuje się odpowiednio do dalszych podwykonawców, a </w:t>
      </w:r>
      <w:r>
        <w:rPr>
          <w:bCs/>
          <w:iCs/>
          <w:color w:val="00000A"/>
        </w:rPr>
        <w:t xml:space="preserve">Wykonawca </w:t>
      </w:r>
      <w:r>
        <w:rPr>
          <w:color w:val="00000A"/>
        </w:rPr>
        <w:t xml:space="preserve">odpowiada za zlecenie robót dalszym podwykonawcom tak, jakby sam je zlecił, </w:t>
      </w:r>
    </w:p>
    <w:p w:rsidR="00E74BB6" w:rsidRDefault="001E403D">
      <w:pPr>
        <w:pStyle w:val="Default"/>
        <w:jc w:val="both"/>
        <w:rPr>
          <w:color w:val="00000A"/>
        </w:rPr>
      </w:pPr>
      <w:r>
        <w:t>- do zawarcia przez podwykonawcę umowy z dalszym podwykonawcą jest wymagana pisemna zgoda Zamawiającego i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494556" w:rsidRDefault="00494556">
      <w:pPr>
        <w:pStyle w:val="Bezodstpw"/>
        <w:jc w:val="center"/>
        <w:rPr>
          <w:sz w:val="24"/>
          <w:szCs w:val="24"/>
        </w:rPr>
      </w:pPr>
    </w:p>
    <w:p w:rsidR="00494556" w:rsidRDefault="0049455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wykonać i utrzymać na swój koszt zaplecze budowy, strzec mienia znajdującego się na terenie budowy, a także zapewnić właściwe warunki bezpieczeństwa.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W czasie realizacji robót Wykonawca będzie utrzymywał teren budowy w stanie wolnym od przeszkód komunikacyjnych ( oznakuje trasy komunikacji publicznej ) oraz będzie usuwał i składował wszystkie urządzenia pomocnicze i zbędne materiały, odpady i śmieci oraz niepotrzebne urządzenia prowizoryczne.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3.Po zakończeniu robót Wykonawca zobowiązany jest uporządkować teren budowy </w:t>
      </w:r>
      <w:r>
        <w:rPr>
          <w:sz w:val="24"/>
          <w:szCs w:val="24"/>
        </w:rPr>
        <w:br/>
        <w:t>i przekazać go Zamawiającemu w terminie ustalonym na odbiór robót.</w:t>
      </w:r>
    </w:p>
    <w:p w:rsidR="006C2F7F" w:rsidRDefault="006C2F7F" w:rsidP="00CB6A20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ubezpieczenia budowy i robót z tytułu szkód, które mogą zaistnieć w związku z określonymi zdarzeniami losowymi oraz od odpowiedzialności cywilnej.</w:t>
      </w:r>
    </w:p>
    <w:p w:rsidR="00572CCC" w:rsidRDefault="00572CCC" w:rsidP="00B62954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403D">
        <w:rPr>
          <w:sz w:val="24"/>
          <w:szCs w:val="24"/>
        </w:rPr>
        <w:t>Wykonawca zobowiązuje się wykonać przedmiot umowy z materiałów własnych.</w:t>
      </w: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E403D">
        <w:rPr>
          <w:sz w:val="24"/>
          <w:szCs w:val="24"/>
        </w:rPr>
        <w:t>Materiały, o których mowa w ust.1 powinny odpowiadać co do jakości wymogom wyrobów dopuszczonych do obrotu i stosowania w budownictwie.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ponosi wobec Zamawiającego pełną odpowiedzialność za roboty które wykonywać będą Podwykonawcy.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E74BB6" w:rsidRDefault="00E74BB6">
      <w:pPr>
        <w:pStyle w:val="Bezodstpw"/>
        <w:rPr>
          <w:sz w:val="24"/>
          <w:szCs w:val="24"/>
        </w:rPr>
      </w:pPr>
    </w:p>
    <w:p w:rsidR="003E6D71" w:rsidRDefault="003E6D71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:rsidR="003E6D71" w:rsidRDefault="003E6D71" w:rsidP="003E6D71">
      <w:pPr>
        <w:pStyle w:val="Bezodstpw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Wynagrodzenie </w:t>
      </w:r>
      <w:r>
        <w:rPr>
          <w:rFonts w:eastAsia="Times New Roman"/>
          <w:sz w:val="24"/>
          <w:szCs w:val="24"/>
        </w:rPr>
        <w:t>Wykonawcy przewidziane jest w formie ryczałtu.</w:t>
      </w:r>
    </w:p>
    <w:p w:rsidR="00395259" w:rsidRDefault="00395259" w:rsidP="0039525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Z tego:</w:t>
      </w:r>
    </w:p>
    <w:p w:rsidR="00395259" w:rsidRDefault="00395259" w:rsidP="00395259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Sieć wodociągowa</w:t>
      </w:r>
    </w:p>
    <w:p w:rsidR="00395259" w:rsidRDefault="00395259" w:rsidP="00395259">
      <w:pPr>
        <w:ind w:left="709"/>
        <w:rPr>
          <w:sz w:val="24"/>
          <w:szCs w:val="24"/>
        </w:rPr>
      </w:pPr>
      <w:r>
        <w:rPr>
          <w:sz w:val="24"/>
          <w:szCs w:val="24"/>
        </w:rPr>
        <w:t>ogółem:…………………………………………</w:t>
      </w:r>
    </w:p>
    <w:p w:rsidR="00395259" w:rsidRDefault="00395259" w:rsidP="00395259">
      <w:p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netto:……………………………………………</w:t>
      </w:r>
    </w:p>
    <w:p w:rsidR="00395259" w:rsidRDefault="00395259" w:rsidP="00395259">
      <w:pPr>
        <w:ind w:left="709"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395259" w:rsidRDefault="00395259" w:rsidP="00395259">
      <w:pPr>
        <w:ind w:left="709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</w:t>
      </w:r>
    </w:p>
    <w:p w:rsidR="00395259" w:rsidRDefault="00395259" w:rsidP="0039525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Sieć kanalizacyjna</w:t>
      </w:r>
    </w:p>
    <w:p w:rsidR="00395259" w:rsidRDefault="00395259" w:rsidP="00395259">
      <w:p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ogółem:…………………………………………</w:t>
      </w:r>
    </w:p>
    <w:p w:rsidR="00395259" w:rsidRDefault="00395259" w:rsidP="00395259">
      <w:p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netto:……………………………………………</w:t>
      </w:r>
    </w:p>
    <w:p w:rsidR="00395259" w:rsidRDefault="00395259" w:rsidP="00395259">
      <w:p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395259" w:rsidRDefault="00395259" w:rsidP="00395259">
      <w:pPr>
        <w:spacing w:after="120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</w:t>
      </w:r>
    </w:p>
    <w:p w:rsidR="00E74BB6" w:rsidRDefault="001E403D">
      <w:pPr>
        <w:pStyle w:val="Tekstpodstawowy211"/>
        <w:spacing w:before="0" w:after="0"/>
        <w:rPr>
          <w:sz w:val="24"/>
        </w:rPr>
      </w:pPr>
      <w:r>
        <w:rPr>
          <w:sz w:val="24"/>
        </w:rPr>
        <w:t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(Zgodnie z  Art. 632 § 1 Kodeksu Cywilnego)</w:t>
      </w:r>
    </w:p>
    <w:p w:rsidR="003A3559" w:rsidRDefault="003A3559" w:rsidP="003A3559">
      <w:pPr>
        <w:widowControl/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2  </w:t>
      </w:r>
      <w:r>
        <w:rPr>
          <w:sz w:val="24"/>
          <w:szCs w:val="24"/>
          <w:lang w:eastAsia="pl-PL"/>
        </w:rPr>
        <w:t>Wynagrodzenie za przedmiot umowy nastąpi jedną fakturą za przedmiot umowy.</w:t>
      </w:r>
    </w:p>
    <w:p w:rsidR="003A3559" w:rsidRDefault="003A3559" w:rsidP="003A3559">
      <w:pPr>
        <w:jc w:val="both"/>
        <w:rPr>
          <w:sz w:val="24"/>
          <w:szCs w:val="24"/>
        </w:rPr>
      </w:pPr>
      <w:r>
        <w:rPr>
          <w:sz w:val="24"/>
          <w:szCs w:val="24"/>
        </w:rPr>
        <w:t>3. Podstawą do rozliczenia stanowić będzie protokół odbioru końcowego dla przedmiotu umowy.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Płatności należne podwykonawcom za wykonane roboty realizować będzie Wykonawca.</w:t>
      </w:r>
    </w:p>
    <w:p w:rsidR="00E74BB6" w:rsidRDefault="00330C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bookmarkStart w:id="0" w:name="_GoBack"/>
      <w:bookmarkEnd w:id="0"/>
      <w:r>
        <w:rPr>
          <w:sz w:val="24"/>
          <w:szCs w:val="24"/>
        </w:rPr>
        <w:t>Warunkiem zapłaty wynagrodzenia na rzecz wykonawcy jest przedłożenie przez Wykonawcę potwierdzonych przez bank poleceń przelewu za roboty wykonane przez Podwykonawców  wraz z kopiami faktur od Podwykonawców.</w:t>
      </w:r>
    </w:p>
    <w:p w:rsidR="007C15B3" w:rsidRDefault="001E403D" w:rsidP="003952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:rsidR="007C15B3" w:rsidRDefault="007C15B3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1.Zabezpieczenie należytego wykonania umowy stanowi 10 % wartości wynagrodzenia umownego brutto określonego w §15 niniejszej umowy, tj.: ………………………………. zł (słownie:………………………………………………………………………….. 00/100 gr).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Jeżeli zabezpieczenie należytego wykonania umowy wniesiono w pieniądzu, Zamawiający przechowuje je na rachunku bankowym.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Wykonawca zobowiązany jest wnieść dokument na zabezpieczenie roszczeń z tytułu rękojmi za wady na zadeklarowany w ofercie okres i  w  wysokości 30% kwoty zabezpieczenia. Jeżeli okres na jaki ma zostać wniesione zabezpieczenie  przekracza 5 lat, zabezpieczenie wnosi się na okres 5 lat z jednoczesnym zobowiązaniem wykonawcy do przedłużenia zabezpieczenia lub wniesienia nowego na kolejny okres. 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403D">
        <w:rPr>
          <w:sz w:val="24"/>
          <w:szCs w:val="24"/>
        </w:rPr>
        <w:t>. W przypadku nieprzedłużenia lub niewniesienia nowego zabezpieczenia najpóźniej na 30 dni przed upływem terminu ważności dotychczasowego zabezpieczenia wniesionego w formie innej niż w pieniądzu, zamawiający zamienia formę na zabezpieczenie w pieniądzu, poprzez wypłatę kwoty z dotychczasowego zabezpieczenia.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03D">
        <w:rPr>
          <w:sz w:val="24"/>
          <w:szCs w:val="24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E403D">
        <w:rPr>
          <w:sz w:val="24"/>
          <w:szCs w:val="24"/>
        </w:rPr>
        <w:t>. Zamawiający przed potrąceniem jakichkolwiek kwot z zabezpieczenia lub innych należności Wykonawcy jest zobowiązany powiadomić o tym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E403D">
        <w:rPr>
          <w:sz w:val="24"/>
          <w:szCs w:val="24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a) 70% zabezpieczenia należytego wykonania umowy zostanie zwrócone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 Pozostała kwota, tj. 30% zabezpieczenia należytego wykonania umowy, zostanie zwrócona nie później niż w 15 dniu po upływie okresu rękojmi za wady lub gwarancji jakości.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E403D">
        <w:rPr>
          <w:sz w:val="24"/>
          <w:szCs w:val="24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E403D">
        <w:rPr>
          <w:sz w:val="24"/>
          <w:szCs w:val="24"/>
        </w:rPr>
        <w:t>. Zabezpieczenie należytego wykonania umowy należy wnieść przed podpisaniem umowy.</w:t>
      </w:r>
    </w:p>
    <w:p w:rsidR="00502E01" w:rsidRDefault="00502E01" w:rsidP="005A4DB5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przyjmuje na siebie następujące obowiązki szczegółowe:</w:t>
      </w:r>
    </w:p>
    <w:p w:rsidR="00E74BB6" w:rsidRDefault="001E403D">
      <w:pPr>
        <w:pStyle w:val="Bezodstpw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informowania Zamawiającego o zamiarze wykonania robót zamiennych w terminie 7 dni od daty stwierdzenia konieczności wykonania,   </w:t>
      </w:r>
    </w:p>
    <w:p w:rsidR="007C15B3" w:rsidRDefault="001E403D" w:rsidP="0039525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 informowania inspektora nadzoru o terminie odbioru robót ulegających zakryciu oraz terminie odbioru robót zanikających.</w:t>
      </w:r>
    </w:p>
    <w:p w:rsidR="007C15B3" w:rsidRDefault="007C15B3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 przypadku niewykonania lub nienależytego wykonania umowy strony zastrzegają stosowanie  kar umownych.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wysokościach: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zwłokę w wykonaniu przedmiotu umowy w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zwłokę w usunięciu wad stwierdzonych przy odbiorze lub w okresie rękojmi za wady-    w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 tytułu samego faktu istnienia wad nieusuwalnych w przedmiocie odbioru w wysokości  5% wynagrodzenia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spowodowanie przerwy w realizacji robót z przyczyn zależnych od Wykonawcy w wysokości 1,0% wynagrodzenia umownego za każdy dzień przerwy.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odstąpienie od umowy z przyczyn zależnych od Wykonawcy w wysokości 5% wynagrodzenia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Strony zastrzegają sobie prawo do odszkodowania uzupełniającego przenoszącego     wysokość  kar  umownych do wysokości rzeczywiście poniesionej straty.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4. W razie zwłoki w zapłacie wierzytelności pieniężnych strony zobowiązują się do  zapłaty odsetek ustawowych.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 W przypadku naliczenia kar umownych zamawiający wezwie wykonawcę do ich zapłaty, a w przypadku braku wpłaty w terminie określonym przez zamawiającego, kwota kary potrącona zostanie z faktury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E74BB6" w:rsidRDefault="00E74BB6">
      <w:pPr>
        <w:pStyle w:val="Bezodstpw"/>
        <w:rPr>
          <w:sz w:val="24"/>
          <w:szCs w:val="24"/>
        </w:rPr>
      </w:pPr>
    </w:p>
    <w:p w:rsidR="00101C4C" w:rsidRDefault="00101C4C" w:rsidP="00101C4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Dla przedmiotu umowy zostanie stworzony protokół odbioru końcowego.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 Wykonawca zgłosi Zamawiającemu gotowość do odbioru wpisem w dziennik budowy potwierdzonym przez Inspektora Nadzoru oraz zgłosi z tą samą datą na piśmie do siedziby Zamawiającego.</w:t>
      </w:r>
    </w:p>
    <w:p w:rsidR="00101C4C" w:rsidRDefault="00101C4C" w:rsidP="00101C4C">
      <w:pPr>
        <w:pStyle w:val="Bezodstpw"/>
        <w:jc w:val="both"/>
      </w:pPr>
      <w:r>
        <w:rPr>
          <w:sz w:val="24"/>
          <w:szCs w:val="24"/>
        </w:rPr>
        <w:t>3.  Zamawiający wyznaczy termin i rozpocznie odbiór przedmiotu odbioru w ciągu 14 dni od daty zawiadomienia go o osiągnięciu gotowości do odbioru.</w:t>
      </w:r>
    </w:p>
    <w:p w:rsidR="00101C4C" w:rsidRPr="000409C9" w:rsidRDefault="00101C4C" w:rsidP="00101C4C">
      <w:pPr>
        <w:pStyle w:val="Bezodstpw"/>
        <w:jc w:val="both"/>
      </w:pPr>
      <w:r w:rsidRPr="000409C9">
        <w:rPr>
          <w:sz w:val="24"/>
          <w:szCs w:val="24"/>
        </w:rPr>
        <w:t>4. Z czynności odbioru będzie spisany protokół zawierający wszelkie ustalenia dokonane w toku odbioru oraz terminy wyznaczone na usunięcie stwierdzonych w trakcie odbioru wad.</w:t>
      </w:r>
    </w:p>
    <w:p w:rsidR="00101C4C" w:rsidRDefault="00101C4C" w:rsidP="00101C4C">
      <w:pPr>
        <w:pStyle w:val="Bezodstpw"/>
        <w:jc w:val="both"/>
      </w:pPr>
      <w:r>
        <w:rPr>
          <w:sz w:val="24"/>
          <w:szCs w:val="24"/>
        </w:rPr>
        <w:t>5.  Jeżeli w toku czynności odbioru zostaną stwierdzone wady nie nadające się do usunięcia to Zamawiającemu przysługują następujące uprawnienia: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a) jeżeli umożliwiają one użytkowanie przedmiotu odbioru zgodnie z przeznaczeniem Zamawiający może obniżyć odpowiednio wynagrodzenie,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 Jeżeli wady uniemożliwiają użytkowanie zgodnie z  przeznaczeniem Zamawiający może odstąpić od umowy lub żądać wykonania przedmiotu odbioru po raz drugi.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6. Wykonawca zobowiązany jest do zawiadomienia Zamawiającego o usunięciu wad oraz do żądania wyznaczenia terminu na odbiór zakwestionowanych uprzednio robót jako wadliwych.</w:t>
      </w:r>
    </w:p>
    <w:p w:rsidR="002152BE" w:rsidRDefault="002152BE" w:rsidP="005A4DB5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udziela Zamawiającemu rękojmi na przedmiot umowy zgodnie </w:t>
      </w:r>
      <w:r>
        <w:rPr>
          <w:sz w:val="24"/>
          <w:szCs w:val="24"/>
        </w:rPr>
        <w:br/>
        <w:t>z obowiązującymi przepisami kodeksu cywilnego.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Bieg okresu rękojmi rozpoczyna się: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od daty odbioru ostatecznego,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dla wymienianych materiałów i urządzeń z dniem ich wymiany,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może dochodzić roszczeń z tytułu rękojmi także po okresie określonym w ust. 1, jeżeli zgłosił wadę przed upływem tego okresu.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5. W przypadku stwierdzenia wad, które zostały potwierdzone w protokole odbioru ostatecznego, Zamawiający może: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przedłużyć okres rękojmi,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obniżyć płatności za wykonane roboty, w których wady stwierdzono,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3) przedłużyć okres rękojmi i obniżyć płatności za wykonane roboty, w których wady stwierdzono.</w:t>
      </w: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1.Wykonawca udziela Zamawiającemu gwarancji na przedmiot umowy; stanowi ona rozszerzenie odpowiedzialności Wykonawcy z tytułu rękojmi.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2.Termin gwarancji wynosi ….. miesięcy licząc od daty odbioru.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Gwarancja obejmuje całość zamówienia tj. wszystkie wykonane roboty budowlane, materiały użyte do wykonania zamówienia oraz wszelkie dostarczone czy wbudowane urządzenia.</w:t>
      </w:r>
    </w:p>
    <w:p w:rsidR="00E74BB6" w:rsidRDefault="00E74BB6">
      <w:pPr>
        <w:pStyle w:val="Bezodstpw"/>
        <w:jc w:val="both"/>
        <w:rPr>
          <w:color w:val="FF0000"/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Tekstpodstawowywcity2"/>
        <w:shd w:val="clear" w:color="auto" w:fill="FFFFFF"/>
        <w:spacing w:after="0" w:line="24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Niedopuszczalna jest pod rygorem nieważności zmiana postanowień zawartej umowy w stosunku do treści oferty, na podstawie której  dokonano wyboru wykonawcy,</w:t>
      </w:r>
      <w:r>
        <w:rPr>
          <w:b w:val="0"/>
          <w:sz w:val="24"/>
          <w:szCs w:val="24"/>
          <w:shd w:val="clear" w:color="auto" w:fill="FFFFFF"/>
        </w:rPr>
        <w:t xml:space="preserve"> chyba że</w:t>
      </w:r>
      <w:r>
        <w:rPr>
          <w:b w:val="0"/>
          <w:sz w:val="24"/>
          <w:szCs w:val="24"/>
          <w:shd w:val="clear" w:color="auto" w:fill="FFC000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Zamawiający przewidział możliwość dokonania takiej zmiany w ogłoszeniu o zamówieniu lub specyfikacji istotnych warunków zamówienia określające warunki takiej zmiany.</w:t>
      </w:r>
      <w:r>
        <w:rPr>
          <w:b w:val="0"/>
          <w:sz w:val="24"/>
          <w:szCs w:val="24"/>
          <w:shd w:val="clear" w:color="auto" w:fill="FFC000"/>
        </w:rPr>
        <w:t xml:space="preserve"> 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Zmiany Umowy, o których mowa w ust. 1 muszą być dokonywane</w:t>
      </w:r>
      <w:r w:rsidR="00007BDA">
        <w:rPr>
          <w:sz w:val="24"/>
          <w:szCs w:val="24"/>
        </w:rPr>
        <w:t xml:space="preserve"> z zachowaniem </w:t>
      </w:r>
      <w:r w:rsidR="00007BDA">
        <w:rPr>
          <w:sz w:val="24"/>
          <w:szCs w:val="24"/>
        </w:rPr>
        <w:lastRenderedPageBreak/>
        <w:t>przepisu art. 144 ust. 1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Zmiana postanowień zawartej umowy nastąpić może za zgodą Zamawiającego wyrażoną na piśmie pod rygorem nieważności, w zakresie terminu wykonania umowy, w sytuacji gdy fakt opóźnienia w realizacji przedmiotu umowy wynika z przyczyn obiektywnych niezależnych od wykonawcy, o których Zamawiający powinien być na bieżąco informowany.   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 Zmiany umowy dopuszczalne są w następujących przypadkach: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zaistnienia, po zawarciu umowy siły wyższej, przez którą , na potrzeby niniejszego warunku należy rozumieć zdarzenie zewnętrzne: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o charakterze  niezależnym od stron,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którego strony nie mogły przewidzieć przed zawarciem umowy,</w:t>
      </w:r>
    </w:p>
    <w:p w:rsidR="00E74BB6" w:rsidRDefault="001E403D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którego nie można uniknąć ani któremu Strony nie mogły zapobiec  przy   zachowaniu     należytej staranności,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której nie można przypisać drugiej Stronie.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Za siłę wyższą warunkującą zmianę Umowy uważać się będzie  w szczególności: powódź, pożar, i inne klęski żywiołowe, zamieszki strajki, ataki terrorystyczne, działania wojenne, nagłe załamania warunków atmosferycznych, nagłe przerwy w dostawie energii elektrycznej, promieniowanie skażenia.</w:t>
      </w:r>
      <w:r w:rsidRPr="001E403D">
        <w:t xml:space="preserve"> </w:t>
      </w:r>
      <w:r w:rsidRPr="000409C9">
        <w:rPr>
          <w:sz w:val="24"/>
          <w:szCs w:val="24"/>
        </w:rPr>
        <w:t>Za siłę wyższą będzie uważało się również utrudnienia w realizacji umowy przez strony trzecie</w:t>
      </w:r>
      <w:r w:rsidRPr="00AA6F27">
        <w:rPr>
          <w:color w:val="FF0000"/>
          <w:sz w:val="24"/>
          <w:szCs w:val="24"/>
        </w:rPr>
        <w:t>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b) Zmiany powszechnie obowiązujących przepisów prawa w zakresie mającym wpływ na realizację przedmiotu zamówienia lub świadczenia Stron, w tym również stawki podatku Vat.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Zmiana postanowień zawartej umowy nastąpić może za zgodą Zamawiającego wyrażoną na piśmie pod rygorem nieważności, w przypadku zmiany kierownika budowy. </w:t>
      </w:r>
    </w:p>
    <w:p w:rsidR="001E403D" w:rsidRDefault="001E403D" w:rsidP="00572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Dokonanie zmian w niniejszej </w:t>
      </w:r>
      <w:r w:rsidR="00572CCC">
        <w:rPr>
          <w:sz w:val="24"/>
          <w:szCs w:val="24"/>
        </w:rPr>
        <w:t>umowie wymaga podpisania aneksu.</w:t>
      </w:r>
    </w:p>
    <w:p w:rsidR="001E403D" w:rsidRDefault="001E403D">
      <w:pPr>
        <w:pStyle w:val="Bezodstpw"/>
        <w:jc w:val="center"/>
        <w:rPr>
          <w:sz w:val="24"/>
          <w:szCs w:val="24"/>
        </w:rPr>
      </w:pPr>
    </w:p>
    <w:p w:rsidR="007C15B3" w:rsidRDefault="007C15B3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:rsidR="005A4DB5" w:rsidRDefault="005A4DB5" w:rsidP="00670719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25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Oprócz przypadków wymienionych w kodeksie cywilnym Zamawiającemu przysługuje         prawo  do odstąpienia od umowy w następujących sytuacjach: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w razie wystąpienia istotnej zmiany okoliczności powodującej, że wykonanie Umowy   </w:t>
      </w:r>
    </w:p>
    <w:p w:rsidR="00E74BB6" w:rsidRDefault="001E403D">
      <w:pPr>
        <w:pStyle w:val="Bezodstpw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 leży w interesie publicznym, czego nie można było przewidzieć w chwili zawarcia umowy; odstąpienie od umowy w tym przypadku może nastąpić w terminie miesiąc od powzięcia  wiadomości o powyższych okolicznościach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zostanie wykonany nakaz zajęcia majątku Wykonawcy 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c) Wykonawca w terminie 21 dni od dnia przekazania placu budowy nie rozpoczął robót bez uzasadnionych przyczyn.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d) Wykonawca bez uzasadnionych przyczyn przerwał realizację robót i przerwa ta trwała dłużej niż 7 dni.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e) Wykonawca nienależycie realizuje roboty w szczególności w sposób niezgodny z umową, dokumentacją projektową, specyfikacjami technicznymi, zasadami wiedzy technicznej, wskazaniami Zamawiającego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Odstąpienie od umowy powinno nastąpić w formie pisemnej pod rygorem nieważności takiego oświadczenia i powinno zawierać uzasadnienie.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W przypadku odstąpienia od umowy Wykonawcę i Zamawiającego obciążają następujące obowiązki szczegółowe: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a) w terminie 7 dni od daty odstąpienia od umowy Wykonawca przy udziale Zamawiającego sporządzi szczegółowy protokół inwentaryzacji robót w toku według stanu na dzień odstąpienia;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 Wykonawca zabezpieczy przerwane roboty w zakresie obustronnie uzgodnionym na koszt  tej strony, która odstąpiła od umowy;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d) Wykonawca zgłosi do dokonania przez Zamawiającego odbioru robót przerwanych oraz robót zabezpieczających, jeżeli odstąpienie od umowy nastąpiło z przyczyn za które Wykonawca nie odpowiada.</w:t>
      </w:r>
    </w:p>
    <w:p w:rsidR="009A73D0" w:rsidRDefault="001E403D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Wykonawca niezwłocznie nie później niż w ciągu 30 dni od daty odstąpienia od umowy usunie z terenu budowy urządzenia zaplecza przez niego dostarczone lub wzniesione. </w:t>
      </w:r>
    </w:p>
    <w:p w:rsidR="007C15B3" w:rsidRDefault="007C15B3" w:rsidP="00395259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przedstawi  Zamawiającemu umowy zawierane z Podwykonawcą w terminie do 7 dni od podpisania, oraz przekaże kopie tych umów. Wykonawca dostarczy również na żądanie Zamawiającego kopie wpisu do ewidencji gospodarczej lub KRS Podwykonawcy.</w:t>
      </w:r>
    </w:p>
    <w:p w:rsidR="0081148D" w:rsidRDefault="0081148D">
      <w:pPr>
        <w:pStyle w:val="Bezodstpw"/>
        <w:jc w:val="center"/>
        <w:rPr>
          <w:sz w:val="24"/>
          <w:szCs w:val="24"/>
        </w:rPr>
      </w:pPr>
    </w:p>
    <w:p w:rsidR="007C15B3" w:rsidRDefault="007C15B3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stosuje się przepisy kodeksu cywilnego, prawa budowlanego oraz ustawy Prawo Zamówień Publicznych.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rozpatrywał będzie sąd właściwy miejscowo dla Zamawiającego.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28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5A4DB5" w:rsidRDefault="001E403D" w:rsidP="005A4D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sporządzono w 3 egzemplarzach, dwa egzemplarze dla Zamawiającego</w:t>
      </w:r>
      <w:r>
        <w:rPr>
          <w:sz w:val="24"/>
          <w:szCs w:val="24"/>
        </w:rPr>
        <w:br/>
        <w:t xml:space="preserve"> i jeden egzemplarz dla Wykonawcy.</w:t>
      </w:r>
    </w:p>
    <w:p w:rsidR="00670719" w:rsidRDefault="00670719" w:rsidP="005A4DB5">
      <w:pPr>
        <w:pStyle w:val="Bezodstpw"/>
        <w:jc w:val="center"/>
        <w:rPr>
          <w:sz w:val="24"/>
          <w:szCs w:val="24"/>
        </w:rPr>
      </w:pPr>
    </w:p>
    <w:p w:rsidR="00E74BB6" w:rsidRPr="005A4DB5" w:rsidRDefault="001E403D" w:rsidP="005A4DB5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ZAMAWIAJĄCY                                                          </w:t>
      </w:r>
      <w:r w:rsidR="005A4DB5">
        <w:rPr>
          <w:sz w:val="24"/>
          <w:szCs w:val="24"/>
        </w:rPr>
        <w:t xml:space="preserve">                       WYKONAWCA</w:t>
      </w:r>
    </w:p>
    <w:p w:rsidR="00572CCC" w:rsidRDefault="00572CCC">
      <w:pPr>
        <w:pStyle w:val="Bezodstpw"/>
      </w:pPr>
    </w:p>
    <w:sectPr w:rsidR="00572CCC" w:rsidSect="00A15DA8"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80F"/>
    <w:multiLevelType w:val="multilevel"/>
    <w:tmpl w:val="E3E2D1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845AC"/>
    <w:multiLevelType w:val="multilevel"/>
    <w:tmpl w:val="2B18A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D0295"/>
    <w:multiLevelType w:val="hybridMultilevel"/>
    <w:tmpl w:val="605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B310D05"/>
    <w:multiLevelType w:val="multilevel"/>
    <w:tmpl w:val="3A20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B47476"/>
    <w:multiLevelType w:val="hybridMultilevel"/>
    <w:tmpl w:val="D4D0C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BB6"/>
    <w:rsid w:val="00007BDA"/>
    <w:rsid w:val="000409C9"/>
    <w:rsid w:val="00082342"/>
    <w:rsid w:val="00087006"/>
    <w:rsid w:val="00101C4C"/>
    <w:rsid w:val="00122995"/>
    <w:rsid w:val="00123E21"/>
    <w:rsid w:val="00155934"/>
    <w:rsid w:val="001621AA"/>
    <w:rsid w:val="00173CCF"/>
    <w:rsid w:val="001E403D"/>
    <w:rsid w:val="002152BE"/>
    <w:rsid w:val="00282E5C"/>
    <w:rsid w:val="002930C1"/>
    <w:rsid w:val="002C3C06"/>
    <w:rsid w:val="002E664E"/>
    <w:rsid w:val="00312EE5"/>
    <w:rsid w:val="00330CD9"/>
    <w:rsid w:val="00352F0C"/>
    <w:rsid w:val="00370A2B"/>
    <w:rsid w:val="00395259"/>
    <w:rsid w:val="003A075B"/>
    <w:rsid w:val="003A3559"/>
    <w:rsid w:val="003D6656"/>
    <w:rsid w:val="003D7EDD"/>
    <w:rsid w:val="003E6D71"/>
    <w:rsid w:val="003F03EF"/>
    <w:rsid w:val="00494556"/>
    <w:rsid w:val="004B1484"/>
    <w:rsid w:val="00502E01"/>
    <w:rsid w:val="0053463D"/>
    <w:rsid w:val="00572CCC"/>
    <w:rsid w:val="00596628"/>
    <w:rsid w:val="005A4DB5"/>
    <w:rsid w:val="00654C89"/>
    <w:rsid w:val="00657EA8"/>
    <w:rsid w:val="00661C47"/>
    <w:rsid w:val="00670719"/>
    <w:rsid w:val="006C2F7F"/>
    <w:rsid w:val="006D2306"/>
    <w:rsid w:val="00701891"/>
    <w:rsid w:val="00710B93"/>
    <w:rsid w:val="0073693C"/>
    <w:rsid w:val="00747F2C"/>
    <w:rsid w:val="00751F04"/>
    <w:rsid w:val="00753F0B"/>
    <w:rsid w:val="00754EE0"/>
    <w:rsid w:val="007869CC"/>
    <w:rsid w:val="007901E6"/>
    <w:rsid w:val="007C15B3"/>
    <w:rsid w:val="00801C02"/>
    <w:rsid w:val="0081148D"/>
    <w:rsid w:val="00830684"/>
    <w:rsid w:val="0084061D"/>
    <w:rsid w:val="00840947"/>
    <w:rsid w:val="00843F7D"/>
    <w:rsid w:val="008508D5"/>
    <w:rsid w:val="008A1041"/>
    <w:rsid w:val="008B5931"/>
    <w:rsid w:val="008C03A2"/>
    <w:rsid w:val="008F24AE"/>
    <w:rsid w:val="0090654D"/>
    <w:rsid w:val="009136EE"/>
    <w:rsid w:val="00916106"/>
    <w:rsid w:val="0094073D"/>
    <w:rsid w:val="009479EF"/>
    <w:rsid w:val="00994752"/>
    <w:rsid w:val="009A73D0"/>
    <w:rsid w:val="009C4501"/>
    <w:rsid w:val="009C77AC"/>
    <w:rsid w:val="00A013DE"/>
    <w:rsid w:val="00A03E91"/>
    <w:rsid w:val="00A15DA8"/>
    <w:rsid w:val="00A33556"/>
    <w:rsid w:val="00A41070"/>
    <w:rsid w:val="00A436C0"/>
    <w:rsid w:val="00A90ABD"/>
    <w:rsid w:val="00AA6F27"/>
    <w:rsid w:val="00AD7191"/>
    <w:rsid w:val="00AF2E7B"/>
    <w:rsid w:val="00B02B60"/>
    <w:rsid w:val="00B03F1F"/>
    <w:rsid w:val="00B26887"/>
    <w:rsid w:val="00B62954"/>
    <w:rsid w:val="00B64649"/>
    <w:rsid w:val="00B7789B"/>
    <w:rsid w:val="00BC41A1"/>
    <w:rsid w:val="00C209C8"/>
    <w:rsid w:val="00C256D7"/>
    <w:rsid w:val="00C56606"/>
    <w:rsid w:val="00C70177"/>
    <w:rsid w:val="00C71D09"/>
    <w:rsid w:val="00C82016"/>
    <w:rsid w:val="00C874F9"/>
    <w:rsid w:val="00CB6A20"/>
    <w:rsid w:val="00CC5329"/>
    <w:rsid w:val="00CC71E9"/>
    <w:rsid w:val="00D41BE9"/>
    <w:rsid w:val="00D9051C"/>
    <w:rsid w:val="00D90E37"/>
    <w:rsid w:val="00DC545D"/>
    <w:rsid w:val="00E20489"/>
    <w:rsid w:val="00E5270C"/>
    <w:rsid w:val="00E74BB6"/>
    <w:rsid w:val="00ED0A36"/>
    <w:rsid w:val="00EF3212"/>
    <w:rsid w:val="00F11F5D"/>
    <w:rsid w:val="00F12FD8"/>
    <w:rsid w:val="00F36862"/>
    <w:rsid w:val="00F36A99"/>
    <w:rsid w:val="00F53763"/>
    <w:rsid w:val="00F558DB"/>
    <w:rsid w:val="00F7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1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4">
    <w:name w:val="heading 4"/>
    <w:basedOn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F1D1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FontStyle22">
    <w:name w:val="Font Style22"/>
    <w:basedOn w:val="Domylnaczcionkaakapitu"/>
    <w:qFormat/>
    <w:rsid w:val="00BF1D1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994752"/>
    <w:rPr>
      <w:rFonts w:cs="Times New Roman"/>
      <w:sz w:val="24"/>
    </w:rPr>
  </w:style>
  <w:style w:type="character" w:customStyle="1" w:styleId="ListLabel2">
    <w:name w:val="ListLabel 2"/>
    <w:qFormat/>
    <w:rsid w:val="00994752"/>
    <w:rPr>
      <w:rFonts w:ascii="Times New Roman" w:hAnsi="Times New Roman" w:cs="Times New Roman"/>
      <w:b w:val="0"/>
      <w:sz w:val="24"/>
    </w:rPr>
  </w:style>
  <w:style w:type="character" w:customStyle="1" w:styleId="ListLabel3">
    <w:name w:val="ListLabel 3"/>
    <w:qFormat/>
    <w:rsid w:val="00994752"/>
    <w:rPr>
      <w:rFonts w:cs="Times New Roman"/>
    </w:rPr>
  </w:style>
  <w:style w:type="character" w:customStyle="1" w:styleId="ListLabel4">
    <w:name w:val="ListLabel 4"/>
    <w:qFormat/>
    <w:rsid w:val="00994752"/>
    <w:rPr>
      <w:rFonts w:cs="Times New Roman"/>
    </w:rPr>
  </w:style>
  <w:style w:type="character" w:customStyle="1" w:styleId="ListLabel5">
    <w:name w:val="ListLabel 5"/>
    <w:qFormat/>
    <w:rsid w:val="00994752"/>
    <w:rPr>
      <w:rFonts w:cs="Times New Roman"/>
    </w:rPr>
  </w:style>
  <w:style w:type="character" w:customStyle="1" w:styleId="ListLabel6">
    <w:name w:val="ListLabel 6"/>
    <w:qFormat/>
    <w:rsid w:val="00994752"/>
    <w:rPr>
      <w:rFonts w:cs="Times New Roman"/>
    </w:rPr>
  </w:style>
  <w:style w:type="character" w:customStyle="1" w:styleId="ListLabel7">
    <w:name w:val="ListLabel 7"/>
    <w:qFormat/>
    <w:rsid w:val="00994752"/>
    <w:rPr>
      <w:rFonts w:cs="Times New Roman"/>
    </w:rPr>
  </w:style>
  <w:style w:type="character" w:customStyle="1" w:styleId="ListLabel8">
    <w:name w:val="ListLabel 8"/>
    <w:qFormat/>
    <w:rsid w:val="00994752"/>
    <w:rPr>
      <w:rFonts w:cs="Times New Roman"/>
    </w:rPr>
  </w:style>
  <w:style w:type="character" w:customStyle="1" w:styleId="ListLabel9">
    <w:name w:val="ListLabel 9"/>
    <w:qFormat/>
    <w:rsid w:val="00994752"/>
    <w:rPr>
      <w:rFonts w:cs="Times New Roman"/>
    </w:rPr>
  </w:style>
  <w:style w:type="character" w:customStyle="1" w:styleId="ListLabel10">
    <w:name w:val="ListLabel 10"/>
    <w:qFormat/>
    <w:rsid w:val="00994752"/>
    <w:rPr>
      <w:rFonts w:cs="Times New Roman"/>
    </w:rPr>
  </w:style>
  <w:style w:type="character" w:customStyle="1" w:styleId="ListLabel11">
    <w:name w:val="ListLabel 11"/>
    <w:qFormat/>
    <w:rsid w:val="00994752"/>
    <w:rPr>
      <w:b w:val="0"/>
      <w:sz w:val="24"/>
      <w:szCs w:val="24"/>
    </w:rPr>
  </w:style>
  <w:style w:type="character" w:customStyle="1" w:styleId="ListLabel12">
    <w:name w:val="ListLabel 12"/>
    <w:qFormat/>
    <w:rsid w:val="00994752"/>
    <w:rPr>
      <w:rFonts w:cs="Courier New"/>
    </w:rPr>
  </w:style>
  <w:style w:type="character" w:customStyle="1" w:styleId="ListLabel13">
    <w:name w:val="ListLabel 13"/>
    <w:qFormat/>
    <w:rsid w:val="00994752"/>
    <w:rPr>
      <w:rFonts w:cs="Courier New"/>
    </w:rPr>
  </w:style>
  <w:style w:type="character" w:customStyle="1" w:styleId="ListLabel14">
    <w:name w:val="ListLabel 14"/>
    <w:qFormat/>
    <w:rsid w:val="00994752"/>
    <w:rPr>
      <w:rFonts w:cs="Courier New"/>
    </w:rPr>
  </w:style>
  <w:style w:type="paragraph" w:styleId="Nagwek">
    <w:name w:val="header"/>
    <w:basedOn w:val="Normalny"/>
    <w:next w:val="Tekstpodstawowy"/>
    <w:qFormat/>
    <w:rsid w:val="009947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94752"/>
    <w:pPr>
      <w:spacing w:after="140" w:line="288" w:lineRule="auto"/>
    </w:pPr>
  </w:style>
  <w:style w:type="paragraph" w:styleId="Lista">
    <w:name w:val="List"/>
    <w:basedOn w:val="Tekstpodstawowy"/>
    <w:rsid w:val="00994752"/>
    <w:rPr>
      <w:rFonts w:cs="Mangal"/>
    </w:rPr>
  </w:style>
  <w:style w:type="paragraph" w:styleId="Legenda">
    <w:name w:val="caption"/>
    <w:basedOn w:val="Normalny"/>
    <w:qFormat/>
    <w:rsid w:val="009947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94752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</w:pPr>
    <w:rPr>
      <w:rFonts w:ascii="Times New Roman" w:eastAsia="Arial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84331F"/>
    <w:rPr>
      <w:bCs/>
      <w:sz w:val="24"/>
    </w:rPr>
  </w:style>
  <w:style w:type="paragraph" w:customStyle="1" w:styleId="Tekstpodstawowy211">
    <w:name w:val="Tekst podstawowy 211"/>
    <w:basedOn w:val="Normalny"/>
    <w:qFormat/>
    <w:rsid w:val="00BF1D1A"/>
    <w:pPr>
      <w:widowControl/>
      <w:spacing w:before="120" w:after="120"/>
      <w:jc w:val="both"/>
    </w:pPr>
    <w:rPr>
      <w:bCs/>
      <w:sz w:val="25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BF1D1A"/>
    <w:pPr>
      <w:spacing w:after="120" w:line="480" w:lineRule="auto"/>
      <w:ind w:left="283"/>
    </w:pPr>
    <w:rPr>
      <w:b/>
    </w:rPr>
  </w:style>
  <w:style w:type="paragraph" w:customStyle="1" w:styleId="Default">
    <w:name w:val="Default"/>
    <w:qFormat/>
    <w:rsid w:val="00BF1D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F1D1A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54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54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4301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Marcin</cp:lastModifiedBy>
  <cp:revision>5</cp:revision>
  <cp:lastPrinted>2019-02-19T15:02:00Z</cp:lastPrinted>
  <dcterms:created xsi:type="dcterms:W3CDTF">2020-04-27T12:32:00Z</dcterms:created>
  <dcterms:modified xsi:type="dcterms:W3CDTF">2020-05-26T09:46:00Z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