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69" w:rsidRDefault="006B6C69" w:rsidP="006B6C69">
      <w:pPr>
        <w:pBdr>
          <w:top w:val="single" w:sz="4" w:space="1" w:color="auto"/>
        </w:pBdr>
        <w:spacing w:before="6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583565"/>
                <wp:effectExtent l="0" t="0" r="7620" b="698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C69" w:rsidRDefault="006B6C69" w:rsidP="006B6C69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6B6C69" w:rsidRDefault="006B6C69" w:rsidP="006B6C69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9pt;margin-top:-18pt;width:338.4pt;height:4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" stroked="f">
                <v:textbox>
                  <w:txbxContent>
                    <w:p w:rsidR="006B6C69" w:rsidRDefault="006B6C69" w:rsidP="006B6C69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6B6C69" w:rsidRDefault="006B6C69" w:rsidP="006B6C69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Żołędowo 28.05.2020 r.</w:t>
      </w:r>
    </w:p>
    <w:p w:rsidR="006B6C69" w:rsidRDefault="006B6C69" w:rsidP="006B6C69">
      <w:pPr>
        <w:pBdr>
          <w:top w:val="single" w:sz="4" w:space="1" w:color="auto"/>
        </w:pBdr>
        <w:tabs>
          <w:tab w:val="right" w:pos="9072"/>
        </w:tabs>
        <w:spacing w:before="60"/>
      </w:pPr>
      <w:r>
        <w:t xml:space="preserve">L. dz. </w:t>
      </w:r>
      <w:r w:rsidR="00EF31A8">
        <w:t>2275</w:t>
      </w:r>
      <w:bookmarkStart w:id="0" w:name="_GoBack"/>
      <w:bookmarkEnd w:id="0"/>
      <w:r>
        <w:t xml:space="preserve"> / 2020 r.</w:t>
      </w:r>
      <w:r>
        <w:tab/>
      </w:r>
      <w:r>
        <w:tab/>
      </w:r>
    </w:p>
    <w:p w:rsidR="006B6C69" w:rsidRDefault="006B6C69" w:rsidP="006B6C69">
      <w:pPr>
        <w:spacing w:line="360" w:lineRule="auto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GZK.271.4.2020</w:t>
      </w:r>
    </w:p>
    <w:p w:rsidR="006B6C69" w:rsidRDefault="006B6C69" w:rsidP="006B6C69">
      <w:pPr>
        <w:spacing w:line="360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ZAWIADOMIENIE O WYBORZE NAJKORZYSTNIEJSZEJ OFERTY</w:t>
      </w:r>
    </w:p>
    <w:p w:rsidR="006B6C69" w:rsidRPr="006B6C69" w:rsidRDefault="006B6C69" w:rsidP="006B6C69">
      <w:pPr>
        <w:rPr>
          <w:rFonts w:ascii="Calibri" w:eastAsiaTheme="minorHAnsi" w:hAnsi="Calibri" w:cs="Tahoma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u w:val="single"/>
          <w:lang w:eastAsia="en-US"/>
        </w:rPr>
        <w:t xml:space="preserve">Postępowanie o udzielenie zamówienia: </w:t>
      </w:r>
      <w:r w:rsidRPr="006B6C69">
        <w:rPr>
          <w:rFonts w:ascii="Calibri" w:eastAsiaTheme="minorHAnsi" w:hAnsi="Calibri" w:cs="Tahoma"/>
          <w:sz w:val="22"/>
          <w:szCs w:val="22"/>
          <w:lang w:eastAsia="en-US"/>
        </w:rPr>
        <w:t>Renowacja</w:t>
      </w:r>
      <w:r w:rsidRPr="006B6C69">
        <w:rPr>
          <w:rFonts w:ascii="Calibri" w:eastAsia="Calibri" w:hAnsi="Calibri" w:cstheme="minorBidi"/>
          <w:sz w:val="22"/>
          <w:szCs w:val="22"/>
          <w:lang w:eastAsia="en-US"/>
        </w:rPr>
        <w:t xml:space="preserve"> </w:t>
      </w:r>
      <w:r w:rsidRPr="006B6C69">
        <w:rPr>
          <w:rFonts w:ascii="Calibri" w:eastAsiaTheme="minorHAnsi" w:hAnsi="Calibri" w:cs="Tahoma"/>
          <w:sz w:val="22"/>
          <w:szCs w:val="22"/>
          <w:lang w:eastAsia="en-US"/>
        </w:rPr>
        <w:t>studni betonowych metodą paneli GRP na istniejącym kolektorze kanalizacji sanitarnej w rejonie ul. Szosa Gdańska w miejscowości Myślęcinek gm. Osielsko.</w:t>
      </w:r>
    </w:p>
    <w:p w:rsidR="006B6C69" w:rsidRDefault="006B6C69" w:rsidP="006B6C69">
      <w:pPr>
        <w:jc w:val="center"/>
        <w:rPr>
          <w:rFonts w:asciiTheme="minorHAnsi" w:eastAsiaTheme="minorHAnsi" w:hAnsiTheme="minorHAnsi" w:cstheme="minorHAnsi"/>
          <w:sz w:val="20"/>
          <w:szCs w:val="20"/>
          <w:u w:val="single"/>
          <w:lang w:eastAsia="en-US"/>
        </w:rPr>
      </w:pPr>
    </w:p>
    <w:p w:rsidR="006B6C69" w:rsidRDefault="006B6C69" w:rsidP="006B6C6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Działając na podstawie art. 92 ust. 1 pkt. 1 Prawa zamówień publicznych Zamawiający informuje, że Komisja po zatwierdzeniu decyzji przez kierownika Zamawiającego dokonała wyboru ofert złożonych przez Wykonawcę:</w:t>
      </w:r>
    </w:p>
    <w:p w:rsidR="006B6C69" w:rsidRDefault="006B6C69" w:rsidP="006B6C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6C69" w:rsidRPr="006B6C69" w:rsidRDefault="006B6C69" w:rsidP="006B6C6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B6C69">
        <w:rPr>
          <w:rFonts w:asciiTheme="minorHAnsi" w:hAnsiTheme="minorHAnsi" w:cstheme="minorHAnsi"/>
          <w:b/>
          <w:sz w:val="20"/>
          <w:szCs w:val="20"/>
        </w:rPr>
        <w:t xml:space="preserve">Przedsiębiorstwo Wodociągów </w:t>
      </w:r>
    </w:p>
    <w:p w:rsidR="006B6C69" w:rsidRPr="006B6C69" w:rsidRDefault="006B6C69" w:rsidP="006B6C6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B6C69">
        <w:rPr>
          <w:rFonts w:asciiTheme="minorHAnsi" w:hAnsiTheme="minorHAnsi" w:cstheme="minorHAnsi"/>
          <w:b/>
          <w:sz w:val="20"/>
          <w:szCs w:val="20"/>
        </w:rPr>
        <w:t>i Kanalizacji Sp. z  o.o. w Bytomiu</w:t>
      </w:r>
    </w:p>
    <w:p w:rsidR="006B6C69" w:rsidRPr="006B6C69" w:rsidRDefault="006B6C69" w:rsidP="006B6C69">
      <w:pPr>
        <w:rPr>
          <w:b/>
          <w:i/>
          <w:sz w:val="20"/>
          <w:szCs w:val="20"/>
          <w:u w:val="single"/>
        </w:rPr>
      </w:pPr>
      <w:r w:rsidRPr="006B6C69">
        <w:rPr>
          <w:rFonts w:asciiTheme="minorHAnsi" w:hAnsiTheme="minorHAnsi" w:cstheme="minorHAnsi"/>
          <w:b/>
          <w:sz w:val="20"/>
          <w:szCs w:val="20"/>
        </w:rPr>
        <w:t>Ul. Arki Bożka 25, 41-902 Bytom</w:t>
      </w:r>
      <w:r w:rsidRPr="006B6C69">
        <w:rPr>
          <w:b/>
          <w:i/>
          <w:sz w:val="20"/>
          <w:szCs w:val="20"/>
          <w:u w:val="single"/>
        </w:rPr>
        <w:t xml:space="preserve"> </w:t>
      </w:r>
    </w:p>
    <w:p w:rsidR="006B6C69" w:rsidRDefault="006B6C69" w:rsidP="006B6C69">
      <w:pPr>
        <w:jc w:val="center"/>
        <w:rPr>
          <w:i/>
          <w:sz w:val="20"/>
          <w:szCs w:val="20"/>
          <w:u w:val="single"/>
        </w:rPr>
      </w:pPr>
    </w:p>
    <w:p w:rsidR="006B6C69" w:rsidRDefault="006B6C69" w:rsidP="006B6C69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Uzasadnienie wyboru:</w:t>
      </w:r>
    </w:p>
    <w:p w:rsidR="006B6C69" w:rsidRDefault="006B6C69" w:rsidP="006B6C69">
      <w:pPr>
        <w:jc w:val="center"/>
        <w:rPr>
          <w:sz w:val="20"/>
          <w:szCs w:val="20"/>
        </w:rPr>
      </w:pPr>
      <w:r>
        <w:rPr>
          <w:sz w:val="20"/>
          <w:szCs w:val="20"/>
        </w:rPr>
        <w:t>Oferta jest zgodna z ustawą Prawo zamówień publicznych, jej treść odpowiada treści specyfikacji istotnych warunków zamówienia. Oferta nie podlega odrzuceniu. Oferta uzyskała najwyższą liczbę punktów,  obliczonych w oparciu o ustalone kryteria. Podstawą prawną dokonanego wyboru jest art. 91 ust. 1 PZP oraz Kodeks Cywilny</w:t>
      </w:r>
    </w:p>
    <w:p w:rsidR="006B6C69" w:rsidRDefault="006B6C69" w:rsidP="006B6C69">
      <w:pPr>
        <w:jc w:val="center"/>
        <w:rPr>
          <w:sz w:val="20"/>
          <w:szCs w:val="20"/>
        </w:rPr>
      </w:pPr>
    </w:p>
    <w:p w:rsidR="006B6C69" w:rsidRDefault="006B6C69" w:rsidP="006B6C69">
      <w:pPr>
        <w:rPr>
          <w:sz w:val="20"/>
          <w:szCs w:val="20"/>
        </w:rPr>
      </w:pPr>
    </w:p>
    <w:p w:rsidR="006B6C69" w:rsidRDefault="006B6C69" w:rsidP="006B6C69">
      <w:pPr>
        <w:jc w:val="both"/>
        <w:rPr>
          <w:sz w:val="22"/>
          <w:szCs w:val="22"/>
        </w:rPr>
      </w:pPr>
      <w:r>
        <w:rPr>
          <w:sz w:val="22"/>
          <w:szCs w:val="22"/>
        </w:rPr>
        <w:t>W prowadzonym postępowaniu złożono następujące oferty oraz dokonano oceny                                  i porównania złożonych ofert:</w:t>
      </w:r>
    </w:p>
    <w:p w:rsidR="006B6C69" w:rsidRPr="006B6C69" w:rsidRDefault="006B6C69" w:rsidP="006B6C69">
      <w:pPr>
        <w:jc w:val="both"/>
        <w:rPr>
          <w:rFonts w:asciiTheme="minorHAnsi" w:hAnsiTheme="minorHAnsi" w:cstheme="minorHAnsi"/>
          <w:color w:val="FF0000"/>
          <w:sz w:val="20"/>
          <w:szCs w:val="20"/>
          <w:u w:val="single"/>
        </w:rPr>
      </w:pPr>
      <w:r w:rsidRPr="006B6C69">
        <w:rPr>
          <w:rFonts w:asciiTheme="minorHAnsi" w:hAnsiTheme="minorHAnsi" w:cstheme="minorHAnsi"/>
          <w:color w:val="FF0000"/>
          <w:sz w:val="20"/>
          <w:szCs w:val="20"/>
          <w:u w:val="single"/>
        </w:rPr>
        <w:t xml:space="preserve">Zamawiający przeznacza na powyższe zadanie kwotę łączną: 297.000,00 zł brutto </w:t>
      </w:r>
    </w:p>
    <w:p w:rsidR="006B6C69" w:rsidRPr="006B6C69" w:rsidRDefault="006B6C69" w:rsidP="006B6C69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292"/>
        <w:gridCol w:w="1842"/>
        <w:gridCol w:w="1843"/>
        <w:gridCol w:w="1843"/>
      </w:tblGrid>
      <w:tr w:rsidR="006B6C69" w:rsidRPr="006B6C69" w:rsidTr="0036299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69" w:rsidRPr="006B6C69" w:rsidRDefault="006B6C69" w:rsidP="006B6C6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6C69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69" w:rsidRPr="006B6C69" w:rsidRDefault="006B6C69" w:rsidP="006B6C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6C69">
              <w:rPr>
                <w:rFonts w:asciiTheme="minorHAnsi" w:hAnsiTheme="minorHAns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69" w:rsidRPr="006B6C69" w:rsidRDefault="006B6C69" w:rsidP="006B6C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6C69">
              <w:rPr>
                <w:rFonts w:asciiTheme="minorHAnsi" w:hAnsiTheme="minorHAnsi" w:cstheme="minorHAnsi"/>
                <w:b/>
                <w:sz w:val="20"/>
                <w:szCs w:val="20"/>
              </w:rPr>
              <w:t>Cena brutto ofert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69" w:rsidRPr="006B6C69" w:rsidRDefault="006B6C69" w:rsidP="006B6C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6C69">
              <w:rPr>
                <w:rFonts w:asciiTheme="minorHAnsi" w:hAnsiTheme="minorHAnsi" w:cstheme="minorHAnsi"/>
                <w:b/>
                <w:sz w:val="20"/>
                <w:szCs w:val="20"/>
              </w:rPr>
              <w:t>Gwarancja (miesięcy)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69" w:rsidRPr="006B6C69" w:rsidRDefault="006B6C69" w:rsidP="006B6C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Razem punktów</w:t>
            </w:r>
          </w:p>
        </w:tc>
      </w:tr>
      <w:tr w:rsidR="006B6C69" w:rsidRPr="006B6C69" w:rsidTr="006B6C69">
        <w:trPr>
          <w:trHeight w:val="73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69" w:rsidRPr="006B6C69" w:rsidRDefault="006B6C69" w:rsidP="006B6C6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B6C69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69" w:rsidRPr="006B6C69" w:rsidRDefault="006B6C69" w:rsidP="006B6C6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B6C69">
              <w:rPr>
                <w:rFonts w:asciiTheme="minorHAnsi" w:hAnsiTheme="minorHAnsi" w:cstheme="minorHAnsi"/>
                <w:sz w:val="20"/>
                <w:szCs w:val="20"/>
              </w:rPr>
              <w:t>AQUAREN Sp. z o.o. Sp. K.</w:t>
            </w:r>
          </w:p>
          <w:p w:rsidR="006B6C69" w:rsidRPr="006B6C69" w:rsidRDefault="006B6C69" w:rsidP="006B6C6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B6C69">
              <w:rPr>
                <w:rFonts w:asciiTheme="minorHAnsi" w:hAnsiTheme="minorHAnsi" w:cstheme="minorHAnsi"/>
                <w:sz w:val="20"/>
                <w:szCs w:val="20"/>
              </w:rPr>
              <w:t>Ul. Warszawska 17, 41-923 Bytom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69" w:rsidRDefault="006B6C69" w:rsidP="006B6C6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B6C69">
              <w:rPr>
                <w:rFonts w:asciiTheme="minorHAnsi" w:hAnsiTheme="minorHAnsi" w:cstheme="minorHAnsi"/>
                <w:sz w:val="20"/>
                <w:szCs w:val="20"/>
              </w:rPr>
              <w:t>366.736,80 zł</w:t>
            </w:r>
          </w:p>
          <w:p w:rsidR="006B6C69" w:rsidRPr="006B6C69" w:rsidRDefault="006B6C69" w:rsidP="006B6C6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47,40 pkt.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69" w:rsidRDefault="006B6C69" w:rsidP="006B6C6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B6C69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6B6C69" w:rsidRPr="006B6C69" w:rsidRDefault="006B6C69" w:rsidP="006B6C69">
            <w:pPr>
              <w:tabs>
                <w:tab w:val="left" w:pos="1455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40 pkt.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69" w:rsidRDefault="006B6C69" w:rsidP="006B6C6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B6C69" w:rsidRPr="006B6C69" w:rsidRDefault="006B6C69" w:rsidP="006B6C69">
            <w:pPr>
              <w:tabs>
                <w:tab w:val="left" w:pos="1425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87,40 pkt.</w:t>
            </w:r>
          </w:p>
        </w:tc>
      </w:tr>
      <w:tr w:rsidR="006B6C69" w:rsidRPr="006B6C69" w:rsidTr="006B6C69">
        <w:trPr>
          <w:trHeight w:val="69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69" w:rsidRPr="006B6C69" w:rsidRDefault="006B6C69" w:rsidP="006B6C6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B6C69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69" w:rsidRPr="006B6C69" w:rsidRDefault="006B6C69" w:rsidP="006B6C6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B6C69">
              <w:rPr>
                <w:rFonts w:asciiTheme="minorHAnsi" w:hAnsiTheme="minorHAnsi" w:cstheme="minorHAnsi"/>
                <w:sz w:val="20"/>
                <w:szCs w:val="20"/>
              </w:rPr>
              <w:t>TERKAN Sp. z o.o. Sp. K.</w:t>
            </w:r>
          </w:p>
          <w:p w:rsidR="006B6C69" w:rsidRPr="006B6C69" w:rsidRDefault="006B6C69" w:rsidP="006B6C6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B6C69">
              <w:rPr>
                <w:rFonts w:asciiTheme="minorHAnsi" w:hAnsiTheme="minorHAnsi" w:cstheme="minorHAnsi"/>
                <w:sz w:val="20"/>
                <w:szCs w:val="20"/>
              </w:rPr>
              <w:t>Ul. Trakt 31, 87-140 Chełmża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69" w:rsidRDefault="006B6C69" w:rsidP="006B6C6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B6C69">
              <w:rPr>
                <w:rFonts w:asciiTheme="minorHAnsi" w:hAnsiTheme="minorHAnsi" w:cstheme="minorHAnsi"/>
                <w:sz w:val="20"/>
                <w:szCs w:val="20"/>
              </w:rPr>
              <w:t>436.650,00 zł</w:t>
            </w:r>
          </w:p>
          <w:p w:rsidR="006B6C69" w:rsidRPr="006B6C69" w:rsidRDefault="006B6C69" w:rsidP="006B6C6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39,60 pkt.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69" w:rsidRDefault="006B6C69" w:rsidP="006B6C6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B6C69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6B6C69" w:rsidRPr="006B6C69" w:rsidRDefault="006B6C69" w:rsidP="006B6C69">
            <w:pPr>
              <w:tabs>
                <w:tab w:val="left" w:pos="1545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40 pkt.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69" w:rsidRDefault="006B6C69" w:rsidP="006B6C6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B6C69" w:rsidRPr="006B6C69" w:rsidRDefault="006B6C69" w:rsidP="006B6C6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79,60 pkt.</w:t>
            </w:r>
          </w:p>
        </w:tc>
      </w:tr>
      <w:tr w:rsidR="006B6C69" w:rsidRPr="006B6C69" w:rsidTr="006B6C69">
        <w:trPr>
          <w:trHeight w:val="69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69" w:rsidRPr="006B6C69" w:rsidRDefault="006B6C69" w:rsidP="006B6C6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B6C69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69" w:rsidRPr="006B6C69" w:rsidRDefault="006B6C69" w:rsidP="006B6C6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B6C69">
              <w:rPr>
                <w:rFonts w:asciiTheme="minorHAnsi" w:hAnsiTheme="minorHAnsi" w:cstheme="minorHAnsi"/>
                <w:sz w:val="20"/>
                <w:szCs w:val="20"/>
              </w:rPr>
              <w:t>YARDO BLUE Łukasz Okruciński</w:t>
            </w:r>
          </w:p>
          <w:p w:rsidR="006B6C69" w:rsidRPr="006B6C69" w:rsidRDefault="006B6C69" w:rsidP="006B6C6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B6C69">
              <w:rPr>
                <w:rFonts w:asciiTheme="minorHAnsi" w:hAnsiTheme="minorHAnsi" w:cstheme="minorHAnsi"/>
                <w:sz w:val="20"/>
                <w:szCs w:val="20"/>
              </w:rPr>
              <w:t>Ul. Kutrzeby 11, 87-100 Toruń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69" w:rsidRDefault="006B6C69" w:rsidP="006B6C6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B6C69">
              <w:rPr>
                <w:rFonts w:asciiTheme="minorHAnsi" w:hAnsiTheme="minorHAnsi" w:cstheme="minorHAnsi"/>
                <w:sz w:val="20"/>
                <w:szCs w:val="20"/>
              </w:rPr>
              <w:t>296.430,00 zł</w:t>
            </w:r>
          </w:p>
          <w:p w:rsidR="006B6C69" w:rsidRPr="006B6C69" w:rsidRDefault="006B6C69" w:rsidP="006B6C6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58,80 pkt.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69" w:rsidRDefault="006B6C69" w:rsidP="006B6C6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B6C69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6B6C69" w:rsidRPr="006B6C69" w:rsidRDefault="006B6C69" w:rsidP="006B6C69">
            <w:pPr>
              <w:tabs>
                <w:tab w:val="left" w:pos="1425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40 pkt.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69" w:rsidRDefault="006B6C69" w:rsidP="006B6C6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B6C69" w:rsidRPr="006B6C69" w:rsidRDefault="006B6C69" w:rsidP="006B6C6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= 98,80 pkt. </w:t>
            </w:r>
          </w:p>
        </w:tc>
      </w:tr>
      <w:tr w:rsidR="006B6C69" w:rsidRPr="006B6C69" w:rsidTr="0036299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69" w:rsidRPr="006B6C69" w:rsidRDefault="006B6C69" w:rsidP="006B6C6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B6C69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69" w:rsidRPr="006B6C69" w:rsidRDefault="006B6C69" w:rsidP="006B6C6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B6C69">
              <w:rPr>
                <w:rFonts w:asciiTheme="minorHAnsi" w:hAnsiTheme="minorHAnsi" w:cstheme="minorHAnsi"/>
                <w:sz w:val="20"/>
                <w:szCs w:val="20"/>
              </w:rPr>
              <w:t xml:space="preserve">Przedsiębiorstwo Wodociągów </w:t>
            </w:r>
          </w:p>
          <w:p w:rsidR="006B6C69" w:rsidRPr="006B6C69" w:rsidRDefault="006B6C69" w:rsidP="006B6C6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B6C69">
              <w:rPr>
                <w:rFonts w:asciiTheme="minorHAnsi" w:hAnsiTheme="minorHAnsi" w:cstheme="minorHAnsi"/>
                <w:sz w:val="20"/>
                <w:szCs w:val="20"/>
              </w:rPr>
              <w:t>i Kanalizacji Sp. z  o.o. w Bytomiu</w:t>
            </w:r>
          </w:p>
          <w:p w:rsidR="006B6C69" w:rsidRPr="006B6C69" w:rsidRDefault="006B6C69" w:rsidP="006B6C6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B6C69">
              <w:rPr>
                <w:rFonts w:asciiTheme="minorHAnsi" w:hAnsiTheme="minorHAnsi" w:cstheme="minorHAnsi"/>
                <w:sz w:val="20"/>
                <w:szCs w:val="20"/>
              </w:rPr>
              <w:t>Ul. Arki Bożka 25, 41-902 Bytom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69" w:rsidRDefault="006B6C69" w:rsidP="006B6C6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B6C69">
              <w:rPr>
                <w:rFonts w:asciiTheme="minorHAnsi" w:hAnsiTheme="minorHAnsi" w:cstheme="minorHAnsi"/>
                <w:sz w:val="20"/>
                <w:szCs w:val="20"/>
              </w:rPr>
              <w:t>289.886,40 zł</w:t>
            </w:r>
          </w:p>
          <w:p w:rsidR="006B6C69" w:rsidRDefault="006B6C69" w:rsidP="006B6C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B6C69" w:rsidRPr="006B6C69" w:rsidRDefault="006B6C69" w:rsidP="006B6C6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60 pkt.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69" w:rsidRDefault="006B6C69" w:rsidP="006B6C6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B6C69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6B6C69" w:rsidRDefault="006B6C69" w:rsidP="006B6C6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B6C69" w:rsidRPr="006B6C69" w:rsidRDefault="006B6C69" w:rsidP="006B6C6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40 pkt.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69" w:rsidRDefault="006B6C69" w:rsidP="006B6C6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B6C69" w:rsidRDefault="006B6C69" w:rsidP="006B6C6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B6C69" w:rsidRPr="006B6C69" w:rsidRDefault="006B6C69" w:rsidP="006B6C6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100 pkt.</w:t>
            </w:r>
          </w:p>
        </w:tc>
      </w:tr>
    </w:tbl>
    <w:p w:rsidR="002258E3" w:rsidRDefault="002258E3" w:rsidP="002258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258E3" w:rsidRPr="002258E3" w:rsidRDefault="002258E3" w:rsidP="002258E3">
      <w:pPr>
        <w:jc w:val="both"/>
        <w:rPr>
          <w:rFonts w:asciiTheme="minorHAnsi" w:hAnsiTheme="minorHAnsi" w:cstheme="minorHAnsi"/>
          <w:sz w:val="22"/>
          <w:szCs w:val="22"/>
        </w:rPr>
      </w:pPr>
      <w:r w:rsidRPr="002258E3">
        <w:rPr>
          <w:rFonts w:asciiTheme="minorHAnsi" w:hAnsiTheme="minorHAnsi" w:cstheme="minorHAnsi"/>
          <w:sz w:val="22"/>
          <w:szCs w:val="22"/>
        </w:rPr>
        <w:t xml:space="preserve">Działając na podstawie art. 92 ust. 1 pkt. 2 i 3 Prawa zamówień publicznych Zamawiający informuje, że w prowadzonym postępowaniu nie zostali wykluczeni żadni wykonawcy oraz nie odrzucono żadnej oferty. </w:t>
      </w:r>
    </w:p>
    <w:p w:rsidR="002258E3" w:rsidRPr="002258E3" w:rsidRDefault="002258E3" w:rsidP="002258E3">
      <w:pPr>
        <w:jc w:val="both"/>
        <w:rPr>
          <w:rFonts w:asciiTheme="minorHAnsi" w:hAnsiTheme="minorHAnsi" w:cstheme="minorHAnsi"/>
          <w:sz w:val="22"/>
          <w:szCs w:val="22"/>
        </w:rPr>
      </w:pPr>
      <w:r w:rsidRPr="002258E3">
        <w:rPr>
          <w:rFonts w:asciiTheme="minorHAnsi" w:hAnsiTheme="minorHAnsi" w:cstheme="minorHAnsi"/>
          <w:sz w:val="22"/>
          <w:szCs w:val="22"/>
        </w:rPr>
        <w:t>Od rozstrzygnięcia przysługują środki ochrony prawnej zdefiniowane w ustawie Prawo Zamówień Publicznych dział VI.</w:t>
      </w:r>
    </w:p>
    <w:p w:rsidR="002258E3" w:rsidRPr="002258E3" w:rsidRDefault="002258E3" w:rsidP="002258E3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6B6C69" w:rsidRPr="006B6C69" w:rsidRDefault="006B6C69" w:rsidP="006B6C69">
      <w:pPr>
        <w:spacing w:after="160" w:line="252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B6C69" w:rsidRDefault="006B6C69" w:rsidP="006B6C69">
      <w:pPr>
        <w:tabs>
          <w:tab w:val="center" w:pos="4818"/>
        </w:tabs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sectPr w:rsidR="006B6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69"/>
    <w:rsid w:val="002258E3"/>
    <w:rsid w:val="006B6C69"/>
    <w:rsid w:val="009E7161"/>
    <w:rsid w:val="00E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6C69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6C69"/>
    <w:rPr>
      <w:rFonts w:ascii="Times New Roman" w:eastAsia="Times New Roman" w:hAnsi="Times New Roman" w:cs="Times New Roman"/>
      <w:b/>
      <w:sz w:val="3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6C69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6C69"/>
    <w:rPr>
      <w:rFonts w:ascii="Times New Roman" w:eastAsia="Times New Roman" w:hAnsi="Times New Roman" w:cs="Times New Roman"/>
      <w:b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2020-05-28T11:12:00Z</cp:lastPrinted>
  <dcterms:created xsi:type="dcterms:W3CDTF">2020-05-28T10:59:00Z</dcterms:created>
  <dcterms:modified xsi:type="dcterms:W3CDTF">2020-05-28T11:51:00Z</dcterms:modified>
</cp:coreProperties>
</file>