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4A" w:rsidRPr="00272334" w:rsidRDefault="001C5D4A" w:rsidP="004408F0">
      <w:pPr>
        <w:pStyle w:val="Bezodstpw"/>
        <w:jc w:val="center"/>
        <w:rPr>
          <w:rFonts w:asciiTheme="minorHAnsi" w:hAnsiTheme="minorHAnsi"/>
          <w:b w:val="0"/>
          <w:sz w:val="22"/>
          <w:szCs w:val="24"/>
        </w:rPr>
      </w:pPr>
      <w:r w:rsidRPr="00272334">
        <w:rPr>
          <w:rFonts w:asciiTheme="minorHAnsi" w:hAnsiTheme="minorHAnsi" w:cs="Tahoma"/>
          <w:b w:val="0"/>
          <w:sz w:val="32"/>
          <w:szCs w:val="40"/>
        </w:rPr>
        <w:t>Szczegółowy opis zamówienia</w:t>
      </w:r>
    </w:p>
    <w:p w:rsidR="007B5D6F" w:rsidRDefault="007B5D6F" w:rsidP="007B5D6F">
      <w:pPr>
        <w:widowControl/>
        <w:suppressAutoHyphens w:val="0"/>
        <w:autoSpaceDE/>
        <w:jc w:val="both"/>
        <w:rPr>
          <w:rFonts w:ascii="Calibri" w:hAnsi="Calibri"/>
          <w:lang w:eastAsia="pl-PL"/>
        </w:rPr>
      </w:pPr>
    </w:p>
    <w:p w:rsidR="004A4ED4" w:rsidRPr="004A4ED4" w:rsidRDefault="004A4ED4" w:rsidP="00272334">
      <w:pPr>
        <w:widowControl/>
        <w:suppressAutoHyphens w:val="0"/>
        <w:autoSpaceDE/>
        <w:spacing w:after="120" w:line="276" w:lineRule="auto"/>
        <w:rPr>
          <w:rFonts w:ascii="Calibri" w:hAnsi="Calibri" w:cs="Tahoma"/>
          <w:sz w:val="22"/>
          <w:szCs w:val="22"/>
          <w:u w:val="single"/>
        </w:rPr>
      </w:pPr>
      <w:r w:rsidRPr="004A4ED4">
        <w:rPr>
          <w:rFonts w:ascii="Calibri" w:hAnsi="Calibri" w:cs="Tahoma"/>
          <w:sz w:val="22"/>
          <w:szCs w:val="22"/>
          <w:u w:val="single"/>
        </w:rPr>
        <w:t xml:space="preserve">Budowa sieci wodociągowej i kanalizacji sanitarnej </w:t>
      </w:r>
      <w:r w:rsidR="009D33AF">
        <w:rPr>
          <w:rFonts w:ascii="Calibri" w:hAnsi="Calibri" w:cs="Tahoma"/>
          <w:sz w:val="22"/>
          <w:szCs w:val="22"/>
          <w:u w:val="single"/>
        </w:rPr>
        <w:t>w miejscowości</w:t>
      </w:r>
      <w:r w:rsidR="008D51B0">
        <w:rPr>
          <w:rFonts w:ascii="Calibri" w:hAnsi="Calibri" w:cs="Tahoma"/>
          <w:sz w:val="22"/>
          <w:szCs w:val="22"/>
          <w:u w:val="single"/>
        </w:rPr>
        <w:t xml:space="preserve"> </w:t>
      </w:r>
      <w:r w:rsidRPr="004A4ED4">
        <w:rPr>
          <w:rFonts w:ascii="Calibri" w:hAnsi="Calibri" w:cs="Tahoma"/>
          <w:sz w:val="22"/>
          <w:szCs w:val="22"/>
          <w:u w:val="single"/>
        </w:rPr>
        <w:t>Osielsko</w:t>
      </w:r>
      <w:r w:rsidR="008D51B0">
        <w:rPr>
          <w:rFonts w:ascii="Calibri" w:hAnsi="Calibri" w:cs="Tahoma"/>
          <w:sz w:val="22"/>
          <w:szCs w:val="22"/>
          <w:u w:val="single"/>
        </w:rPr>
        <w:t>, Niemcz</w:t>
      </w:r>
      <w:r w:rsidR="009D33AF">
        <w:rPr>
          <w:rFonts w:ascii="Calibri" w:hAnsi="Calibri" w:cs="Tahoma"/>
          <w:sz w:val="22"/>
          <w:szCs w:val="22"/>
          <w:u w:val="single"/>
        </w:rPr>
        <w:t xml:space="preserve"> gm. Osielsko</w:t>
      </w:r>
      <w:r w:rsidRPr="004A4ED4">
        <w:rPr>
          <w:rFonts w:ascii="Calibri" w:hAnsi="Calibri" w:cs="Tahoma"/>
          <w:sz w:val="22"/>
          <w:szCs w:val="22"/>
          <w:u w:val="single"/>
        </w:rPr>
        <w:t>:</w:t>
      </w:r>
    </w:p>
    <w:p w:rsidR="00420CEB" w:rsidRPr="00420CEB" w:rsidRDefault="00420CEB" w:rsidP="00420CEB">
      <w:pPr>
        <w:tabs>
          <w:tab w:val="center" w:pos="4818"/>
        </w:tabs>
        <w:jc w:val="both"/>
        <w:rPr>
          <w:rFonts w:ascii="Calibri" w:hAnsi="Calibri"/>
        </w:rPr>
      </w:pPr>
      <w:r w:rsidRPr="00420CEB">
        <w:rPr>
          <w:rFonts w:ascii="Calibri" w:hAnsi="Calibri"/>
        </w:rPr>
        <w:t>Część A:</w:t>
      </w:r>
    </w:p>
    <w:p w:rsidR="00420CEB" w:rsidRPr="00420CEB" w:rsidRDefault="00420CEB" w:rsidP="00420CEB">
      <w:pPr>
        <w:tabs>
          <w:tab w:val="center" w:pos="4818"/>
        </w:tabs>
        <w:jc w:val="both"/>
        <w:rPr>
          <w:rFonts w:ascii="Calibri" w:hAnsi="Calibri"/>
        </w:rPr>
      </w:pPr>
      <w:r w:rsidRPr="00420CEB">
        <w:rPr>
          <w:rFonts w:ascii="Calibri" w:hAnsi="Calibri"/>
        </w:rPr>
        <w:t xml:space="preserve">Budowa sieci wodociągowej i kanalizacji sanitarnej ciśnieniowej wraz z odgałęzieniami do granicy działek </w:t>
      </w:r>
      <w:r w:rsidRPr="00420CEB">
        <w:rPr>
          <w:rFonts w:ascii="Calibri" w:hAnsi="Calibri"/>
        </w:rPr>
        <w:br/>
        <w:t xml:space="preserve">w rejonie ul. Karpackiej w miejscowości Niwy gm. Osielsko: </w:t>
      </w:r>
    </w:p>
    <w:p w:rsidR="00420CEB" w:rsidRPr="00420CEB" w:rsidRDefault="00420CEB" w:rsidP="00420CEB">
      <w:pPr>
        <w:tabs>
          <w:tab w:val="center" w:pos="4818"/>
        </w:tabs>
        <w:jc w:val="both"/>
        <w:rPr>
          <w:rFonts w:ascii="Calibri" w:hAnsi="Calibri"/>
          <w:b w:val="0"/>
        </w:rPr>
      </w:pPr>
      <w:r w:rsidRPr="00420CEB">
        <w:rPr>
          <w:rFonts w:ascii="Calibri" w:hAnsi="Calibri"/>
          <w:b w:val="0"/>
        </w:rPr>
        <w:t xml:space="preserve">- sieć wodociągowa PEØ110 </w:t>
      </w:r>
      <w:r w:rsidRPr="00420CEB">
        <w:rPr>
          <w:rFonts w:asciiTheme="minorHAnsi" w:hAnsiTheme="minorHAnsi"/>
          <w:b w:val="0"/>
        </w:rPr>
        <w:t xml:space="preserve"> </w:t>
      </w:r>
      <w:r w:rsidRPr="00420CEB">
        <w:rPr>
          <w:rFonts w:ascii="Calibri" w:hAnsi="Calibri"/>
          <w:b w:val="0"/>
        </w:rPr>
        <w:t>– 145 m</w:t>
      </w:r>
    </w:p>
    <w:p w:rsidR="00420CEB" w:rsidRPr="00420CEB" w:rsidRDefault="00420CEB" w:rsidP="00420CEB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 w:rsidRPr="00420CEB">
        <w:rPr>
          <w:rFonts w:ascii="Calibri" w:hAnsi="Calibri"/>
          <w:b w:val="0"/>
          <w:bCs/>
        </w:rPr>
        <w:t xml:space="preserve">- sieć kanalizacji sanitarnej </w:t>
      </w:r>
      <w:r>
        <w:rPr>
          <w:rFonts w:ascii="Calibri" w:hAnsi="Calibri"/>
          <w:b w:val="0"/>
          <w:bCs/>
        </w:rPr>
        <w:t>ciśn</w:t>
      </w:r>
      <w:r w:rsidRPr="00420CEB">
        <w:rPr>
          <w:rFonts w:ascii="Calibri" w:hAnsi="Calibri"/>
          <w:b w:val="0"/>
          <w:bCs/>
        </w:rPr>
        <w:t xml:space="preserve">ieniowej PEØ63 – 145 m  </w:t>
      </w:r>
    </w:p>
    <w:p w:rsidR="00420CEB" w:rsidRPr="00420CEB" w:rsidRDefault="00420CEB" w:rsidP="00420CEB">
      <w:pPr>
        <w:tabs>
          <w:tab w:val="center" w:pos="4818"/>
        </w:tabs>
        <w:spacing w:after="120"/>
        <w:jc w:val="both"/>
        <w:rPr>
          <w:rFonts w:ascii="Calibri" w:hAnsi="Calibri"/>
          <w:b w:val="0"/>
          <w:bCs/>
        </w:rPr>
      </w:pPr>
      <w:r w:rsidRPr="00420CEB">
        <w:rPr>
          <w:rFonts w:ascii="Calibri" w:hAnsi="Calibri"/>
          <w:b w:val="0"/>
          <w:bCs/>
        </w:rPr>
        <w:t>- odgałęzienia sieci kanalizacji sanitarnej ciśnieniowej PEØ40 – 33 m szt. 5</w:t>
      </w:r>
    </w:p>
    <w:p w:rsidR="00420CEB" w:rsidRPr="00420CEB" w:rsidRDefault="00420CEB" w:rsidP="00420CEB">
      <w:pPr>
        <w:tabs>
          <w:tab w:val="center" w:pos="4818"/>
        </w:tabs>
        <w:jc w:val="both"/>
        <w:rPr>
          <w:rFonts w:ascii="Calibri" w:hAnsi="Calibri"/>
        </w:rPr>
      </w:pPr>
      <w:r w:rsidRPr="00420CEB">
        <w:rPr>
          <w:rFonts w:ascii="Calibri" w:hAnsi="Calibri"/>
        </w:rPr>
        <w:t>Część B:</w:t>
      </w:r>
    </w:p>
    <w:p w:rsidR="00420CEB" w:rsidRPr="00420CEB" w:rsidRDefault="00420CEB" w:rsidP="00420CEB">
      <w:pPr>
        <w:tabs>
          <w:tab w:val="center" w:pos="4818"/>
        </w:tabs>
        <w:jc w:val="both"/>
        <w:rPr>
          <w:rFonts w:ascii="Calibri" w:hAnsi="Calibri"/>
        </w:rPr>
      </w:pPr>
      <w:r w:rsidRPr="00420CEB">
        <w:rPr>
          <w:rFonts w:ascii="Calibri" w:hAnsi="Calibri"/>
        </w:rPr>
        <w:t xml:space="preserve">Budowa sieci wodociągowej w rejonie ul. Krakowskiej w miejscowości Niwy gm. Osielsko: </w:t>
      </w:r>
    </w:p>
    <w:p w:rsidR="00420CEB" w:rsidRPr="00420CEB" w:rsidRDefault="00420CEB" w:rsidP="00420CEB">
      <w:pPr>
        <w:tabs>
          <w:tab w:val="center" w:pos="4818"/>
        </w:tabs>
        <w:spacing w:after="120"/>
        <w:jc w:val="both"/>
        <w:rPr>
          <w:rFonts w:ascii="Calibri" w:hAnsi="Calibri"/>
          <w:b w:val="0"/>
        </w:rPr>
      </w:pPr>
      <w:r w:rsidRPr="00420CEB">
        <w:rPr>
          <w:rFonts w:ascii="Calibri" w:hAnsi="Calibri"/>
          <w:b w:val="0"/>
        </w:rPr>
        <w:t xml:space="preserve">- sieć wodociągowa PEØ90 – 137 m </w:t>
      </w:r>
    </w:p>
    <w:p w:rsidR="00420CEB" w:rsidRPr="00420CEB" w:rsidRDefault="00420CEB" w:rsidP="00420CEB">
      <w:pPr>
        <w:tabs>
          <w:tab w:val="center" w:pos="4818"/>
        </w:tabs>
        <w:jc w:val="both"/>
        <w:rPr>
          <w:rFonts w:ascii="Calibri" w:hAnsi="Calibri"/>
        </w:rPr>
      </w:pPr>
      <w:r w:rsidRPr="00420CEB">
        <w:rPr>
          <w:rFonts w:ascii="Calibri" w:hAnsi="Calibri"/>
        </w:rPr>
        <w:t>Część C:</w:t>
      </w:r>
    </w:p>
    <w:p w:rsidR="00420CEB" w:rsidRPr="00420CEB" w:rsidRDefault="00420CEB" w:rsidP="00420CEB">
      <w:pPr>
        <w:tabs>
          <w:tab w:val="center" w:pos="4818"/>
        </w:tabs>
        <w:jc w:val="both"/>
        <w:rPr>
          <w:rFonts w:ascii="Calibri" w:hAnsi="Calibri"/>
        </w:rPr>
      </w:pPr>
      <w:r w:rsidRPr="00420CEB">
        <w:rPr>
          <w:rFonts w:ascii="Calibri" w:hAnsi="Calibri"/>
        </w:rPr>
        <w:t xml:space="preserve">Budowa sieci wodociągowej i kanalizacji sanitarnej grawitacyjnej wraz z odgałęzieniami do granicy działek </w:t>
      </w:r>
      <w:r w:rsidRPr="00420CEB">
        <w:rPr>
          <w:rFonts w:ascii="Calibri" w:hAnsi="Calibri"/>
        </w:rPr>
        <w:br/>
        <w:t xml:space="preserve">w  ul. </w:t>
      </w:r>
      <w:proofErr w:type="spellStart"/>
      <w:r w:rsidRPr="00420CEB">
        <w:rPr>
          <w:rFonts w:ascii="Calibri" w:hAnsi="Calibri"/>
        </w:rPr>
        <w:t>Berebeki</w:t>
      </w:r>
      <w:proofErr w:type="spellEnd"/>
      <w:r w:rsidRPr="00420CEB">
        <w:rPr>
          <w:rFonts w:ascii="Calibri" w:hAnsi="Calibri"/>
        </w:rPr>
        <w:t xml:space="preserve"> w miejscowości Niemcz gm. Osielsko: </w:t>
      </w:r>
    </w:p>
    <w:p w:rsidR="00420CEB" w:rsidRPr="00420CEB" w:rsidRDefault="00420CEB" w:rsidP="00420CEB">
      <w:pPr>
        <w:tabs>
          <w:tab w:val="center" w:pos="4818"/>
        </w:tabs>
        <w:jc w:val="both"/>
        <w:rPr>
          <w:rFonts w:ascii="Calibri" w:hAnsi="Calibri"/>
          <w:b w:val="0"/>
        </w:rPr>
      </w:pPr>
      <w:r w:rsidRPr="00420CEB">
        <w:rPr>
          <w:rFonts w:ascii="Calibri" w:hAnsi="Calibri"/>
          <w:b w:val="0"/>
        </w:rPr>
        <w:t>- sieć wodociągowa PVCØ90 – 120 m</w:t>
      </w:r>
    </w:p>
    <w:p w:rsidR="00420CEB" w:rsidRPr="00420CEB" w:rsidRDefault="00420CEB" w:rsidP="00420CEB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 w:rsidRPr="00420CEB">
        <w:rPr>
          <w:rFonts w:ascii="Calibri" w:hAnsi="Calibri"/>
          <w:b w:val="0"/>
          <w:bCs/>
        </w:rPr>
        <w:t xml:space="preserve">- sieć kanalizacji sanitarnej grawitacyjnej PVCØ200 </w:t>
      </w:r>
      <w:r w:rsidR="00D065F5">
        <w:rPr>
          <w:rFonts w:ascii="Calibri" w:hAnsi="Calibri"/>
          <w:b w:val="0"/>
          <w:bCs/>
        </w:rPr>
        <w:t>(odcinek S4 – S14)</w:t>
      </w:r>
      <w:r w:rsidRPr="00420CEB">
        <w:rPr>
          <w:rFonts w:ascii="Calibri" w:hAnsi="Calibri"/>
          <w:b w:val="0"/>
          <w:bCs/>
        </w:rPr>
        <w:t xml:space="preserve">– 110 m  </w:t>
      </w:r>
    </w:p>
    <w:p w:rsidR="00D065F5" w:rsidRPr="00420CEB" w:rsidRDefault="00420CEB" w:rsidP="00420CEB">
      <w:pPr>
        <w:tabs>
          <w:tab w:val="center" w:pos="4818"/>
        </w:tabs>
        <w:spacing w:after="120"/>
        <w:jc w:val="both"/>
        <w:rPr>
          <w:rFonts w:ascii="Calibri" w:hAnsi="Calibri"/>
          <w:b w:val="0"/>
          <w:bCs/>
        </w:rPr>
      </w:pPr>
      <w:r w:rsidRPr="00420CEB">
        <w:rPr>
          <w:rFonts w:ascii="Calibri" w:hAnsi="Calibri"/>
          <w:b w:val="0"/>
          <w:bCs/>
        </w:rPr>
        <w:t>- odgałęzienia sieci kanalizacji sanitarnej grawitacyjnej PVCØ160 – 28 m szt. 7</w:t>
      </w:r>
    </w:p>
    <w:p w:rsidR="00F008C5" w:rsidRDefault="00F008C5" w:rsidP="00420CEB">
      <w:pPr>
        <w:tabs>
          <w:tab w:val="center" w:pos="4818"/>
        </w:tabs>
        <w:jc w:val="both"/>
        <w:rPr>
          <w:rFonts w:ascii="Calibri" w:hAnsi="Calibri"/>
        </w:rPr>
      </w:pPr>
      <w:r>
        <w:rPr>
          <w:rFonts w:ascii="Calibri" w:hAnsi="Calibri"/>
        </w:rPr>
        <w:t>Uwaga część C:</w:t>
      </w:r>
    </w:p>
    <w:p w:rsidR="00F008C5" w:rsidRPr="00F008C5" w:rsidRDefault="00F008C5" w:rsidP="00420CEB">
      <w:pPr>
        <w:tabs>
          <w:tab w:val="center" w:pos="4818"/>
        </w:tabs>
        <w:jc w:val="both"/>
        <w:rPr>
          <w:rFonts w:ascii="Calibri" w:hAnsi="Calibri"/>
          <w:b w:val="0"/>
        </w:rPr>
      </w:pPr>
      <w:r w:rsidRPr="00F008C5">
        <w:rPr>
          <w:rFonts w:ascii="Calibri" w:hAnsi="Calibri"/>
          <w:b w:val="0"/>
        </w:rPr>
        <w:t>Sieć kanalizacji sanitarnej należy wykonać zgodnie z rysunkiem zamiennym.</w:t>
      </w:r>
    </w:p>
    <w:p w:rsidR="00F008C5" w:rsidRDefault="00F008C5" w:rsidP="00420CEB">
      <w:pPr>
        <w:tabs>
          <w:tab w:val="center" w:pos="4818"/>
        </w:tabs>
        <w:jc w:val="both"/>
        <w:rPr>
          <w:rFonts w:ascii="Calibri" w:hAnsi="Calibri"/>
        </w:rPr>
      </w:pPr>
    </w:p>
    <w:p w:rsidR="00420CEB" w:rsidRPr="00420CEB" w:rsidRDefault="00420CEB" w:rsidP="00420CEB">
      <w:pPr>
        <w:tabs>
          <w:tab w:val="center" w:pos="4818"/>
        </w:tabs>
        <w:jc w:val="both"/>
        <w:rPr>
          <w:rFonts w:ascii="Calibri" w:hAnsi="Calibri"/>
        </w:rPr>
      </w:pPr>
      <w:r w:rsidRPr="00420CEB">
        <w:rPr>
          <w:rFonts w:ascii="Calibri" w:hAnsi="Calibri"/>
        </w:rPr>
        <w:t>Część D:</w:t>
      </w:r>
    </w:p>
    <w:p w:rsidR="00420CEB" w:rsidRPr="00420CEB" w:rsidRDefault="00420CEB" w:rsidP="00420CEB">
      <w:pPr>
        <w:jc w:val="both"/>
        <w:rPr>
          <w:rFonts w:ascii="Calibri" w:hAnsi="Calibri"/>
        </w:rPr>
      </w:pPr>
      <w:r w:rsidRPr="00420CEB">
        <w:rPr>
          <w:rFonts w:ascii="Calibri" w:hAnsi="Calibri"/>
        </w:rPr>
        <w:t>Budowa i przebudowa sieci wodociągowej wraz z przepięciem istniejących przyłączy oraz bud</w:t>
      </w:r>
      <w:r>
        <w:rPr>
          <w:rFonts w:ascii="Calibri" w:hAnsi="Calibri"/>
        </w:rPr>
        <w:t>o</w:t>
      </w:r>
      <w:r w:rsidRPr="00420CEB">
        <w:rPr>
          <w:rFonts w:ascii="Calibri" w:hAnsi="Calibri"/>
        </w:rPr>
        <w:t xml:space="preserve">wa sieci  kanalizacji sanitarnej wraz z odgałęzieniami do granicy działek w ul. </w:t>
      </w:r>
      <w:r>
        <w:rPr>
          <w:rFonts w:ascii="Calibri" w:hAnsi="Calibri"/>
        </w:rPr>
        <w:t>Koloni</w:t>
      </w:r>
      <w:r w:rsidRPr="00420CEB">
        <w:rPr>
          <w:rFonts w:ascii="Calibri" w:hAnsi="Calibri"/>
        </w:rPr>
        <w:t xml:space="preserve">jnej miejscowości Niemcz </w:t>
      </w:r>
      <w:r w:rsidR="00F008C5">
        <w:rPr>
          <w:rFonts w:ascii="Calibri" w:hAnsi="Calibri"/>
        </w:rPr>
        <w:br/>
      </w:r>
      <w:r w:rsidRPr="00420CEB">
        <w:rPr>
          <w:rFonts w:ascii="Calibri" w:hAnsi="Calibri"/>
        </w:rPr>
        <w:t>gm. Osielsko:</w:t>
      </w:r>
    </w:p>
    <w:p w:rsidR="00420CEB" w:rsidRPr="00420CEB" w:rsidRDefault="00420CEB" w:rsidP="00420CEB">
      <w:pPr>
        <w:tabs>
          <w:tab w:val="center" w:pos="4818"/>
        </w:tabs>
        <w:jc w:val="both"/>
        <w:rPr>
          <w:rFonts w:ascii="Calibri" w:hAnsi="Calibri"/>
          <w:b w:val="0"/>
        </w:rPr>
      </w:pPr>
      <w:r w:rsidRPr="00420CEB">
        <w:rPr>
          <w:rFonts w:ascii="Calibri" w:hAnsi="Calibri"/>
          <w:b w:val="0"/>
        </w:rPr>
        <w:t>- sieć wodociągowa PEØ160</w:t>
      </w:r>
      <w:r w:rsidRPr="00420CEB">
        <w:rPr>
          <w:rFonts w:asciiTheme="minorHAnsi" w:hAnsiTheme="minorHAnsi"/>
          <w:b w:val="0"/>
        </w:rPr>
        <w:t xml:space="preserve"> </w:t>
      </w:r>
      <w:r w:rsidRPr="00420CEB">
        <w:rPr>
          <w:rFonts w:ascii="Calibri" w:hAnsi="Calibri"/>
          <w:b w:val="0"/>
        </w:rPr>
        <w:t>– 229 m</w:t>
      </w:r>
    </w:p>
    <w:p w:rsidR="00420CEB" w:rsidRPr="00420CEB" w:rsidRDefault="00420CEB" w:rsidP="00420CEB">
      <w:pPr>
        <w:tabs>
          <w:tab w:val="center" w:pos="4818"/>
        </w:tabs>
        <w:jc w:val="both"/>
        <w:rPr>
          <w:rFonts w:ascii="Calibri" w:hAnsi="Calibri"/>
          <w:b w:val="0"/>
        </w:rPr>
      </w:pPr>
      <w:r w:rsidRPr="00420CEB">
        <w:rPr>
          <w:rFonts w:ascii="Calibri" w:hAnsi="Calibri"/>
          <w:b w:val="0"/>
        </w:rPr>
        <w:t>- sieć wodociągowa PEØ110</w:t>
      </w:r>
      <w:r w:rsidRPr="00420CEB">
        <w:rPr>
          <w:rFonts w:asciiTheme="minorHAnsi" w:hAnsiTheme="minorHAnsi"/>
          <w:b w:val="0"/>
        </w:rPr>
        <w:t xml:space="preserve"> </w:t>
      </w:r>
      <w:r w:rsidRPr="00420CEB">
        <w:rPr>
          <w:rFonts w:ascii="Calibri" w:hAnsi="Calibri"/>
          <w:b w:val="0"/>
        </w:rPr>
        <w:t>– 125 m</w:t>
      </w:r>
    </w:p>
    <w:p w:rsidR="00420CEB" w:rsidRPr="00420CEB" w:rsidRDefault="00420CEB" w:rsidP="00420CEB">
      <w:pPr>
        <w:tabs>
          <w:tab w:val="center" w:pos="4818"/>
        </w:tabs>
        <w:jc w:val="both"/>
        <w:rPr>
          <w:rFonts w:ascii="Calibri" w:hAnsi="Calibri"/>
          <w:b w:val="0"/>
        </w:rPr>
      </w:pPr>
      <w:r w:rsidRPr="00420CEB">
        <w:rPr>
          <w:rFonts w:ascii="Calibri" w:hAnsi="Calibri"/>
          <w:b w:val="0"/>
        </w:rPr>
        <w:t>- przył</w:t>
      </w:r>
      <w:r w:rsidR="00F008C5">
        <w:rPr>
          <w:rFonts w:ascii="Calibri" w:hAnsi="Calibri"/>
          <w:b w:val="0"/>
        </w:rPr>
        <w:t>ą</w:t>
      </w:r>
      <w:r w:rsidRPr="00420CEB">
        <w:rPr>
          <w:rFonts w:ascii="Calibri" w:hAnsi="Calibri"/>
          <w:b w:val="0"/>
        </w:rPr>
        <w:t>cze wodociągowe PE</w:t>
      </w:r>
      <w:r w:rsidRPr="00420CEB">
        <w:rPr>
          <w:rFonts w:ascii="Calibri" w:hAnsi="Calibri" w:cs="Calibri"/>
          <w:b w:val="0"/>
        </w:rPr>
        <w:t>Ø</w:t>
      </w:r>
      <w:r w:rsidRPr="00420CEB">
        <w:rPr>
          <w:rFonts w:ascii="Calibri" w:hAnsi="Calibri"/>
          <w:b w:val="0"/>
        </w:rPr>
        <w:t>32 – 78 m szt. 8</w:t>
      </w:r>
    </w:p>
    <w:p w:rsidR="00420CEB" w:rsidRPr="00420CEB" w:rsidRDefault="00420CEB" w:rsidP="00420CEB">
      <w:pPr>
        <w:tabs>
          <w:tab w:val="center" w:pos="4818"/>
        </w:tabs>
        <w:jc w:val="both"/>
        <w:rPr>
          <w:rFonts w:ascii="Calibri" w:hAnsi="Calibri"/>
          <w:b w:val="0"/>
        </w:rPr>
      </w:pPr>
      <w:r w:rsidRPr="00420CEB">
        <w:rPr>
          <w:rFonts w:ascii="Calibri" w:hAnsi="Calibri"/>
          <w:b w:val="0"/>
        </w:rPr>
        <w:t>- kanalizacja grawitacyjna PCVØ200 – 109 m</w:t>
      </w:r>
    </w:p>
    <w:p w:rsidR="00420CEB" w:rsidRPr="00420CEB" w:rsidRDefault="00420CEB" w:rsidP="00420CEB">
      <w:pPr>
        <w:tabs>
          <w:tab w:val="center" w:pos="4818"/>
        </w:tabs>
        <w:jc w:val="both"/>
        <w:rPr>
          <w:rFonts w:ascii="Calibri" w:hAnsi="Calibri"/>
          <w:b w:val="0"/>
        </w:rPr>
      </w:pPr>
      <w:r w:rsidRPr="00420CEB">
        <w:rPr>
          <w:rFonts w:ascii="Calibri" w:hAnsi="Calibri"/>
          <w:b w:val="0"/>
        </w:rPr>
        <w:t xml:space="preserve">- odgałęzienia </w:t>
      </w:r>
      <w:r w:rsidRPr="00420CEB">
        <w:rPr>
          <w:rFonts w:ascii="Calibri" w:hAnsi="Calibri"/>
          <w:b w:val="0"/>
          <w:bCs/>
        </w:rPr>
        <w:t xml:space="preserve">sieci kanalizacji sanitarnej grawitacyjnej </w:t>
      </w:r>
      <w:r w:rsidRPr="00420CEB">
        <w:rPr>
          <w:rFonts w:ascii="Calibri" w:hAnsi="Calibri"/>
          <w:b w:val="0"/>
        </w:rPr>
        <w:t>PCVØ160 –   23 m tj. 4 szt.</w:t>
      </w:r>
    </w:p>
    <w:p w:rsidR="00420CEB" w:rsidRPr="00420CEB" w:rsidRDefault="00420CEB" w:rsidP="00420CEB">
      <w:pPr>
        <w:tabs>
          <w:tab w:val="center" w:pos="4818"/>
        </w:tabs>
        <w:jc w:val="both"/>
        <w:rPr>
          <w:rFonts w:ascii="Calibri" w:hAnsi="Calibri"/>
        </w:rPr>
      </w:pPr>
    </w:p>
    <w:p w:rsidR="00420CEB" w:rsidRPr="00420CEB" w:rsidRDefault="00420CEB" w:rsidP="00420CEB">
      <w:pPr>
        <w:tabs>
          <w:tab w:val="center" w:pos="4818"/>
        </w:tabs>
        <w:jc w:val="both"/>
        <w:rPr>
          <w:rFonts w:ascii="Calibri" w:hAnsi="Calibri"/>
        </w:rPr>
      </w:pPr>
      <w:r w:rsidRPr="00420CEB">
        <w:rPr>
          <w:rFonts w:ascii="Calibri" w:hAnsi="Calibri"/>
        </w:rPr>
        <w:t>Część E:</w:t>
      </w:r>
    </w:p>
    <w:p w:rsidR="00420CEB" w:rsidRPr="00420CEB" w:rsidRDefault="00420CEB" w:rsidP="00420CEB">
      <w:pPr>
        <w:tabs>
          <w:tab w:val="center" w:pos="4818"/>
        </w:tabs>
        <w:jc w:val="both"/>
        <w:rPr>
          <w:rFonts w:ascii="Calibri" w:hAnsi="Calibri"/>
        </w:rPr>
      </w:pPr>
      <w:r w:rsidRPr="00420CEB">
        <w:rPr>
          <w:rFonts w:ascii="Calibri" w:hAnsi="Calibri"/>
        </w:rPr>
        <w:t xml:space="preserve">Budowa sieci wodociągowej i kanalizacji sanitarnej grawitacyjnej wraz z odgałęzieniami do granicy działek </w:t>
      </w:r>
      <w:r w:rsidRPr="00420CEB">
        <w:rPr>
          <w:rFonts w:ascii="Calibri" w:hAnsi="Calibri"/>
        </w:rPr>
        <w:br/>
        <w:t xml:space="preserve">w  ul. Malczewskiego w miejscowości Niemcz gm. Osielsko: </w:t>
      </w:r>
    </w:p>
    <w:p w:rsidR="00420CEB" w:rsidRPr="00420CEB" w:rsidRDefault="00420CEB" w:rsidP="00420CEB">
      <w:pPr>
        <w:tabs>
          <w:tab w:val="center" w:pos="4818"/>
        </w:tabs>
        <w:jc w:val="both"/>
        <w:rPr>
          <w:rFonts w:ascii="Calibri" w:hAnsi="Calibri"/>
          <w:b w:val="0"/>
        </w:rPr>
      </w:pPr>
      <w:r w:rsidRPr="00420CEB">
        <w:rPr>
          <w:rFonts w:ascii="Calibri" w:hAnsi="Calibri"/>
          <w:b w:val="0"/>
        </w:rPr>
        <w:t>- sieć wodociągowa PEØ110 – 145 m</w:t>
      </w:r>
    </w:p>
    <w:p w:rsidR="00420CEB" w:rsidRPr="00420CEB" w:rsidRDefault="00420CEB" w:rsidP="00420CEB">
      <w:pPr>
        <w:tabs>
          <w:tab w:val="center" w:pos="4818"/>
        </w:tabs>
        <w:jc w:val="both"/>
        <w:rPr>
          <w:rFonts w:ascii="Calibri" w:hAnsi="Calibri"/>
          <w:b w:val="0"/>
        </w:rPr>
      </w:pPr>
      <w:r w:rsidRPr="00420CEB">
        <w:rPr>
          <w:rFonts w:ascii="Calibri" w:hAnsi="Calibri"/>
          <w:b w:val="0"/>
        </w:rPr>
        <w:t>- sieć wodociągowa PEØ90 – 13 m</w:t>
      </w:r>
    </w:p>
    <w:p w:rsidR="00420CEB" w:rsidRPr="00420CEB" w:rsidRDefault="00420CEB" w:rsidP="00420CEB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 w:rsidRPr="00420CEB">
        <w:rPr>
          <w:rFonts w:ascii="Calibri" w:hAnsi="Calibri"/>
          <w:b w:val="0"/>
          <w:bCs/>
        </w:rPr>
        <w:t xml:space="preserve">- sieć kanalizacji sanitarnej grawitacyjnej PVCØ200 – 136 m  </w:t>
      </w:r>
    </w:p>
    <w:p w:rsidR="00420CEB" w:rsidRPr="00420CEB" w:rsidRDefault="00420CEB" w:rsidP="00420CEB">
      <w:pPr>
        <w:tabs>
          <w:tab w:val="center" w:pos="4818"/>
        </w:tabs>
        <w:spacing w:after="120"/>
        <w:jc w:val="both"/>
        <w:rPr>
          <w:rFonts w:ascii="Calibri" w:hAnsi="Calibri"/>
          <w:b w:val="0"/>
          <w:bCs/>
        </w:rPr>
      </w:pPr>
      <w:r w:rsidRPr="00420CEB">
        <w:rPr>
          <w:rFonts w:ascii="Calibri" w:hAnsi="Calibri"/>
          <w:b w:val="0"/>
          <w:bCs/>
        </w:rPr>
        <w:t>- odgałęzienia sieci kanalizacji sanitarnej grawitacyjnej PVCØ160 – 42 m szt. 8</w:t>
      </w:r>
    </w:p>
    <w:p w:rsidR="00420CEB" w:rsidRDefault="00420CEB" w:rsidP="00A429F4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</w:p>
    <w:p w:rsidR="001C5D4A" w:rsidRPr="00A429F4" w:rsidRDefault="00570271" w:rsidP="00A429F4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  <w:r>
        <w:rPr>
          <w:rFonts w:asciiTheme="minorHAnsi" w:hAnsiTheme="minorHAnsi"/>
          <w:sz w:val="22"/>
          <w:szCs w:val="26"/>
          <w:u w:val="single"/>
        </w:rPr>
        <w:t>O</w:t>
      </w:r>
      <w:r w:rsidR="001C5D4A" w:rsidRPr="00C13A07">
        <w:rPr>
          <w:rFonts w:asciiTheme="minorHAnsi" w:hAnsiTheme="minorHAnsi"/>
          <w:sz w:val="22"/>
          <w:szCs w:val="26"/>
          <w:u w:val="single"/>
        </w:rPr>
        <w:t>pis materiałów do budowy</w:t>
      </w:r>
      <w:r w:rsidR="00A32005">
        <w:rPr>
          <w:rFonts w:asciiTheme="minorHAnsi" w:hAnsiTheme="minorHAnsi"/>
          <w:sz w:val="22"/>
          <w:szCs w:val="26"/>
          <w:u w:val="single"/>
        </w:rPr>
        <w:t xml:space="preserve"> </w:t>
      </w:r>
      <w:r w:rsidR="001C5D4A" w:rsidRPr="00C13A07">
        <w:rPr>
          <w:rFonts w:asciiTheme="minorHAnsi" w:hAnsiTheme="minorHAnsi"/>
          <w:sz w:val="22"/>
          <w:szCs w:val="26"/>
          <w:u w:val="single"/>
        </w:rPr>
        <w:t>sieci wodociągowej</w:t>
      </w:r>
      <w:r>
        <w:rPr>
          <w:rFonts w:asciiTheme="minorHAnsi" w:hAnsiTheme="minorHAnsi"/>
          <w:sz w:val="22"/>
          <w:szCs w:val="26"/>
          <w:u w:val="single"/>
        </w:rPr>
        <w:t>: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szCs w:val="24"/>
        </w:rPr>
        <w:t>Zasuwy:</w:t>
      </w:r>
      <w:r w:rsidRPr="00C13A07">
        <w:rPr>
          <w:rFonts w:asciiTheme="minorHAnsi" w:hAnsiTheme="minorHAnsi"/>
          <w:szCs w:val="24"/>
        </w:rPr>
        <w:br/>
      </w:r>
      <w:r w:rsidRPr="00C13A07">
        <w:rPr>
          <w:rFonts w:asciiTheme="minorHAnsi" w:hAnsiTheme="minorHAnsi"/>
          <w:b w:val="0"/>
          <w:szCs w:val="24"/>
        </w:rPr>
        <w:t xml:space="preserve"> Zasuwa </w:t>
      </w:r>
      <w:proofErr w:type="spellStart"/>
      <w:r w:rsidRPr="00C13A07">
        <w:rPr>
          <w:rFonts w:asciiTheme="minorHAnsi" w:hAnsiTheme="minorHAnsi"/>
          <w:b w:val="0"/>
          <w:szCs w:val="24"/>
        </w:rPr>
        <w:t>miękkouszczelniona</w:t>
      </w:r>
      <w:proofErr w:type="spellEnd"/>
      <w:r w:rsidRPr="00C13A07">
        <w:rPr>
          <w:rFonts w:asciiTheme="minorHAnsi" w:hAnsiTheme="minorHAnsi"/>
          <w:b w:val="0"/>
          <w:szCs w:val="24"/>
        </w:rPr>
        <w:t xml:space="preserve"> kołnierzowa: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Połączenia kołnierzowe, ciśnienie  PN16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Korpus, pokrywa i klin wykonane z żeliwa sferoidalnego GGG40 EN-GJS-400-15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Prosty przelot zasuwy, bez przewężeń i bez gniazda w miejscu zamknięcia.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Klin </w:t>
      </w:r>
      <w:proofErr w:type="spellStart"/>
      <w:r w:rsidRPr="00C13A07">
        <w:rPr>
          <w:rFonts w:asciiTheme="minorHAnsi" w:hAnsiTheme="minorHAnsi"/>
          <w:b w:val="0"/>
          <w:szCs w:val="24"/>
        </w:rPr>
        <w:t>zawulkanizowny</w:t>
      </w:r>
      <w:proofErr w:type="spellEnd"/>
      <w:r w:rsidRPr="00C13A07">
        <w:rPr>
          <w:rFonts w:asciiTheme="minorHAnsi" w:hAnsiTheme="minorHAnsi"/>
          <w:b w:val="0"/>
          <w:szCs w:val="24"/>
        </w:rPr>
        <w:t xml:space="preserve"> na całej powierzchni tj. zewnątrz i wewnątrz gumą EPDM – atest PZH lub NBR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Wymienna nakrętka klina wykonana z mosiądzu prasowanego 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Trzpień ze stali nierdzewnej z walcowanym gwintem i scalonym kołnierzykiem trzpienia, stanowiący nierozłączną całość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Wrzeciono łożyskowane za pomocą nisko tarciowych podkładek tworzywowych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Uszczelnienie trzpienia o-ringowe (minimum 4 o-ringi), strefa o-ringowa odseparowana od medium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Możliwa wymiana o-ringowego uszczelnienia trzpienia pod ciśnieniem, bez konieczności demontażu pokrywy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lastRenderedPageBreak/>
        <w:t>Uszczelka czyszcząca zabezpieczająca korek górny uszczelnienia trzpienia przed kontaktem z ziemią. Korek zabezpieczony przed wykręceniem.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Ochrona antykorozyjna powłoką na bazie żywicy epoksydowej, minimum 250 mikronów wg normy DIN 30677 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Śruby łączące pokrywę z korpusem  ze stali nierdzewnej, wpuszczone i zabezpieczone masą zalewową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Hydranty</w:t>
      </w:r>
    </w:p>
    <w:p w:rsidR="001C5D4A" w:rsidRPr="00C13A07" w:rsidRDefault="001C5D4A" w:rsidP="001C5D4A">
      <w:pPr>
        <w:numPr>
          <w:ilvl w:val="0"/>
          <w:numId w:val="7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 Hydrant nadziemny z podwójnym zamknięciem: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Połączenia kołnierzowe ,ciśnienie PN16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Hydrant: DN80 posiada dwie nasady boczne typ B na węże </w:t>
      </w:r>
      <w:r w:rsidRPr="00C13A07">
        <w:rPr>
          <w:rFonts w:asciiTheme="minorHAnsi" w:hAnsiTheme="minorHAnsi"/>
          <w:b w:val="0"/>
          <w:szCs w:val="24"/>
        </w:rPr>
        <w:sym w:font="Symbol" w:char="F0C6"/>
      </w:r>
      <w:r w:rsidRPr="00C13A07">
        <w:rPr>
          <w:rFonts w:asciiTheme="minorHAnsi" w:hAnsiTheme="minorHAnsi"/>
          <w:b w:val="0"/>
          <w:szCs w:val="24"/>
        </w:rPr>
        <w:t xml:space="preserve">75, 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Głębokość zabudowy  RD = 1,0 lub 1,25 lub 1,5 lub 1,8m,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Korpus górny,  korpus dolny, kolumna wykonane z żeliwa sferoidalnego GGG40 EN-GJS-400-15 (DIN1693), 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Samoczynne całkowite odwodnienie z chwilą odcięcia wody, realizowane przy pomocy specjalnego wycięcia w grzybie,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Trzpień górny i dolny wykonany ze stali nierdzewnej z walcowanym gwintem,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Wrzeciono ze stali nierdzewnej 1.4021,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Uszczelnienie wrzeciona o-ringowe,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Tłok uszczelniający z żeliwa sferoidalnego EN-GJS-400-15 z zawulkanizowaną powłoką elastomerową, dopuszczoną do kontaktu z wodą pitną,  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Drugie zamknięcie w postaci kuli wykonanej z tworzywa sztucznego o budowie komórkowej,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Krańcowy ogranicznik ruchu przy otwieraniu i zamykaniu,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Zawór napowietrzający zabudowany w pokrywach hydrantu, 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Pierścień dodatkowy typu o-ring w górnej komorze hydrantu zabezpieczający pakiet uszczelniający ślizgu przed korozją,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Możliwość wymiany elementów wewnętrznych hydrantu bez wykopywania,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Pole herbowe,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Ochrona antykorozyjna powłoką na bazie żywicy epoksydowej, minimum 250 mikronów wg normy DIN 30677, dodatkowe zabezpieczenie przed promieniowaniem UV. Kolor czerwony.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Oznakowanie hydrantu zgodne z PN-EN 14384,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Kształtki</w:t>
      </w:r>
    </w:p>
    <w:p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Kształtki wykonane z żeliwa sferoidalnego  GGG 50 wg  GJS-500-7</w:t>
      </w:r>
    </w:p>
    <w:p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Ochrona antykorozyjna powłoką na bazie żywicy epoksydowej, minimum 250 mikronów wg normy DIN 30677</w:t>
      </w:r>
    </w:p>
    <w:p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Połączenia kołnierzowe, ciśnienie  PN16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 xml:space="preserve">Obudowy teleskopowe do zasuw 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Zakres obudowy teleskopowej:  </w:t>
      </w:r>
      <w:proofErr w:type="spellStart"/>
      <w:r w:rsidRPr="00C13A07">
        <w:rPr>
          <w:rFonts w:asciiTheme="minorHAnsi" w:hAnsiTheme="minorHAnsi"/>
          <w:b w:val="0"/>
          <w:szCs w:val="24"/>
        </w:rPr>
        <w:t>Rd</w:t>
      </w:r>
      <w:proofErr w:type="spellEnd"/>
      <w:r w:rsidRPr="00C13A07">
        <w:rPr>
          <w:rFonts w:asciiTheme="minorHAnsi" w:hAnsiTheme="minorHAnsi"/>
          <w:b w:val="0"/>
          <w:szCs w:val="24"/>
        </w:rPr>
        <w:t xml:space="preserve"> = 1,3 – 1,8 m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Pręt ocynkowany o profilu kwadratowym o boku min. 18mm.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Kaptur trzpienia wykonany z żeliwa sferoidalnego GGG40 EN-GJS-400-15 przymocowany śrubą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Sprzęgło z żeliwa sferoidalnego  GGG40 EN-GJS-400-15 mocowane do trzpienia zasuwy za pomocą ocynkowanej (nierdzewnej ) zawleczki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Zabezpieczenie przed rozerwaniem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Blacha oporowa umożliwiająca ustawienie obudowy na dowolnej wysokości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Rura osłonowa wykonana z PE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szCs w:val="24"/>
        </w:rPr>
        <w:t>Skrzynka uliczna do wody „W” duża</w:t>
      </w:r>
    </w:p>
    <w:p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Korpus i pokrywa wykonany z żeliwa szarego GG25 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 xml:space="preserve">Słupek pojedynczy do tabliczki </w:t>
      </w:r>
    </w:p>
    <w:p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Wysokość 2,5m, kolor niebieski, zabezpieczony przez korozją, malowane proszkowo) otwory dostosowane do tabliczki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Słupek podwójny do tabliczki</w:t>
      </w:r>
    </w:p>
    <w:p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Wysokość 2,5m, kolor niebieski, zabezpieczony przez korozją, malowane proszkowo) otwory dostosowane do tabliczki</w:t>
      </w:r>
    </w:p>
    <w:p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„Z” </w:t>
      </w:r>
    </w:p>
    <w:p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 xml:space="preserve">blacha </w:t>
      </w:r>
      <w:proofErr w:type="spellStart"/>
      <w:r w:rsidRPr="00233CB5">
        <w:rPr>
          <w:rFonts w:asciiTheme="minorHAnsi" w:hAnsiTheme="minorHAnsi"/>
          <w:b w:val="0"/>
          <w:szCs w:val="24"/>
        </w:rPr>
        <w:t>ocynk</w:t>
      </w:r>
      <w:proofErr w:type="spellEnd"/>
      <w:r w:rsidRPr="00233CB5">
        <w:rPr>
          <w:rFonts w:asciiTheme="minorHAnsi" w:hAnsiTheme="minorHAnsi"/>
          <w:b w:val="0"/>
          <w:szCs w:val="24"/>
        </w:rPr>
        <w:t xml:space="preserve"> malowana na tło kolor biały, opis kolor niebieski z otworami dostosowanymi do słupka</w:t>
      </w:r>
    </w:p>
    <w:p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„D” </w:t>
      </w:r>
    </w:p>
    <w:p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lastRenderedPageBreak/>
        <w:t xml:space="preserve">blacha </w:t>
      </w:r>
      <w:proofErr w:type="spellStart"/>
      <w:r w:rsidRPr="00233CB5">
        <w:rPr>
          <w:rFonts w:asciiTheme="minorHAnsi" w:hAnsiTheme="minorHAnsi"/>
          <w:b w:val="0"/>
          <w:szCs w:val="24"/>
        </w:rPr>
        <w:t>ocynk</w:t>
      </w:r>
      <w:proofErr w:type="spellEnd"/>
      <w:r w:rsidRPr="00233CB5">
        <w:rPr>
          <w:rFonts w:asciiTheme="minorHAnsi" w:hAnsiTheme="minorHAnsi"/>
          <w:b w:val="0"/>
          <w:szCs w:val="24"/>
        </w:rPr>
        <w:t xml:space="preserve"> malowana na tło kolor biały, opis kolor niebieski z otworami dostosowanymi do słupka</w:t>
      </w:r>
    </w:p>
    <w:p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„H” </w:t>
      </w:r>
    </w:p>
    <w:p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 xml:space="preserve">blacha </w:t>
      </w:r>
      <w:proofErr w:type="spellStart"/>
      <w:r w:rsidRPr="00233CB5">
        <w:rPr>
          <w:rFonts w:asciiTheme="minorHAnsi" w:hAnsiTheme="minorHAnsi"/>
          <w:b w:val="0"/>
          <w:szCs w:val="24"/>
        </w:rPr>
        <w:t>ocynk</w:t>
      </w:r>
      <w:proofErr w:type="spellEnd"/>
      <w:r w:rsidRPr="00233CB5">
        <w:rPr>
          <w:rFonts w:asciiTheme="minorHAnsi" w:hAnsiTheme="minorHAnsi"/>
          <w:b w:val="0"/>
          <w:szCs w:val="24"/>
        </w:rPr>
        <w:t xml:space="preserve"> malowana na tło kolor czerwony, opis kolor biały z otworami dostosowanymi do słupka</w:t>
      </w:r>
    </w:p>
    <w:p w:rsidR="00233CB5" w:rsidRPr="00FC5E89" w:rsidRDefault="00233CB5" w:rsidP="00233CB5">
      <w:pPr>
        <w:ind w:left="1174"/>
        <w:rPr>
          <w:rFonts w:asciiTheme="minorHAnsi" w:hAnsiTheme="minorHAnsi"/>
          <w:b w:val="0"/>
          <w:szCs w:val="24"/>
        </w:rPr>
      </w:pPr>
    </w:p>
    <w:sectPr w:rsidR="00233CB5" w:rsidRPr="00FC5E89" w:rsidSect="002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84C"/>
    <w:multiLevelType w:val="hybridMultilevel"/>
    <w:tmpl w:val="9878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83A24"/>
    <w:multiLevelType w:val="hybridMultilevel"/>
    <w:tmpl w:val="83082CE4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C1D34"/>
    <w:multiLevelType w:val="hybridMultilevel"/>
    <w:tmpl w:val="039E12F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A385C"/>
    <w:multiLevelType w:val="hybridMultilevel"/>
    <w:tmpl w:val="E69EC0D4"/>
    <w:lvl w:ilvl="0" w:tplc="51160B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3B0D76"/>
    <w:multiLevelType w:val="hybridMultilevel"/>
    <w:tmpl w:val="6762A230"/>
    <w:lvl w:ilvl="0" w:tplc="584CBE2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BF00AD1"/>
    <w:multiLevelType w:val="hybridMultilevel"/>
    <w:tmpl w:val="34C4AD54"/>
    <w:lvl w:ilvl="0" w:tplc="1728A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A4A64"/>
    <w:multiLevelType w:val="hybridMultilevel"/>
    <w:tmpl w:val="46B4CAD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3C3B03"/>
    <w:multiLevelType w:val="hybridMultilevel"/>
    <w:tmpl w:val="39E218E2"/>
    <w:lvl w:ilvl="0" w:tplc="51160B58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6462A38"/>
    <w:multiLevelType w:val="hybridMultilevel"/>
    <w:tmpl w:val="32D0A260"/>
    <w:lvl w:ilvl="0" w:tplc="ADF4D4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07A71"/>
    <w:multiLevelType w:val="hybridMultilevel"/>
    <w:tmpl w:val="0EBED8C2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hyphenationZone w:val="425"/>
  <w:characterSpacingControl w:val="doNotCompress"/>
  <w:compat/>
  <w:rsids>
    <w:rsidRoot w:val="001C5D4A"/>
    <w:rsid w:val="000116DD"/>
    <w:rsid w:val="00037D2C"/>
    <w:rsid w:val="00055CCD"/>
    <w:rsid w:val="00071347"/>
    <w:rsid w:val="000801ED"/>
    <w:rsid w:val="000B1423"/>
    <w:rsid w:val="000C2E99"/>
    <w:rsid w:val="001038C7"/>
    <w:rsid w:val="00103F88"/>
    <w:rsid w:val="00130CAA"/>
    <w:rsid w:val="00140351"/>
    <w:rsid w:val="00142213"/>
    <w:rsid w:val="00147836"/>
    <w:rsid w:val="00152F81"/>
    <w:rsid w:val="00171EFA"/>
    <w:rsid w:val="001A7A57"/>
    <w:rsid w:val="001C5D4A"/>
    <w:rsid w:val="001E6D55"/>
    <w:rsid w:val="001F0314"/>
    <w:rsid w:val="0020543A"/>
    <w:rsid w:val="00233CB5"/>
    <w:rsid w:val="00255097"/>
    <w:rsid w:val="00270463"/>
    <w:rsid w:val="00272334"/>
    <w:rsid w:val="00282EB6"/>
    <w:rsid w:val="002A734C"/>
    <w:rsid w:val="002C0BE5"/>
    <w:rsid w:val="002E40DB"/>
    <w:rsid w:val="0030007D"/>
    <w:rsid w:val="00304759"/>
    <w:rsid w:val="00312147"/>
    <w:rsid w:val="00313B40"/>
    <w:rsid w:val="003312C4"/>
    <w:rsid w:val="00341931"/>
    <w:rsid w:val="003462CA"/>
    <w:rsid w:val="00361496"/>
    <w:rsid w:val="003761BF"/>
    <w:rsid w:val="00396FCD"/>
    <w:rsid w:val="003A5034"/>
    <w:rsid w:val="003A50D4"/>
    <w:rsid w:val="003C13D4"/>
    <w:rsid w:val="003E6491"/>
    <w:rsid w:val="003F3AEC"/>
    <w:rsid w:val="003F57A2"/>
    <w:rsid w:val="00420CEB"/>
    <w:rsid w:val="0043385F"/>
    <w:rsid w:val="00434408"/>
    <w:rsid w:val="00435C40"/>
    <w:rsid w:val="004408F0"/>
    <w:rsid w:val="00445AC0"/>
    <w:rsid w:val="004A4ED4"/>
    <w:rsid w:val="004D0632"/>
    <w:rsid w:val="004D6AB8"/>
    <w:rsid w:val="00514C72"/>
    <w:rsid w:val="00542A98"/>
    <w:rsid w:val="00544883"/>
    <w:rsid w:val="00552993"/>
    <w:rsid w:val="00570271"/>
    <w:rsid w:val="005806DF"/>
    <w:rsid w:val="0059239D"/>
    <w:rsid w:val="00594F1D"/>
    <w:rsid w:val="0059607A"/>
    <w:rsid w:val="005A0E36"/>
    <w:rsid w:val="005E095C"/>
    <w:rsid w:val="005F40A3"/>
    <w:rsid w:val="00611562"/>
    <w:rsid w:val="00647933"/>
    <w:rsid w:val="00666FB6"/>
    <w:rsid w:val="0068372A"/>
    <w:rsid w:val="006B6A24"/>
    <w:rsid w:val="006C2B94"/>
    <w:rsid w:val="006F2D28"/>
    <w:rsid w:val="0070139A"/>
    <w:rsid w:val="007045CE"/>
    <w:rsid w:val="0071328D"/>
    <w:rsid w:val="00724DFF"/>
    <w:rsid w:val="00762340"/>
    <w:rsid w:val="00774963"/>
    <w:rsid w:val="00782D0A"/>
    <w:rsid w:val="007B5D6F"/>
    <w:rsid w:val="007B7C72"/>
    <w:rsid w:val="007C6A34"/>
    <w:rsid w:val="007D5249"/>
    <w:rsid w:val="007E16BA"/>
    <w:rsid w:val="007E2EB8"/>
    <w:rsid w:val="007E3E87"/>
    <w:rsid w:val="007E5B5A"/>
    <w:rsid w:val="007F3203"/>
    <w:rsid w:val="00803ED5"/>
    <w:rsid w:val="008108D6"/>
    <w:rsid w:val="008722E1"/>
    <w:rsid w:val="008837CC"/>
    <w:rsid w:val="00884AFC"/>
    <w:rsid w:val="008C7F0E"/>
    <w:rsid w:val="008D36E3"/>
    <w:rsid w:val="008D51B0"/>
    <w:rsid w:val="008D61C8"/>
    <w:rsid w:val="008F0638"/>
    <w:rsid w:val="008F25EB"/>
    <w:rsid w:val="008F60D7"/>
    <w:rsid w:val="00901BB3"/>
    <w:rsid w:val="009130B5"/>
    <w:rsid w:val="00922602"/>
    <w:rsid w:val="009346B3"/>
    <w:rsid w:val="00945664"/>
    <w:rsid w:val="00946F31"/>
    <w:rsid w:val="00960597"/>
    <w:rsid w:val="00973694"/>
    <w:rsid w:val="009A0AC8"/>
    <w:rsid w:val="009A2CC0"/>
    <w:rsid w:val="009C075F"/>
    <w:rsid w:val="009D3044"/>
    <w:rsid w:val="009D33AF"/>
    <w:rsid w:val="00A15213"/>
    <w:rsid w:val="00A32005"/>
    <w:rsid w:val="00A357EA"/>
    <w:rsid w:val="00A41F94"/>
    <w:rsid w:val="00A429F4"/>
    <w:rsid w:val="00A5062A"/>
    <w:rsid w:val="00A57946"/>
    <w:rsid w:val="00A61F1A"/>
    <w:rsid w:val="00A91FBD"/>
    <w:rsid w:val="00AB4870"/>
    <w:rsid w:val="00AB583C"/>
    <w:rsid w:val="00AC08F6"/>
    <w:rsid w:val="00AE3228"/>
    <w:rsid w:val="00AF657D"/>
    <w:rsid w:val="00B04299"/>
    <w:rsid w:val="00B0711B"/>
    <w:rsid w:val="00B34DC6"/>
    <w:rsid w:val="00B40CD4"/>
    <w:rsid w:val="00B43DE8"/>
    <w:rsid w:val="00B47262"/>
    <w:rsid w:val="00B7071D"/>
    <w:rsid w:val="00B72448"/>
    <w:rsid w:val="00B74611"/>
    <w:rsid w:val="00B96897"/>
    <w:rsid w:val="00BC352F"/>
    <w:rsid w:val="00BC5971"/>
    <w:rsid w:val="00BC5F17"/>
    <w:rsid w:val="00BE6E7E"/>
    <w:rsid w:val="00BF7130"/>
    <w:rsid w:val="00BF7DDA"/>
    <w:rsid w:val="00C01539"/>
    <w:rsid w:val="00C13A07"/>
    <w:rsid w:val="00C22B59"/>
    <w:rsid w:val="00C343A7"/>
    <w:rsid w:val="00C34F9F"/>
    <w:rsid w:val="00C83F73"/>
    <w:rsid w:val="00C861AA"/>
    <w:rsid w:val="00CA2BCD"/>
    <w:rsid w:val="00CA38B4"/>
    <w:rsid w:val="00CA790F"/>
    <w:rsid w:val="00CB0DE3"/>
    <w:rsid w:val="00CC15ED"/>
    <w:rsid w:val="00CD096F"/>
    <w:rsid w:val="00CE10AF"/>
    <w:rsid w:val="00CE2F19"/>
    <w:rsid w:val="00CF51E7"/>
    <w:rsid w:val="00D065F5"/>
    <w:rsid w:val="00D14A4E"/>
    <w:rsid w:val="00D43042"/>
    <w:rsid w:val="00D4379E"/>
    <w:rsid w:val="00D816D0"/>
    <w:rsid w:val="00D921F3"/>
    <w:rsid w:val="00DA0EA8"/>
    <w:rsid w:val="00DB3CDF"/>
    <w:rsid w:val="00DC7D2C"/>
    <w:rsid w:val="00DD413A"/>
    <w:rsid w:val="00DE2FEA"/>
    <w:rsid w:val="00E0022C"/>
    <w:rsid w:val="00E12DDE"/>
    <w:rsid w:val="00E44035"/>
    <w:rsid w:val="00E63CB2"/>
    <w:rsid w:val="00E6564E"/>
    <w:rsid w:val="00E657E5"/>
    <w:rsid w:val="00E82A76"/>
    <w:rsid w:val="00EA294C"/>
    <w:rsid w:val="00EB14A6"/>
    <w:rsid w:val="00EC38B4"/>
    <w:rsid w:val="00EF1024"/>
    <w:rsid w:val="00F008C5"/>
    <w:rsid w:val="00F3388F"/>
    <w:rsid w:val="00FA0747"/>
    <w:rsid w:val="00FB5076"/>
    <w:rsid w:val="00FC5E89"/>
    <w:rsid w:val="00FD509A"/>
    <w:rsid w:val="00FF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D4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C5D4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8D6"/>
    <w:rPr>
      <w:rFonts w:ascii="Tahoma" w:eastAsia="Times New Roman" w:hAnsi="Tahoma" w:cs="Tahoma"/>
      <w:b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4793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F51E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C5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DA467-1582-47D4-83C3-EFF9E51D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3</Pages>
  <Words>830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</dc:creator>
  <cp:lastModifiedBy>Marcin</cp:lastModifiedBy>
  <cp:revision>69</cp:revision>
  <cp:lastPrinted>2019-08-22T11:39:00Z</cp:lastPrinted>
  <dcterms:created xsi:type="dcterms:W3CDTF">2017-04-03T12:51:00Z</dcterms:created>
  <dcterms:modified xsi:type="dcterms:W3CDTF">2020-04-10T08:35:00Z</dcterms:modified>
</cp:coreProperties>
</file>