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C7E" w:rsidRPr="001C1930" w:rsidRDefault="000E300D" w:rsidP="000E300D">
      <w:pPr>
        <w:jc w:val="right"/>
        <w:rPr>
          <w:rFonts w:ascii="Times New Roman" w:hAnsi="Times New Roman" w:cs="Times New Roman"/>
          <w:sz w:val="24"/>
          <w:szCs w:val="24"/>
        </w:rPr>
      </w:pPr>
      <w:r w:rsidRPr="001C1930">
        <w:rPr>
          <w:rFonts w:ascii="Times New Roman" w:hAnsi="Times New Roman" w:cs="Times New Roman"/>
          <w:sz w:val="24"/>
          <w:szCs w:val="24"/>
        </w:rPr>
        <w:t>Osielsko, 23.09.2021 r.</w:t>
      </w:r>
    </w:p>
    <w:p w:rsidR="000E300D" w:rsidRPr="001C1930" w:rsidRDefault="000E300D" w:rsidP="001C1930">
      <w:pPr>
        <w:jc w:val="center"/>
        <w:rPr>
          <w:rFonts w:ascii="Times New Roman" w:hAnsi="Times New Roman" w:cs="Times New Roman"/>
          <w:b/>
          <w:sz w:val="24"/>
          <w:szCs w:val="24"/>
        </w:rPr>
      </w:pPr>
      <w:r w:rsidRPr="001C1930">
        <w:rPr>
          <w:rFonts w:ascii="Times New Roman" w:hAnsi="Times New Roman" w:cs="Times New Roman"/>
          <w:b/>
          <w:sz w:val="24"/>
          <w:szCs w:val="24"/>
        </w:rPr>
        <w:t>Zainteresowani Wykonawcy</w:t>
      </w:r>
    </w:p>
    <w:p w:rsidR="000E300D" w:rsidRPr="001C1930" w:rsidRDefault="000E300D">
      <w:pPr>
        <w:rPr>
          <w:rFonts w:ascii="Times New Roman" w:hAnsi="Times New Roman" w:cs="Times New Roman"/>
          <w:b/>
          <w:sz w:val="24"/>
          <w:szCs w:val="24"/>
        </w:rPr>
      </w:pPr>
      <w:r w:rsidRPr="001C1930">
        <w:rPr>
          <w:rFonts w:ascii="Times New Roman" w:hAnsi="Times New Roman" w:cs="Times New Roman"/>
          <w:b/>
          <w:sz w:val="24"/>
          <w:szCs w:val="24"/>
        </w:rPr>
        <w:t xml:space="preserve">Modernizacja oświetlenia drogowego na terenie gminy Osielsko </w:t>
      </w:r>
    </w:p>
    <w:p w:rsidR="000E300D" w:rsidRPr="001C1930" w:rsidRDefault="000E300D">
      <w:pPr>
        <w:rPr>
          <w:rFonts w:ascii="Times New Roman" w:hAnsi="Times New Roman" w:cs="Times New Roman"/>
          <w:b/>
          <w:sz w:val="24"/>
          <w:szCs w:val="24"/>
        </w:rPr>
      </w:pPr>
      <w:r w:rsidRPr="001C1930">
        <w:rPr>
          <w:rFonts w:ascii="Times New Roman" w:hAnsi="Times New Roman" w:cs="Times New Roman"/>
          <w:b/>
          <w:sz w:val="24"/>
          <w:szCs w:val="24"/>
        </w:rPr>
        <w:t>IiZP.271.B.14.2021</w:t>
      </w:r>
    </w:p>
    <w:p w:rsidR="006250ED" w:rsidRPr="001C1930" w:rsidRDefault="006250ED">
      <w:pPr>
        <w:rPr>
          <w:rFonts w:ascii="Times New Roman" w:hAnsi="Times New Roman" w:cs="Times New Roman"/>
          <w:sz w:val="24"/>
          <w:szCs w:val="24"/>
        </w:rPr>
      </w:pPr>
      <w:r w:rsidRPr="001C1930">
        <w:rPr>
          <w:rFonts w:ascii="Times New Roman" w:hAnsi="Times New Roman" w:cs="Times New Roman"/>
          <w:sz w:val="24"/>
          <w:szCs w:val="24"/>
        </w:rPr>
        <w:t>Pytanie 1</w:t>
      </w:r>
    </w:p>
    <w:p w:rsidR="001C1930" w:rsidRDefault="000E300D" w:rsidP="001C1930">
      <w:pPr>
        <w:pStyle w:val="Standard"/>
        <w:spacing w:after="0" w:line="240" w:lineRule="auto"/>
        <w:jc w:val="both"/>
        <w:rPr>
          <w:rFonts w:ascii="Times New Roman" w:hAnsi="Times New Roman"/>
          <w:color w:val="454C54"/>
          <w:sz w:val="24"/>
          <w:szCs w:val="24"/>
        </w:rPr>
      </w:pPr>
      <w:r w:rsidRPr="001C1930">
        <w:rPr>
          <w:rFonts w:ascii="Times New Roman" w:hAnsi="Times New Roman"/>
          <w:color w:val="000000"/>
          <w:sz w:val="24"/>
          <w:szCs w:val="24"/>
        </w:rPr>
        <w:t xml:space="preserve">Czy realizowany inwestycja   ma przyjęte obliczenia mocy  oświetlenia  opraw  zgodne z klasami oświetlenia dróg M2 , M3, M6 itp., oraz  inne na  przejazdy kolejowe jeśli takie występuje  PKP-PLK S.A , na których trzeba   zapewnić  bezpieczeństw    przez   zatwierdzone oprawy na tereny </w:t>
      </w:r>
      <w:proofErr w:type="spellStart"/>
      <w:r w:rsidRPr="001C1930">
        <w:rPr>
          <w:rFonts w:ascii="Times New Roman" w:hAnsi="Times New Roman"/>
          <w:color w:val="000000"/>
          <w:sz w:val="24"/>
          <w:szCs w:val="24"/>
        </w:rPr>
        <w:t>PKP_Plk</w:t>
      </w:r>
      <w:proofErr w:type="spellEnd"/>
      <w:r w:rsidRPr="001C1930">
        <w:rPr>
          <w:rFonts w:ascii="Times New Roman" w:hAnsi="Times New Roman"/>
          <w:color w:val="000000"/>
          <w:sz w:val="24"/>
          <w:szCs w:val="24"/>
        </w:rPr>
        <w:t xml:space="preserve"> S.A i zastosowane  wysięgniki które  muszą </w:t>
      </w:r>
      <w:proofErr w:type="spellStart"/>
      <w:r w:rsidRPr="001C1930">
        <w:rPr>
          <w:rFonts w:ascii="Times New Roman" w:hAnsi="Times New Roman"/>
          <w:color w:val="000000"/>
          <w:sz w:val="24"/>
          <w:szCs w:val="24"/>
        </w:rPr>
        <w:t>zapewnc</w:t>
      </w:r>
      <w:proofErr w:type="spellEnd"/>
      <w:r w:rsidRPr="001C1930">
        <w:rPr>
          <w:rFonts w:ascii="Times New Roman" w:hAnsi="Times New Roman"/>
          <w:color w:val="000000"/>
          <w:sz w:val="24"/>
          <w:szCs w:val="24"/>
        </w:rPr>
        <w:t xml:space="preserve">  bezpieczeństwo oraz  normy olśnienia dla pasażerów i użytkowników                                                                                                 czy jest potrzeba dołączyć odpowiednich obliczeń  do oferty.                                                                                                                    oraz czy wykonawca zobowiązany jest do posiadania aktualnych (ważnych) uprawnień, właściwych do wykonywania prac objętych przedmiotem zapytania .                                                                                                                                                 Informacje o RODO: Zgodnie z art. 13 ust. 1 i 2 rozporządzenia Parlamentu Europejskiego i Rady (UE) 2016/</w:t>
      </w:r>
      <w:r w:rsidRPr="001C1930">
        <w:rPr>
          <w:rFonts w:ascii="Times New Roman" w:hAnsi="Times New Roman"/>
          <w:color w:val="454C54"/>
          <w:sz w:val="24"/>
          <w:szCs w:val="24"/>
        </w:rPr>
        <w:t>679</w:t>
      </w:r>
    </w:p>
    <w:p w:rsidR="001C1930" w:rsidRPr="001C1930" w:rsidRDefault="001C1930" w:rsidP="001C1930">
      <w:pPr>
        <w:pStyle w:val="Standard"/>
        <w:spacing w:after="0" w:line="240" w:lineRule="auto"/>
        <w:jc w:val="both"/>
        <w:rPr>
          <w:rFonts w:ascii="Times New Roman" w:hAnsi="Times New Roman"/>
          <w:color w:val="454C54"/>
          <w:sz w:val="24"/>
          <w:szCs w:val="24"/>
        </w:rPr>
      </w:pPr>
    </w:p>
    <w:p w:rsidR="006250ED" w:rsidRPr="001C1930" w:rsidRDefault="001C1930" w:rsidP="001C1930">
      <w:pPr>
        <w:pStyle w:val="Standard"/>
        <w:spacing w:line="240" w:lineRule="auto"/>
        <w:jc w:val="both"/>
        <w:rPr>
          <w:rFonts w:ascii="Times New Roman" w:hAnsi="Times New Roman"/>
          <w:b/>
          <w:color w:val="454C54"/>
          <w:sz w:val="24"/>
          <w:szCs w:val="24"/>
        </w:rPr>
      </w:pPr>
      <w:r>
        <w:rPr>
          <w:rFonts w:ascii="Times New Roman" w:hAnsi="Times New Roman"/>
          <w:b/>
          <w:sz w:val="24"/>
          <w:szCs w:val="24"/>
        </w:rPr>
        <w:t>O</w:t>
      </w:r>
      <w:r w:rsidR="006250ED" w:rsidRPr="001C1930">
        <w:rPr>
          <w:rFonts w:ascii="Times New Roman" w:hAnsi="Times New Roman"/>
          <w:b/>
          <w:sz w:val="24"/>
          <w:szCs w:val="24"/>
        </w:rPr>
        <w:t>prawy są przyjęte zgodnie z klasami dróg. Tereny PKP nie występują.</w:t>
      </w:r>
    </w:p>
    <w:p w:rsidR="006250ED" w:rsidRPr="001C1930" w:rsidRDefault="006250ED" w:rsidP="000E300D">
      <w:pPr>
        <w:pStyle w:val="Standard"/>
        <w:jc w:val="both"/>
        <w:rPr>
          <w:rFonts w:ascii="Times New Roman" w:hAnsi="Times New Roman"/>
          <w:sz w:val="24"/>
          <w:szCs w:val="24"/>
        </w:rPr>
      </w:pPr>
      <w:r w:rsidRPr="001C1930">
        <w:rPr>
          <w:rFonts w:ascii="Times New Roman" w:hAnsi="Times New Roman"/>
          <w:sz w:val="24"/>
          <w:szCs w:val="24"/>
        </w:rPr>
        <w:t>Pytanie 2</w:t>
      </w:r>
    </w:p>
    <w:p w:rsidR="000E300D" w:rsidRPr="001C1930" w:rsidRDefault="000E300D" w:rsidP="001C1930">
      <w:pPr>
        <w:pStyle w:val="Standard"/>
        <w:tabs>
          <w:tab w:val="left" w:pos="-426"/>
          <w:tab w:val="left" w:pos="-142"/>
          <w:tab w:val="left" w:pos="2895"/>
        </w:tabs>
        <w:spacing w:after="0" w:line="240" w:lineRule="auto"/>
        <w:jc w:val="both"/>
        <w:rPr>
          <w:rFonts w:ascii="Times New Roman" w:hAnsi="Times New Roman"/>
          <w:color w:val="000000"/>
          <w:sz w:val="24"/>
          <w:szCs w:val="24"/>
        </w:rPr>
      </w:pPr>
      <w:r w:rsidRPr="001C1930">
        <w:rPr>
          <w:rFonts w:ascii="Times New Roman" w:hAnsi="Times New Roman"/>
          <w:color w:val="000000"/>
          <w:sz w:val="24"/>
          <w:szCs w:val="24"/>
        </w:rPr>
        <w:t>Proszę o dodanie do SIWZ obowiązujących Norm obowiązujących na terenach PKP-PLK SA  jeśli taki są , na zamawiane produkty lub dobrych opisów bez podawania nazw które mają zastosowane, a nie zostały podane do realizacji przedsięwzięcia .  oświetlenie  Nowych norm PN-EN13201-2;2016-03 Oraz ważnych norm PN-EN12464-1:2011 „Światło i Oświetlenie miejsc pracy. PN-EN60698-1       PN-EN60598-2-3        PN-EN 55015       PN-</w:t>
      </w:r>
      <w:r w:rsidRPr="001C1930">
        <w:rPr>
          <w:rFonts w:ascii="Times New Roman" w:hAnsi="Times New Roman"/>
          <w:color w:val="000000"/>
          <w:sz w:val="24"/>
          <w:szCs w:val="24"/>
        </w:rPr>
        <w:t>EN61547,    PN-EN61000-3-2,</w:t>
      </w:r>
      <w:r w:rsidRPr="001C1930">
        <w:rPr>
          <w:rFonts w:ascii="Times New Roman" w:hAnsi="Times New Roman"/>
          <w:color w:val="000000"/>
          <w:sz w:val="24"/>
          <w:szCs w:val="24"/>
        </w:rPr>
        <w:t>PN-EN61000-3-3</w:t>
      </w:r>
      <w:r w:rsidRPr="001C1930">
        <w:rPr>
          <w:rFonts w:ascii="Times New Roman" w:hAnsi="Times New Roman"/>
          <w:sz w:val="24"/>
          <w:szCs w:val="24"/>
        </w:rPr>
        <w:t xml:space="preserve">. </w:t>
      </w:r>
      <w:r w:rsidRPr="001C1930">
        <w:rPr>
          <w:rFonts w:ascii="Times New Roman" w:hAnsi="Times New Roman"/>
          <w:color w:val="000000"/>
          <w:sz w:val="24"/>
          <w:szCs w:val="24"/>
        </w:rPr>
        <w:t xml:space="preserve">Czy  wykonawcy którzy brali udział w postepowaniach wcześniejszych  i ich działania mogły  być  podstawą prawną do eliminowania bezprawnego  zachowania  przy instalacji  podróbek lamp Led i innych produktów, które nie spełniały norm, i będą </w:t>
      </w:r>
      <w:proofErr w:type="spellStart"/>
      <w:r w:rsidRPr="001C1930">
        <w:rPr>
          <w:rFonts w:ascii="Times New Roman" w:hAnsi="Times New Roman"/>
          <w:color w:val="000000"/>
          <w:sz w:val="24"/>
          <w:szCs w:val="24"/>
        </w:rPr>
        <w:t>eleminowani</w:t>
      </w:r>
      <w:proofErr w:type="spellEnd"/>
      <w:r w:rsidRPr="001C1930">
        <w:rPr>
          <w:rFonts w:ascii="Times New Roman" w:hAnsi="Times New Roman"/>
          <w:color w:val="000000"/>
          <w:sz w:val="24"/>
          <w:szCs w:val="24"/>
        </w:rPr>
        <w:t xml:space="preserve"> z przeprowadzanego postępowania.                                                                                                              Czy powinny być chronione praw przemysłowych  chronione na podstawie ustawy z dnia 30 czerwca 2000 r. akty prawne, rozporządzenia  Polskie, wynikających z art.4 ust.3 TUE oraz art.7 Konstytucji RP, obowiązek respektowania zasad prawa unijnego przy wykonywaniu  kompetencji przewidzianych dla niego w ustawy Prawa , z zakresu własności przemysłowej przez Trybunał Sprawiedliwości  Unii Europejskiej .</w:t>
      </w:r>
    </w:p>
    <w:p w:rsidR="001C1930" w:rsidRDefault="001C1930" w:rsidP="000E300D">
      <w:pPr>
        <w:pStyle w:val="Standard"/>
        <w:tabs>
          <w:tab w:val="left" w:pos="-426"/>
          <w:tab w:val="left" w:pos="-142"/>
          <w:tab w:val="left" w:pos="2895"/>
        </w:tabs>
        <w:jc w:val="both"/>
        <w:rPr>
          <w:rFonts w:ascii="Times New Roman" w:hAnsi="Times New Roman"/>
          <w:b/>
          <w:sz w:val="24"/>
          <w:szCs w:val="24"/>
        </w:rPr>
      </w:pPr>
    </w:p>
    <w:p w:rsidR="006250ED" w:rsidRPr="001C1930" w:rsidRDefault="006250ED" w:rsidP="000E300D">
      <w:pPr>
        <w:pStyle w:val="Standard"/>
        <w:tabs>
          <w:tab w:val="left" w:pos="-426"/>
          <w:tab w:val="left" w:pos="-142"/>
          <w:tab w:val="left" w:pos="2895"/>
        </w:tabs>
        <w:jc w:val="both"/>
        <w:rPr>
          <w:rFonts w:ascii="Times New Roman" w:hAnsi="Times New Roman"/>
          <w:b/>
          <w:color w:val="000000"/>
          <w:sz w:val="24"/>
          <w:szCs w:val="24"/>
        </w:rPr>
      </w:pPr>
      <w:r w:rsidRPr="001C1930">
        <w:rPr>
          <w:rFonts w:ascii="Times New Roman" w:hAnsi="Times New Roman"/>
          <w:b/>
          <w:sz w:val="24"/>
          <w:szCs w:val="24"/>
        </w:rPr>
        <w:t>Tereny PKP nie występują.</w:t>
      </w:r>
    </w:p>
    <w:p w:rsidR="006250ED" w:rsidRPr="001C1930" w:rsidRDefault="006250ED" w:rsidP="000E300D">
      <w:pPr>
        <w:pStyle w:val="Standard"/>
        <w:tabs>
          <w:tab w:val="left" w:pos="-426"/>
          <w:tab w:val="left" w:pos="-142"/>
          <w:tab w:val="left" w:pos="2895"/>
        </w:tabs>
        <w:jc w:val="both"/>
        <w:rPr>
          <w:rFonts w:ascii="Times New Roman" w:hAnsi="Times New Roman"/>
          <w:sz w:val="24"/>
          <w:szCs w:val="24"/>
        </w:rPr>
      </w:pPr>
      <w:r w:rsidRPr="001C1930">
        <w:rPr>
          <w:rFonts w:ascii="Times New Roman" w:hAnsi="Times New Roman"/>
          <w:sz w:val="24"/>
          <w:szCs w:val="24"/>
        </w:rPr>
        <w:t>Pytanie 3</w:t>
      </w:r>
    </w:p>
    <w:p w:rsidR="001C1930" w:rsidRPr="001C1930" w:rsidRDefault="000E300D" w:rsidP="001C1930">
      <w:pPr>
        <w:pStyle w:val="Standard"/>
        <w:tabs>
          <w:tab w:val="left" w:pos="2895"/>
        </w:tabs>
        <w:spacing w:after="0" w:line="240" w:lineRule="auto"/>
        <w:jc w:val="both"/>
        <w:rPr>
          <w:rFonts w:ascii="Times New Roman" w:hAnsi="Times New Roman"/>
          <w:color w:val="000000"/>
          <w:sz w:val="24"/>
          <w:szCs w:val="24"/>
        </w:rPr>
      </w:pPr>
      <w:r w:rsidRPr="001C1930">
        <w:rPr>
          <w:rFonts w:ascii="Times New Roman" w:hAnsi="Times New Roman"/>
          <w:color w:val="000000"/>
          <w:sz w:val="24"/>
          <w:szCs w:val="24"/>
        </w:rPr>
        <w:t>Czy   opraw oświetleniowe powinny mieć  dokumenty do  użytkowania: - EN 60598-1 _ EN 60598-2 . Potwierdzone badaniami ze zgodność   o  bezpieczeństwie miejsc pracy produktów i ustawa o efektywności energetycznej z dnia  maj 2016, wyma</w:t>
      </w:r>
      <w:r w:rsidR="006250ED" w:rsidRPr="001C1930">
        <w:rPr>
          <w:rFonts w:ascii="Times New Roman" w:hAnsi="Times New Roman"/>
          <w:color w:val="000000"/>
          <w:sz w:val="24"/>
          <w:szCs w:val="24"/>
        </w:rPr>
        <w:t>gania dla sprzętu elektrycznego</w:t>
      </w:r>
    </w:p>
    <w:p w:rsidR="001C1930" w:rsidRDefault="000E300D" w:rsidP="000E300D">
      <w:pPr>
        <w:pStyle w:val="Standard"/>
        <w:tabs>
          <w:tab w:val="left" w:pos="2895"/>
        </w:tabs>
        <w:jc w:val="both"/>
        <w:rPr>
          <w:rFonts w:ascii="Times New Roman" w:hAnsi="Times New Roman"/>
          <w:b/>
          <w:sz w:val="24"/>
          <w:szCs w:val="24"/>
        </w:rPr>
      </w:pPr>
      <w:r w:rsidRPr="001C1930">
        <w:rPr>
          <w:rFonts w:ascii="Times New Roman" w:hAnsi="Times New Roman"/>
          <w:b/>
          <w:sz w:val="24"/>
          <w:szCs w:val="24"/>
        </w:rPr>
        <w:t xml:space="preserve"> </w:t>
      </w:r>
    </w:p>
    <w:p w:rsidR="001C1930" w:rsidRDefault="006250ED" w:rsidP="000E300D">
      <w:pPr>
        <w:pStyle w:val="Standard"/>
        <w:tabs>
          <w:tab w:val="left" w:pos="2895"/>
        </w:tabs>
        <w:jc w:val="both"/>
        <w:rPr>
          <w:rFonts w:ascii="Times New Roman" w:hAnsi="Times New Roman"/>
          <w:b/>
          <w:sz w:val="24"/>
          <w:szCs w:val="24"/>
        </w:rPr>
      </w:pPr>
      <w:r w:rsidRPr="001C1930">
        <w:rPr>
          <w:rFonts w:ascii="Times New Roman" w:hAnsi="Times New Roman"/>
          <w:b/>
          <w:sz w:val="24"/>
          <w:szCs w:val="24"/>
        </w:rPr>
        <w:t>TAK</w:t>
      </w:r>
      <w:r w:rsidR="000E300D" w:rsidRPr="001C1930">
        <w:rPr>
          <w:rFonts w:ascii="Times New Roman" w:hAnsi="Times New Roman"/>
          <w:b/>
          <w:sz w:val="24"/>
          <w:szCs w:val="24"/>
        </w:rPr>
        <w:t xml:space="preserve">         </w:t>
      </w:r>
    </w:p>
    <w:p w:rsidR="000E300D" w:rsidRPr="001C1930" w:rsidRDefault="006250ED" w:rsidP="000E300D">
      <w:pPr>
        <w:pStyle w:val="Standard"/>
        <w:tabs>
          <w:tab w:val="left" w:pos="2895"/>
        </w:tabs>
        <w:jc w:val="both"/>
        <w:rPr>
          <w:rFonts w:ascii="Times New Roman" w:hAnsi="Times New Roman"/>
          <w:b/>
          <w:sz w:val="24"/>
          <w:szCs w:val="24"/>
        </w:rPr>
      </w:pPr>
      <w:r w:rsidRPr="001C1930">
        <w:rPr>
          <w:rFonts w:ascii="Times New Roman" w:hAnsi="Times New Roman"/>
          <w:sz w:val="24"/>
          <w:szCs w:val="24"/>
        </w:rPr>
        <w:lastRenderedPageBreak/>
        <w:t>Pytanie 4</w:t>
      </w:r>
      <w:r w:rsidR="000E300D" w:rsidRPr="001C1930">
        <w:rPr>
          <w:rFonts w:ascii="Times New Roman" w:hAnsi="Times New Roman"/>
          <w:b/>
          <w:sz w:val="24"/>
          <w:szCs w:val="24"/>
        </w:rPr>
        <w:t xml:space="preserve">                                                                                                                           </w:t>
      </w:r>
    </w:p>
    <w:p w:rsidR="000E300D" w:rsidRPr="001C1930" w:rsidRDefault="000E300D" w:rsidP="001C1930">
      <w:pPr>
        <w:pStyle w:val="Standard"/>
        <w:spacing w:after="0" w:line="240" w:lineRule="auto"/>
        <w:jc w:val="both"/>
        <w:rPr>
          <w:rFonts w:ascii="Times New Roman" w:hAnsi="Times New Roman"/>
          <w:sz w:val="24"/>
          <w:szCs w:val="24"/>
        </w:rPr>
      </w:pPr>
      <w:r w:rsidRPr="001C1930">
        <w:rPr>
          <w:rFonts w:ascii="Times New Roman" w:hAnsi="Times New Roman"/>
          <w:sz w:val="24"/>
          <w:szCs w:val="24"/>
        </w:rPr>
        <w:t>Brak jest  opisów ogólnych opisów lampy co do uchwytu mocowań , jest niedopuszczalne podawanie nazw produktów , powinna być podana charakterystyka i normy minimum powyżej 110 lm/m2  1W netto, według wytycz. zamienników Zielonych  Zamówień Publicznych i Kryteriów Unijnych zamienników oświetlenia sodowego na LED, które mogą ukierunkować wykonawcę i inwestora jakie produkty przedstawić do  rzetelnej przygotowa</w:t>
      </w:r>
      <w:r w:rsidRPr="001C1930">
        <w:rPr>
          <w:rFonts w:ascii="Times New Roman" w:hAnsi="Times New Roman"/>
          <w:sz w:val="24"/>
          <w:szCs w:val="24"/>
        </w:rPr>
        <w:t xml:space="preserve">nej wyceny.     </w:t>
      </w:r>
      <w:r w:rsidRPr="001C1930">
        <w:rPr>
          <w:rFonts w:ascii="Times New Roman" w:hAnsi="Times New Roman"/>
          <w:sz w:val="24"/>
          <w:szCs w:val="24"/>
        </w:rPr>
        <w:t xml:space="preserve">Czy proponowane oprawy  powinny spełniać  niezbędne wytyczne </w:t>
      </w:r>
      <w:r w:rsidRPr="001C1930">
        <w:rPr>
          <w:rFonts w:ascii="Times New Roman" w:hAnsi="Times New Roman"/>
          <w:sz w:val="24"/>
          <w:szCs w:val="24"/>
        </w:rPr>
        <w:t xml:space="preserve">dyrektywy UE.   </w:t>
      </w:r>
      <w:r w:rsidRPr="001C1930">
        <w:rPr>
          <w:rFonts w:ascii="Times New Roman" w:hAnsi="Times New Roman"/>
          <w:sz w:val="24"/>
          <w:szCs w:val="24"/>
        </w:rPr>
        <w:t>– mających zastosowanie do postępowań o udzielenie zamówienia i konkursów wszczętych od dnia wejścia w życie aktów wykonawczych Komisji Europejskiej, wydawanych odpowiednio na podstawie art. 6 ust. 5 dyrektywy 2014/24/UE, art. 17 ust. 4 dyrektywy 2014/25/UE i art. 68 dyrektywy 2009/81/WE</w:t>
      </w:r>
    </w:p>
    <w:p w:rsidR="000E300D" w:rsidRPr="001C1930" w:rsidRDefault="000E300D" w:rsidP="001C1930">
      <w:pPr>
        <w:pStyle w:val="Standard"/>
        <w:spacing w:after="0" w:line="240" w:lineRule="auto"/>
        <w:jc w:val="both"/>
        <w:rPr>
          <w:rFonts w:ascii="Times New Roman" w:hAnsi="Times New Roman"/>
          <w:sz w:val="24"/>
          <w:szCs w:val="24"/>
        </w:rPr>
      </w:pPr>
      <w:r w:rsidRPr="001C1930">
        <w:rPr>
          <w:rFonts w:ascii="Times New Roman" w:hAnsi="Times New Roman"/>
          <w:sz w:val="24"/>
          <w:szCs w:val="24"/>
        </w:rPr>
        <w:t xml:space="preserve">Art. 38    4. Jeżeli postępowanie o udzielenie zamówienia lub konkurs nie jest w całości przygotowywane                                                                                                                                                                                                1) każdy zamawiający ponosi odpowiedzialność za wypełnienie swoich obowiązków wynikających z ustawy w zakresie części postępowania lub konkursu, które przygotowuje i prowadzi lub organizuje w swoim imieniu i na swoją rzecz;                                                                                                                                                                                                         2) wszyscy zamawiający ponoszą odpowiedzialność za wypełnienie obowiązków wynikających z ustawy w zakresie części postępowania lub konkursu, która jest przygotowywana i prowadzona lub organizowana w imieniu i na rzecz wszystkich zamawiających.     </w:t>
      </w:r>
    </w:p>
    <w:p w:rsidR="001C1930" w:rsidRDefault="001C1930" w:rsidP="000E300D">
      <w:pPr>
        <w:pStyle w:val="Standard"/>
        <w:jc w:val="both"/>
        <w:rPr>
          <w:rFonts w:ascii="Times New Roman" w:hAnsi="Times New Roman"/>
          <w:b/>
          <w:sz w:val="24"/>
          <w:szCs w:val="24"/>
        </w:rPr>
      </w:pPr>
    </w:p>
    <w:p w:rsidR="000E300D" w:rsidRPr="001C1930" w:rsidRDefault="006250ED" w:rsidP="000E300D">
      <w:pPr>
        <w:pStyle w:val="Standard"/>
        <w:jc w:val="both"/>
        <w:rPr>
          <w:rFonts w:ascii="Times New Roman" w:hAnsi="Times New Roman"/>
          <w:b/>
          <w:sz w:val="24"/>
          <w:szCs w:val="24"/>
        </w:rPr>
      </w:pPr>
      <w:r w:rsidRPr="001C1930">
        <w:rPr>
          <w:rFonts w:ascii="Times New Roman" w:hAnsi="Times New Roman"/>
          <w:b/>
          <w:sz w:val="24"/>
          <w:szCs w:val="24"/>
        </w:rPr>
        <w:t>W pkt. 7 opisu technicznego jest ogólny zapis dot. uchwytów. Wymagana skuteczność świetlna min. 120lm/W</w:t>
      </w:r>
    </w:p>
    <w:p w:rsidR="006250ED" w:rsidRDefault="006250ED" w:rsidP="006250ED">
      <w:pPr>
        <w:spacing w:after="0" w:line="240" w:lineRule="auto"/>
        <w:jc w:val="both"/>
        <w:rPr>
          <w:rFonts w:ascii="Times New Roman" w:eastAsia="Times New Roman" w:hAnsi="Times New Roman" w:cs="Times New Roman"/>
          <w:sz w:val="24"/>
          <w:szCs w:val="24"/>
          <w:lang w:eastAsia="pl-PL"/>
        </w:rPr>
      </w:pPr>
      <w:r w:rsidRPr="001C1930">
        <w:rPr>
          <w:rFonts w:ascii="Times New Roman" w:eastAsia="Times New Roman" w:hAnsi="Times New Roman" w:cs="Times New Roman"/>
          <w:sz w:val="24"/>
          <w:szCs w:val="24"/>
          <w:lang w:eastAsia="pl-PL"/>
        </w:rPr>
        <w:t>Pytanie 5</w:t>
      </w:r>
    </w:p>
    <w:p w:rsidR="001C1930" w:rsidRPr="006250ED" w:rsidRDefault="001C1930" w:rsidP="006250ED">
      <w:pPr>
        <w:spacing w:after="0" w:line="240" w:lineRule="auto"/>
        <w:jc w:val="both"/>
        <w:rPr>
          <w:rFonts w:ascii="Times New Roman" w:eastAsia="Times New Roman" w:hAnsi="Times New Roman" w:cs="Times New Roman"/>
          <w:sz w:val="24"/>
          <w:szCs w:val="24"/>
          <w:lang w:eastAsia="pl-PL"/>
        </w:rPr>
      </w:pPr>
    </w:p>
    <w:p w:rsidR="006250ED" w:rsidRPr="006250ED" w:rsidRDefault="006250ED" w:rsidP="006250ED">
      <w:pPr>
        <w:spacing w:after="0" w:line="240" w:lineRule="auto"/>
        <w:jc w:val="both"/>
        <w:rPr>
          <w:rFonts w:ascii="Times New Roman" w:eastAsia="Times New Roman" w:hAnsi="Times New Roman" w:cs="Times New Roman"/>
          <w:sz w:val="24"/>
          <w:szCs w:val="24"/>
          <w:lang w:eastAsia="pl-PL"/>
        </w:rPr>
      </w:pPr>
      <w:r w:rsidRPr="006250ED">
        <w:rPr>
          <w:rFonts w:ascii="Times New Roman" w:eastAsia="Times New Roman" w:hAnsi="Times New Roman" w:cs="Times New Roman"/>
          <w:sz w:val="24"/>
          <w:szCs w:val="24"/>
          <w:lang w:eastAsia="pl-PL"/>
        </w:rPr>
        <w:t>Zamawiający w dokumentacji przetargowej zawarł zapis odnoszący się do obliczeń fotometrycznych o brzmieniu:</w:t>
      </w:r>
    </w:p>
    <w:p w:rsidR="006250ED" w:rsidRPr="006250ED" w:rsidRDefault="006250ED" w:rsidP="006250ED">
      <w:pPr>
        <w:spacing w:after="0" w:line="240" w:lineRule="auto"/>
        <w:jc w:val="both"/>
        <w:rPr>
          <w:rFonts w:ascii="Times New Roman" w:eastAsia="Times New Roman" w:hAnsi="Times New Roman" w:cs="Times New Roman"/>
          <w:sz w:val="24"/>
          <w:szCs w:val="24"/>
          <w:lang w:eastAsia="pl-PL"/>
        </w:rPr>
      </w:pPr>
      <w:r w:rsidRPr="006250ED">
        <w:rPr>
          <w:rFonts w:ascii="Times New Roman" w:eastAsia="Times New Roman" w:hAnsi="Times New Roman" w:cs="Times New Roman"/>
          <w:sz w:val="24"/>
          <w:szCs w:val="24"/>
          <w:lang w:eastAsia="pl-PL"/>
        </w:rPr>
        <w:t>„Wykonawca przedstawi Inwestorowi obliczenia parametrów oświetleniowych na przedmiotowych drogach, z zastosowaniem proponowanych przez Wykonawcę opraw. Wyniki obliczeń nie mogą być gorsze od obliczeń przedstawionych w niniejszej dokumentacji.”</w:t>
      </w:r>
    </w:p>
    <w:p w:rsidR="006250ED" w:rsidRPr="006250ED" w:rsidRDefault="006250ED" w:rsidP="006250ED">
      <w:pPr>
        <w:spacing w:after="0" w:line="240" w:lineRule="auto"/>
        <w:jc w:val="both"/>
        <w:rPr>
          <w:rFonts w:ascii="Times New Roman" w:eastAsia="Times New Roman" w:hAnsi="Times New Roman" w:cs="Times New Roman"/>
          <w:sz w:val="24"/>
          <w:szCs w:val="24"/>
          <w:lang w:eastAsia="pl-PL"/>
        </w:rPr>
      </w:pPr>
      <w:r w:rsidRPr="006250ED">
        <w:rPr>
          <w:rFonts w:ascii="Times New Roman" w:eastAsia="Times New Roman" w:hAnsi="Times New Roman" w:cs="Times New Roman"/>
          <w:sz w:val="24"/>
          <w:szCs w:val="24"/>
          <w:lang w:eastAsia="pl-PL"/>
        </w:rPr>
        <w:t>Zwracamy się z prośbą do Zamawiającego o zmianę zapisów na</w:t>
      </w:r>
    </w:p>
    <w:p w:rsidR="006250ED" w:rsidRPr="006250ED" w:rsidRDefault="006250ED" w:rsidP="006250ED">
      <w:pPr>
        <w:spacing w:after="0" w:line="240" w:lineRule="auto"/>
        <w:jc w:val="both"/>
        <w:rPr>
          <w:rFonts w:ascii="Times New Roman" w:eastAsia="Times New Roman" w:hAnsi="Times New Roman" w:cs="Times New Roman"/>
          <w:sz w:val="24"/>
          <w:szCs w:val="24"/>
          <w:lang w:eastAsia="pl-PL"/>
        </w:rPr>
      </w:pPr>
      <w:r w:rsidRPr="006250ED">
        <w:rPr>
          <w:rFonts w:ascii="Times New Roman" w:eastAsia="Times New Roman" w:hAnsi="Times New Roman" w:cs="Times New Roman"/>
          <w:sz w:val="24"/>
          <w:szCs w:val="24"/>
          <w:lang w:eastAsia="pl-PL"/>
        </w:rPr>
        <w:t>„Wykonawca przedstawi Inwestorowi obliczenia parametrów oświetleniowych na przedmiotowych drogach, z zastosowaniem proponowanych przez Wykonawcę opraw. Wyniki obliczeń nie mogą być gorsze od wymagań normy PN-EN-13201:2016 „Oświetlenie drogowe”</w:t>
      </w:r>
    </w:p>
    <w:p w:rsidR="006250ED" w:rsidRPr="006250ED" w:rsidRDefault="006250ED" w:rsidP="006250ED">
      <w:pPr>
        <w:spacing w:after="0" w:line="240" w:lineRule="auto"/>
        <w:jc w:val="both"/>
        <w:rPr>
          <w:rFonts w:ascii="Times New Roman" w:eastAsia="Times New Roman" w:hAnsi="Times New Roman" w:cs="Times New Roman"/>
          <w:sz w:val="24"/>
          <w:szCs w:val="24"/>
          <w:lang w:eastAsia="pl-PL"/>
        </w:rPr>
      </w:pPr>
      <w:r w:rsidRPr="006250ED">
        <w:rPr>
          <w:rFonts w:ascii="Times New Roman" w:eastAsia="Times New Roman" w:hAnsi="Times New Roman" w:cs="Times New Roman"/>
          <w:sz w:val="24"/>
          <w:szCs w:val="24"/>
          <w:lang w:eastAsia="pl-PL"/>
        </w:rPr>
        <w:t xml:space="preserve">Chcemy podkreślić, że o ile w odniesieniu do osobno potraktowanych ww. parametrów wyniki obliczeń oferowanych przez dostępne na rynku modele opraw lamp, uzyskują co najmniej tak dobre a nawet lepsze wyniki, o tyle kombinacja łączna tak określonych parametrów wskazana w modelu bazowym czyni tzw. model wzorcowy lampy rozwiązaniem unikalnym, charakterystycznym dla produktu dostarczanego przez konkretnego wykonawcę. Zamawiający dokonując opisu przedmiotu zamówienia w sposób eliminujący niektórych wykonawców, winien udowodnić, że taki opis jest uzasadniony jego rzeczywistymi potrzebami. Tymczasem jednoczesna kombinacja tak określonych parametrów stanowi jedynie element "blokujący" - czyniący określony model oprawy lampy wzorcowej rozwiązaniem technologicznym niepowtarzalnym, a w rzeczy samej, po prostu nieporównywalnym w stosunku do innych produktów i specyficznym dla jednego producenta, </w:t>
      </w:r>
      <w:r w:rsidRPr="006250ED">
        <w:rPr>
          <w:rFonts w:ascii="Times New Roman" w:eastAsia="Times New Roman" w:hAnsi="Times New Roman" w:cs="Times New Roman"/>
          <w:sz w:val="24"/>
          <w:szCs w:val="24"/>
          <w:lang w:eastAsia="pl-PL"/>
        </w:rPr>
        <w:lastRenderedPageBreak/>
        <w:t>powodujący efekt eliminacji produktów konkurencyjnych i naruszający zasadę konkurencyjności.</w:t>
      </w:r>
    </w:p>
    <w:p w:rsidR="006250ED" w:rsidRPr="006250ED" w:rsidRDefault="006250ED" w:rsidP="006250ED">
      <w:pPr>
        <w:spacing w:after="0" w:line="240" w:lineRule="auto"/>
        <w:jc w:val="both"/>
        <w:rPr>
          <w:rFonts w:ascii="Times New Roman" w:eastAsia="Times New Roman" w:hAnsi="Times New Roman" w:cs="Times New Roman"/>
          <w:sz w:val="24"/>
          <w:szCs w:val="24"/>
          <w:lang w:eastAsia="pl-PL"/>
        </w:rPr>
      </w:pPr>
      <w:r w:rsidRPr="006250ED">
        <w:rPr>
          <w:rFonts w:ascii="Times New Roman" w:eastAsia="Times New Roman" w:hAnsi="Times New Roman" w:cs="Times New Roman"/>
          <w:sz w:val="24"/>
          <w:szCs w:val="24"/>
          <w:lang w:eastAsia="pl-PL"/>
        </w:rPr>
        <w:t>Powyższy zapis jest nieuzasadniony obiektywnymi potrzebami Zamawiającego oraz uniemożliwia udział niektórym wykonawcom w postępowaniu, ograniczając w ten sposób krąg podmiotów zdolnych do wykonania zamówienia.</w:t>
      </w:r>
    </w:p>
    <w:p w:rsidR="006250ED" w:rsidRPr="006250ED" w:rsidRDefault="006250ED" w:rsidP="006250ED">
      <w:pPr>
        <w:spacing w:after="0" w:line="240" w:lineRule="auto"/>
        <w:jc w:val="both"/>
        <w:rPr>
          <w:rFonts w:ascii="Times New Roman" w:eastAsia="Times New Roman" w:hAnsi="Times New Roman" w:cs="Times New Roman"/>
          <w:sz w:val="24"/>
          <w:szCs w:val="24"/>
          <w:lang w:eastAsia="pl-PL"/>
        </w:rPr>
      </w:pPr>
      <w:r w:rsidRPr="006250ED">
        <w:rPr>
          <w:rFonts w:ascii="Times New Roman" w:eastAsia="Times New Roman" w:hAnsi="Times New Roman" w:cs="Times New Roman"/>
          <w:sz w:val="24"/>
          <w:szCs w:val="24"/>
          <w:lang w:eastAsia="pl-PL"/>
        </w:rPr>
        <w:t>Zaznaczamy również, że nie istnieją przepisy ani podstawy prawne potwierdzające, iż załączone obliczenia fotometryczne i wynikający z nich efekt świetlny zapewni większe bezpieczeństwo niż zastosowanie rozwiązania spełniającego obowiązującą normę dotyczącą oświetlenia drogowego PN-EN 13201:2016 „Oświetlenie dróg”.</w:t>
      </w:r>
    </w:p>
    <w:p w:rsidR="006250ED" w:rsidRPr="001C1930" w:rsidRDefault="006250ED" w:rsidP="006250ED">
      <w:pPr>
        <w:spacing w:after="0" w:line="240" w:lineRule="auto"/>
        <w:jc w:val="both"/>
        <w:rPr>
          <w:rFonts w:ascii="Times New Roman" w:eastAsia="Times New Roman" w:hAnsi="Times New Roman" w:cs="Times New Roman"/>
          <w:sz w:val="24"/>
          <w:szCs w:val="24"/>
          <w:lang w:eastAsia="pl-PL"/>
        </w:rPr>
      </w:pPr>
    </w:p>
    <w:p w:rsidR="006250ED" w:rsidRPr="001C1930" w:rsidRDefault="006250ED" w:rsidP="006250ED">
      <w:pPr>
        <w:spacing w:after="0" w:line="240" w:lineRule="auto"/>
        <w:jc w:val="both"/>
        <w:rPr>
          <w:rFonts w:ascii="Times New Roman" w:eastAsia="Times New Roman" w:hAnsi="Times New Roman" w:cs="Times New Roman"/>
          <w:b/>
          <w:sz w:val="24"/>
          <w:szCs w:val="24"/>
          <w:lang w:eastAsia="pl-PL"/>
        </w:rPr>
      </w:pPr>
      <w:r w:rsidRPr="001C1930">
        <w:rPr>
          <w:rFonts w:ascii="Times New Roman" w:hAnsi="Times New Roman" w:cs="Times New Roman"/>
          <w:b/>
          <w:sz w:val="24"/>
          <w:szCs w:val="24"/>
        </w:rPr>
        <w:t xml:space="preserve">Zamawiający wyraża zgodę na zmianę zapisów na: </w:t>
      </w:r>
      <w:r w:rsidRPr="001C1930">
        <w:rPr>
          <w:rFonts w:ascii="Times New Roman" w:hAnsi="Times New Roman" w:cs="Times New Roman"/>
          <w:b/>
          <w:sz w:val="24"/>
          <w:szCs w:val="24"/>
        </w:rPr>
        <w:br/>
        <w:t>„Wykonawca przedstawi Inwestorowi obliczenia parametrów oświetleniowych na przedmiotowych drogach, z zastosowaniem proponowanych przez Wykonawcę opraw. Wyniki obliczeń nie mogą być gorsze od wymagań normy PN-EN-13201:2016 „Oświetlenie drogowe”</w:t>
      </w:r>
    </w:p>
    <w:p w:rsidR="006250ED" w:rsidRPr="006250ED" w:rsidRDefault="006250ED" w:rsidP="006250ED">
      <w:pPr>
        <w:spacing w:after="0" w:line="240" w:lineRule="auto"/>
        <w:jc w:val="both"/>
        <w:rPr>
          <w:rFonts w:ascii="Times New Roman" w:eastAsia="Times New Roman" w:hAnsi="Times New Roman" w:cs="Times New Roman"/>
          <w:b/>
          <w:sz w:val="24"/>
          <w:szCs w:val="24"/>
          <w:lang w:eastAsia="pl-PL"/>
        </w:rPr>
      </w:pPr>
    </w:p>
    <w:p w:rsidR="006250ED" w:rsidRDefault="006250ED" w:rsidP="006250ED">
      <w:pPr>
        <w:spacing w:after="0" w:line="240" w:lineRule="auto"/>
        <w:jc w:val="both"/>
        <w:rPr>
          <w:rFonts w:ascii="Times New Roman" w:eastAsia="Times New Roman" w:hAnsi="Times New Roman" w:cs="Times New Roman"/>
          <w:sz w:val="24"/>
          <w:szCs w:val="24"/>
          <w:lang w:eastAsia="pl-PL"/>
        </w:rPr>
      </w:pPr>
      <w:r w:rsidRPr="001C1930">
        <w:rPr>
          <w:rFonts w:ascii="Times New Roman" w:eastAsia="Times New Roman" w:hAnsi="Times New Roman" w:cs="Times New Roman"/>
          <w:sz w:val="24"/>
          <w:szCs w:val="24"/>
          <w:lang w:eastAsia="pl-PL"/>
        </w:rPr>
        <w:t>Pytanie 6</w:t>
      </w:r>
    </w:p>
    <w:p w:rsidR="001C1930" w:rsidRPr="006250ED" w:rsidRDefault="001C1930" w:rsidP="006250ED">
      <w:pPr>
        <w:spacing w:after="0" w:line="240" w:lineRule="auto"/>
        <w:jc w:val="both"/>
        <w:rPr>
          <w:rFonts w:ascii="Times New Roman" w:eastAsia="Times New Roman" w:hAnsi="Times New Roman" w:cs="Times New Roman"/>
          <w:sz w:val="24"/>
          <w:szCs w:val="24"/>
          <w:lang w:eastAsia="pl-PL"/>
        </w:rPr>
      </w:pPr>
    </w:p>
    <w:p w:rsidR="006250ED" w:rsidRPr="006250ED" w:rsidRDefault="006250ED" w:rsidP="006250ED">
      <w:pPr>
        <w:spacing w:after="0" w:line="240" w:lineRule="auto"/>
        <w:jc w:val="both"/>
        <w:rPr>
          <w:rFonts w:ascii="Times New Roman" w:eastAsia="Times New Roman" w:hAnsi="Times New Roman" w:cs="Times New Roman"/>
          <w:sz w:val="24"/>
          <w:szCs w:val="24"/>
          <w:lang w:eastAsia="pl-PL"/>
        </w:rPr>
      </w:pPr>
      <w:r w:rsidRPr="006250ED">
        <w:rPr>
          <w:rFonts w:ascii="Times New Roman" w:eastAsia="Times New Roman" w:hAnsi="Times New Roman" w:cs="Times New Roman"/>
          <w:sz w:val="24"/>
          <w:szCs w:val="24"/>
          <w:lang w:eastAsia="pl-PL"/>
        </w:rPr>
        <w:t>Zamawiający wymaga, aby przedłożyć:</w:t>
      </w:r>
    </w:p>
    <w:p w:rsidR="006250ED" w:rsidRPr="006250ED" w:rsidRDefault="001C1930" w:rsidP="006250E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„h) raport z badania LM80 </w:t>
      </w:r>
      <w:r w:rsidR="006250ED" w:rsidRPr="006250ED">
        <w:rPr>
          <w:rFonts w:ascii="Times New Roman" w:eastAsia="Times New Roman" w:hAnsi="Times New Roman" w:cs="Times New Roman"/>
          <w:sz w:val="24"/>
          <w:szCs w:val="24"/>
          <w:lang w:eastAsia="pl-PL"/>
        </w:rPr>
        <w:t xml:space="preserve">08  zastosowanych  źródeł  światła  LED  dla  temperatury  </w:t>
      </w:r>
      <w:proofErr w:type="spellStart"/>
      <w:r w:rsidR="006250ED" w:rsidRPr="006250ED">
        <w:rPr>
          <w:rFonts w:ascii="Times New Roman" w:eastAsia="Times New Roman" w:hAnsi="Times New Roman" w:cs="Times New Roman"/>
          <w:sz w:val="24"/>
          <w:szCs w:val="24"/>
          <w:lang w:eastAsia="pl-PL"/>
        </w:rPr>
        <w:t>Ts</w:t>
      </w:r>
      <w:proofErr w:type="spellEnd"/>
      <w:r w:rsidR="006250ED" w:rsidRPr="006250ED">
        <w:rPr>
          <w:rFonts w:ascii="Times New Roman" w:eastAsia="Times New Roman" w:hAnsi="Times New Roman" w:cs="Times New Roman"/>
          <w:sz w:val="24"/>
          <w:szCs w:val="24"/>
          <w:lang w:eastAsia="pl-PL"/>
        </w:rPr>
        <w:t>  (Tc) =85°C,105°C oraz 120°C (temperatura mierzona na płycie diody LED), wyliczona na okres prognozy,  zgodnie  ze  wzorem  Memorandum  Technicznym  TM-21)  potwierdzający trwałość  strumienia  światła  oprawy  ulicznej  o  najniższej  trwałości  spośród  oferowanych opraw ulicznych, mierzona parametrem L90B10 dla opraw oświetlenia ulicznego.”</w:t>
      </w:r>
    </w:p>
    <w:p w:rsidR="006250ED" w:rsidRPr="006250ED" w:rsidRDefault="006250ED" w:rsidP="006250ED">
      <w:pPr>
        <w:spacing w:after="0" w:line="240" w:lineRule="auto"/>
        <w:jc w:val="both"/>
        <w:rPr>
          <w:rFonts w:ascii="Times New Roman" w:eastAsia="Times New Roman" w:hAnsi="Times New Roman" w:cs="Times New Roman"/>
          <w:sz w:val="24"/>
          <w:szCs w:val="24"/>
          <w:lang w:eastAsia="pl-PL"/>
        </w:rPr>
      </w:pPr>
      <w:r w:rsidRPr="006250ED">
        <w:rPr>
          <w:rFonts w:ascii="Times New Roman" w:eastAsia="Times New Roman" w:hAnsi="Times New Roman" w:cs="Times New Roman"/>
          <w:sz w:val="24"/>
          <w:szCs w:val="24"/>
          <w:lang w:eastAsia="pl-PL"/>
        </w:rPr>
        <w:t xml:space="preserve">Wnosimy o wyjaśnienie i wskazanie potrzeb funkcjonalnych i uwarunkowań prawnych determinujących wymaganie, które jest nadmiarowe bowiem znaczna część opraw na rynku spełniających wymagania Zamawiającego nie osiąga temperatury 85 °C a tym bardziej temperatury 105°C i 120°C ograniczające konkurencji. W przypadku kiedy oferowane oprawy mają zainstalowane diody niskoprądowe, które znacznie mniej się nagrzewają i nie osiągają tak wysokiej temperatury jak diody wysokoprądowe, a maksymalna temperatura na złączu diody </w:t>
      </w:r>
      <w:proofErr w:type="spellStart"/>
      <w:r w:rsidRPr="006250ED">
        <w:rPr>
          <w:rFonts w:ascii="Times New Roman" w:eastAsia="Times New Roman" w:hAnsi="Times New Roman" w:cs="Times New Roman"/>
          <w:sz w:val="24"/>
          <w:szCs w:val="24"/>
          <w:lang w:eastAsia="pl-PL"/>
        </w:rPr>
        <w:t>Ts</w:t>
      </w:r>
      <w:proofErr w:type="spellEnd"/>
      <w:r w:rsidRPr="006250ED">
        <w:rPr>
          <w:rFonts w:ascii="Times New Roman" w:eastAsia="Times New Roman" w:hAnsi="Times New Roman" w:cs="Times New Roman"/>
          <w:sz w:val="24"/>
          <w:szCs w:val="24"/>
          <w:lang w:eastAsia="pl-PL"/>
        </w:rPr>
        <w:t xml:space="preserve"> (Tc) = ok. 75 st. C przy temperaturze otoczenia Ta = 25 st. i trwałości 100 000h. Zatem Zamawiający określił wymogi trwałościowe strumienia świetlnego wymagając przy tym potwierdzenia nierealnej dla wielu oferowanych na rynku lamp temperatury </w:t>
      </w:r>
      <w:proofErr w:type="spellStart"/>
      <w:r w:rsidRPr="006250ED">
        <w:rPr>
          <w:rFonts w:ascii="Times New Roman" w:eastAsia="Times New Roman" w:hAnsi="Times New Roman" w:cs="Times New Roman"/>
          <w:sz w:val="24"/>
          <w:szCs w:val="24"/>
          <w:lang w:eastAsia="pl-PL"/>
        </w:rPr>
        <w:t>Ts</w:t>
      </w:r>
      <w:proofErr w:type="spellEnd"/>
      <w:r w:rsidRPr="006250ED">
        <w:rPr>
          <w:rFonts w:ascii="Times New Roman" w:eastAsia="Times New Roman" w:hAnsi="Times New Roman" w:cs="Times New Roman"/>
          <w:sz w:val="24"/>
          <w:szCs w:val="24"/>
          <w:lang w:eastAsia="pl-PL"/>
        </w:rPr>
        <w:t xml:space="preserve">(Tc) = 105 st. C czy 120 </w:t>
      </w:r>
      <w:proofErr w:type="spellStart"/>
      <w:r w:rsidRPr="006250ED">
        <w:rPr>
          <w:rFonts w:ascii="Times New Roman" w:eastAsia="Times New Roman" w:hAnsi="Times New Roman" w:cs="Times New Roman"/>
          <w:sz w:val="24"/>
          <w:szCs w:val="24"/>
          <w:lang w:eastAsia="pl-PL"/>
        </w:rPr>
        <w:t>st.C</w:t>
      </w:r>
      <w:proofErr w:type="spellEnd"/>
      <w:r w:rsidRPr="006250ED">
        <w:rPr>
          <w:rFonts w:ascii="Times New Roman" w:eastAsia="Times New Roman" w:hAnsi="Times New Roman" w:cs="Times New Roman"/>
          <w:sz w:val="24"/>
          <w:szCs w:val="24"/>
          <w:lang w:eastAsia="pl-PL"/>
        </w:rPr>
        <w:t xml:space="preserve">. Takie sformułowanie wymogów trwałościowych strumienia skutecznie ogranicza dostęp do przetargu ulicznym producentom opraw stosującym np. diody niskoprądowe, gdzie wartość Tc jest dużo niższa. Nadmienić trzeba, że zgodnie z metodą badania LM80 – 08, badania trwałości strumienia świetlnego muszą być przeprowadzone dla temperatur </w:t>
      </w:r>
      <w:proofErr w:type="spellStart"/>
      <w:r w:rsidRPr="006250ED">
        <w:rPr>
          <w:rFonts w:ascii="Times New Roman" w:eastAsia="Times New Roman" w:hAnsi="Times New Roman" w:cs="Times New Roman"/>
          <w:sz w:val="24"/>
          <w:szCs w:val="24"/>
          <w:lang w:eastAsia="pl-PL"/>
        </w:rPr>
        <w:t>Ts</w:t>
      </w:r>
      <w:proofErr w:type="spellEnd"/>
      <w:r w:rsidRPr="006250ED">
        <w:rPr>
          <w:rFonts w:ascii="Times New Roman" w:eastAsia="Times New Roman" w:hAnsi="Times New Roman" w:cs="Times New Roman"/>
          <w:sz w:val="24"/>
          <w:szCs w:val="24"/>
          <w:lang w:eastAsia="pl-PL"/>
        </w:rPr>
        <w:t>(Tc) wynoszące odpowiednio 55 st. C oraz 85 st. C. Trzecia temperatura nie jest obowiązkowa do prawidłowego przeprowadzenia badań trwałościowych. Traktuje się ją jako dodatkową informację dot. trwałości diod i może ona przyjmować różne wartości.</w:t>
      </w:r>
    </w:p>
    <w:p w:rsidR="006250ED" w:rsidRPr="006250ED" w:rsidRDefault="006250ED" w:rsidP="006250ED">
      <w:pPr>
        <w:spacing w:after="0" w:line="240" w:lineRule="auto"/>
        <w:jc w:val="both"/>
        <w:rPr>
          <w:rFonts w:ascii="Times New Roman" w:eastAsia="Times New Roman" w:hAnsi="Times New Roman" w:cs="Times New Roman"/>
          <w:sz w:val="24"/>
          <w:szCs w:val="24"/>
          <w:lang w:eastAsia="pl-PL"/>
        </w:rPr>
      </w:pPr>
      <w:r w:rsidRPr="006250ED">
        <w:rPr>
          <w:rFonts w:ascii="Times New Roman" w:eastAsia="Times New Roman" w:hAnsi="Times New Roman" w:cs="Times New Roman"/>
          <w:sz w:val="24"/>
          <w:szCs w:val="24"/>
          <w:lang w:eastAsia="pl-PL"/>
        </w:rPr>
        <w:t xml:space="preserve">Dodatkowo Zamawiający wymaga wskazania trwałości strumienia mierzonego parametrem L90B10, gdzie L90 oznacza współczynnik utrzymania strumienia świetlnego po określonym czasie (w tym przypadku po czasie 100 000h). Parametr L90B10 jest określony przykładowo przez producenta diod czyli OSRAM, które maja zastosowanie przykładowo w oprawach </w:t>
      </w:r>
      <w:proofErr w:type="spellStart"/>
      <w:r w:rsidRPr="006250ED">
        <w:rPr>
          <w:rFonts w:ascii="Times New Roman" w:eastAsia="Times New Roman" w:hAnsi="Times New Roman" w:cs="Times New Roman"/>
          <w:sz w:val="24"/>
          <w:szCs w:val="24"/>
          <w:lang w:eastAsia="pl-PL"/>
        </w:rPr>
        <w:t>Signify</w:t>
      </w:r>
      <w:proofErr w:type="spellEnd"/>
      <w:r w:rsidRPr="006250ED">
        <w:rPr>
          <w:rFonts w:ascii="Times New Roman" w:eastAsia="Times New Roman" w:hAnsi="Times New Roman" w:cs="Times New Roman"/>
          <w:sz w:val="24"/>
          <w:szCs w:val="24"/>
          <w:lang w:eastAsia="pl-PL"/>
        </w:rPr>
        <w:t xml:space="preserve"> (Philips). Parametr L90 należy traktować jako dodatkową informację o charakterze komercyjnym. Biorąc pod uwagę normę PN-EN 62717 „Moduły LED do ogólnych celów oświetleniowych. Wymagania funkcjonalne” która precyzuje, że czas utrzymania strumienia świetlnego mierzy się dla trzech poziomów utraty strumienia: 70% (L70), 80%(L80) oraz 90%(L90), szereg producentów podaje środkową wartość L80, która jest wystarczająca do </w:t>
      </w:r>
      <w:r w:rsidRPr="006250ED">
        <w:rPr>
          <w:rFonts w:ascii="Times New Roman" w:eastAsia="Times New Roman" w:hAnsi="Times New Roman" w:cs="Times New Roman"/>
          <w:sz w:val="24"/>
          <w:szCs w:val="24"/>
          <w:lang w:eastAsia="pl-PL"/>
        </w:rPr>
        <w:lastRenderedPageBreak/>
        <w:t>określenia właściwej żywotności źródeł światła (LED). Wymaganie parametru L90 na określonym poziomie czasu ma jedynie stanowić barierę która w połączeniu z innymi parametrami będzie skutecznie ograniczał konkurencję.</w:t>
      </w:r>
    </w:p>
    <w:p w:rsidR="006250ED" w:rsidRPr="006250ED" w:rsidRDefault="006250ED" w:rsidP="006250ED">
      <w:pPr>
        <w:spacing w:after="0" w:line="240" w:lineRule="auto"/>
        <w:jc w:val="both"/>
        <w:rPr>
          <w:rFonts w:ascii="Times New Roman" w:eastAsia="Times New Roman" w:hAnsi="Times New Roman" w:cs="Times New Roman"/>
          <w:sz w:val="24"/>
          <w:szCs w:val="24"/>
          <w:lang w:eastAsia="pl-PL"/>
        </w:rPr>
      </w:pPr>
      <w:r w:rsidRPr="006250ED">
        <w:rPr>
          <w:rFonts w:ascii="Times New Roman" w:eastAsia="Times New Roman" w:hAnsi="Times New Roman" w:cs="Times New Roman"/>
          <w:sz w:val="24"/>
          <w:szCs w:val="24"/>
          <w:lang w:eastAsia="pl-PL"/>
        </w:rPr>
        <w:t>Dlatego wnosimy o zmianę zapisu na:</w:t>
      </w:r>
    </w:p>
    <w:p w:rsidR="006250ED" w:rsidRPr="006250ED" w:rsidRDefault="001C1930" w:rsidP="006250E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„„h) raport z badania LM80 </w:t>
      </w:r>
      <w:r w:rsidR="006250ED" w:rsidRPr="006250ED">
        <w:rPr>
          <w:rFonts w:ascii="Times New Roman" w:eastAsia="Times New Roman" w:hAnsi="Times New Roman" w:cs="Times New Roman"/>
          <w:sz w:val="24"/>
          <w:szCs w:val="24"/>
          <w:lang w:eastAsia="pl-PL"/>
        </w:rPr>
        <w:t xml:space="preserve">08  zastosowanych  źródeł  światła  LED  dla  temperatury  </w:t>
      </w:r>
      <w:proofErr w:type="spellStart"/>
      <w:r w:rsidR="006250ED" w:rsidRPr="006250ED">
        <w:rPr>
          <w:rFonts w:ascii="Times New Roman" w:eastAsia="Times New Roman" w:hAnsi="Times New Roman" w:cs="Times New Roman"/>
          <w:sz w:val="24"/>
          <w:szCs w:val="24"/>
          <w:lang w:eastAsia="pl-PL"/>
        </w:rPr>
        <w:t>Ts</w:t>
      </w:r>
      <w:proofErr w:type="spellEnd"/>
      <w:r w:rsidR="006250ED" w:rsidRPr="006250ED">
        <w:rPr>
          <w:rFonts w:ascii="Times New Roman" w:eastAsia="Times New Roman" w:hAnsi="Times New Roman" w:cs="Times New Roman"/>
          <w:sz w:val="24"/>
          <w:szCs w:val="24"/>
          <w:lang w:eastAsia="pl-PL"/>
        </w:rPr>
        <w:t>  (Tc) =55°C i 85°C (temperatura mierzona na płycie diody LED), wyliczona na okres prognozy,  zgodnie  ze  wzorem  Memorandum  Technicznym  TM-21)  potwierdzający trwałość  strumienia  światła  oprawy  ulicznej  o  najniższej  trwałości  spośród  oferowanych opraw ulicznych, mierzona parametrem L80B10 dla opraw oświetlenia ulicznego.”</w:t>
      </w:r>
    </w:p>
    <w:p w:rsidR="006250ED" w:rsidRPr="006250ED" w:rsidRDefault="006250ED" w:rsidP="006250ED">
      <w:pPr>
        <w:spacing w:after="0" w:line="240" w:lineRule="auto"/>
        <w:jc w:val="both"/>
        <w:rPr>
          <w:rFonts w:ascii="Times New Roman" w:eastAsia="Times New Roman" w:hAnsi="Times New Roman" w:cs="Times New Roman"/>
          <w:sz w:val="24"/>
          <w:szCs w:val="24"/>
          <w:lang w:eastAsia="pl-PL"/>
        </w:rPr>
      </w:pPr>
      <w:r w:rsidRPr="006250ED">
        <w:rPr>
          <w:rFonts w:ascii="Times New Roman" w:eastAsia="Times New Roman" w:hAnsi="Times New Roman" w:cs="Times New Roman"/>
          <w:sz w:val="24"/>
          <w:szCs w:val="24"/>
          <w:lang w:eastAsia="pl-PL"/>
        </w:rPr>
        <w:t>W przypadku podtrzymania nadmiarowego wymogu trwałości strumienia prosimy o podanie szczegółowego uzasadnienia w tym podstaw prawnych i obowiązujących norm EU jak i uwarunkowań faktycznych warunkujących takie ograniczenie konkurencyjności.</w:t>
      </w:r>
    </w:p>
    <w:p w:rsidR="006250ED" w:rsidRPr="001C1930" w:rsidRDefault="006250ED" w:rsidP="006250ED">
      <w:pPr>
        <w:spacing w:after="0" w:line="240" w:lineRule="auto"/>
        <w:jc w:val="both"/>
        <w:rPr>
          <w:rFonts w:ascii="Times New Roman" w:eastAsia="Times New Roman" w:hAnsi="Times New Roman" w:cs="Times New Roman"/>
          <w:sz w:val="24"/>
          <w:szCs w:val="24"/>
          <w:lang w:eastAsia="pl-PL"/>
        </w:rPr>
      </w:pPr>
    </w:p>
    <w:p w:rsidR="006250ED" w:rsidRPr="001C1930" w:rsidRDefault="006250ED" w:rsidP="001C1930">
      <w:pPr>
        <w:tabs>
          <w:tab w:val="left" w:pos="0"/>
        </w:tabs>
        <w:spacing w:after="0" w:line="240" w:lineRule="auto"/>
        <w:jc w:val="both"/>
        <w:rPr>
          <w:rFonts w:ascii="Times New Roman" w:eastAsia="Times New Roman" w:hAnsi="Times New Roman" w:cs="Times New Roman"/>
          <w:b/>
          <w:sz w:val="24"/>
          <w:szCs w:val="24"/>
          <w:lang w:eastAsia="pl-PL"/>
        </w:rPr>
      </w:pPr>
      <w:r w:rsidRPr="001C1930">
        <w:rPr>
          <w:rFonts w:ascii="Times New Roman" w:hAnsi="Times New Roman" w:cs="Times New Roman"/>
          <w:b/>
          <w:sz w:val="24"/>
          <w:szCs w:val="24"/>
        </w:rPr>
        <w:t xml:space="preserve">Zamawiający wyraża zgodę na zmianę zapisów na: </w:t>
      </w:r>
      <w:r w:rsidRPr="001C1930">
        <w:rPr>
          <w:rFonts w:ascii="Times New Roman" w:hAnsi="Times New Roman" w:cs="Times New Roman"/>
          <w:b/>
          <w:sz w:val="24"/>
          <w:szCs w:val="24"/>
        </w:rPr>
        <w:br/>
        <w:t xml:space="preserve">„h)  raport  z  badania  LM80-08  zastosowanych  źródeł światła  LED  dla  temperatury  </w:t>
      </w:r>
      <w:proofErr w:type="spellStart"/>
      <w:r w:rsidRPr="001C1930">
        <w:rPr>
          <w:rFonts w:ascii="Times New Roman" w:hAnsi="Times New Roman" w:cs="Times New Roman"/>
          <w:b/>
          <w:sz w:val="24"/>
          <w:szCs w:val="24"/>
        </w:rPr>
        <w:t>Ts</w:t>
      </w:r>
      <w:proofErr w:type="spellEnd"/>
      <w:r w:rsidRPr="001C1930">
        <w:rPr>
          <w:rFonts w:ascii="Times New Roman" w:hAnsi="Times New Roman" w:cs="Times New Roman"/>
          <w:b/>
          <w:sz w:val="24"/>
          <w:szCs w:val="24"/>
        </w:rPr>
        <w:t>  (Tc) =55°C i 85°C (temperatura mierzona na płycie diody LED), wyliczona na okres prognozy,  zgodnie  ze  wzorem  Memorandum  Technicznym T</w:t>
      </w:r>
      <w:r w:rsidR="001C1930" w:rsidRPr="001C1930">
        <w:rPr>
          <w:rFonts w:ascii="Times New Roman" w:hAnsi="Times New Roman" w:cs="Times New Roman"/>
          <w:b/>
          <w:sz w:val="24"/>
          <w:szCs w:val="24"/>
        </w:rPr>
        <w:t>M-21)  potwierdzający trw</w:t>
      </w:r>
      <w:r w:rsidR="001C1930">
        <w:rPr>
          <w:rFonts w:ascii="Times New Roman" w:hAnsi="Times New Roman" w:cs="Times New Roman"/>
          <w:b/>
          <w:sz w:val="24"/>
          <w:szCs w:val="24"/>
        </w:rPr>
        <w:t xml:space="preserve">ałość strumienia światła oprawy </w:t>
      </w:r>
      <w:bookmarkStart w:id="0" w:name="_GoBack"/>
      <w:bookmarkEnd w:id="0"/>
      <w:r w:rsidRPr="001C1930">
        <w:rPr>
          <w:rFonts w:ascii="Times New Roman" w:hAnsi="Times New Roman" w:cs="Times New Roman"/>
          <w:b/>
          <w:sz w:val="24"/>
          <w:szCs w:val="24"/>
        </w:rPr>
        <w:t>ulicznej  o  najniższej  trwałości  spośród  oferowanych opraw ulicznych, mierzona parametrem L80B10 dla opraw oświetlenia ulicznego</w:t>
      </w:r>
      <w:r w:rsidRPr="001C1930">
        <w:rPr>
          <w:rFonts w:ascii="Times New Roman" w:hAnsi="Times New Roman" w:cs="Times New Roman"/>
          <w:b/>
          <w:sz w:val="24"/>
          <w:szCs w:val="24"/>
        </w:rPr>
        <w:t>.”</w:t>
      </w:r>
    </w:p>
    <w:p w:rsidR="006250ED" w:rsidRPr="006250ED" w:rsidRDefault="006250ED" w:rsidP="006250ED">
      <w:pPr>
        <w:spacing w:after="0" w:line="240" w:lineRule="auto"/>
        <w:jc w:val="both"/>
        <w:rPr>
          <w:rFonts w:ascii="Times New Roman" w:eastAsia="Times New Roman" w:hAnsi="Times New Roman" w:cs="Times New Roman"/>
          <w:sz w:val="24"/>
          <w:szCs w:val="24"/>
          <w:lang w:eastAsia="pl-PL"/>
        </w:rPr>
      </w:pPr>
    </w:p>
    <w:p w:rsidR="006250ED" w:rsidRPr="006250ED" w:rsidRDefault="006250ED" w:rsidP="006250ED">
      <w:pPr>
        <w:spacing w:after="0" w:line="240" w:lineRule="auto"/>
        <w:jc w:val="both"/>
        <w:rPr>
          <w:rFonts w:ascii="Times New Roman" w:eastAsia="Times New Roman" w:hAnsi="Times New Roman" w:cs="Times New Roman"/>
          <w:sz w:val="24"/>
          <w:szCs w:val="24"/>
          <w:lang w:eastAsia="pl-PL"/>
        </w:rPr>
      </w:pPr>
      <w:r w:rsidRPr="001C1930">
        <w:rPr>
          <w:rFonts w:ascii="Times New Roman" w:eastAsia="Times New Roman" w:hAnsi="Times New Roman" w:cs="Times New Roman"/>
          <w:sz w:val="24"/>
          <w:szCs w:val="24"/>
          <w:lang w:eastAsia="pl-PL"/>
        </w:rPr>
        <w:t>Pytanie 7</w:t>
      </w:r>
    </w:p>
    <w:p w:rsidR="006250ED" w:rsidRPr="006250ED" w:rsidRDefault="006250ED" w:rsidP="006250ED">
      <w:pPr>
        <w:spacing w:after="0" w:line="240" w:lineRule="auto"/>
        <w:jc w:val="both"/>
        <w:rPr>
          <w:rFonts w:ascii="Times New Roman" w:eastAsia="Times New Roman" w:hAnsi="Times New Roman" w:cs="Times New Roman"/>
          <w:sz w:val="24"/>
          <w:szCs w:val="24"/>
          <w:lang w:eastAsia="pl-PL"/>
        </w:rPr>
      </w:pPr>
      <w:r w:rsidRPr="006250ED">
        <w:rPr>
          <w:rFonts w:ascii="Times New Roman" w:eastAsia="Times New Roman" w:hAnsi="Times New Roman" w:cs="Times New Roman"/>
          <w:sz w:val="24"/>
          <w:szCs w:val="24"/>
          <w:lang w:eastAsia="pl-PL"/>
        </w:rPr>
        <w:t>Wnosimy o wyjaśnienie w/w wymagania poprzez wskazanie uzasadnienia faktycznego (tj. wskazanie potrzeb funkcjonalnych) i prawnego (wskazanie norm i przepisów prawa) powodujących że oprawy muszą spełniać parametr temperatur pracy minimum -40 do +50°C. Wskazania wymaga, że oprawy mają być instalowane w Polsce gdzie nie występują takie warunki temperaturowe pracy opraw. Oprawy pracują w nocy gdzie temperatura pracy według nawet danych historycznych w najcieplejszych rejonach Polski nigdy nie przekroczyły 30°C a w ciągu dnia nie przekroczyły 40°C. jedyne co mogłoby uzasadniać takie wymagania to warunki w których oprawa miała by pracować. Jak wskazuje doświadczenie i faktyczne dane temperatur występujące w Polsce takie warunki nie występują a tym samym wymaganie jest nadmiarowe. Alternatywnie wnosimy o Przyjęcie  parametru temperatur pracy minimum -40 °C do +40°C co jest w zupełności wystarczające i pozwalające na otrzymanie produktu dedykowanego do temperatur występujących na terenie w którym oprawy będą użytkowane. Powyższe też nie wyklucza zaoferowania opraw o wyższej temperaturze co stanowi o respektowaniu ustawowych uwarunkowań prawnych dla przedmiotu spełniającego normy EU jak i wewnątrz krajowe w tym również regulacje prawne dotyczące poszanowania i zachowania konkurencyjności i przyjęcia wymagań wynikających z faktycznych i obiektywnych uwarunkowań.</w:t>
      </w:r>
    </w:p>
    <w:p w:rsidR="006250ED" w:rsidRPr="006250ED" w:rsidRDefault="006250ED" w:rsidP="006250ED">
      <w:pPr>
        <w:spacing w:after="0" w:line="240" w:lineRule="auto"/>
        <w:jc w:val="both"/>
        <w:rPr>
          <w:rFonts w:ascii="Times New Roman" w:eastAsia="Times New Roman" w:hAnsi="Times New Roman" w:cs="Times New Roman"/>
          <w:sz w:val="24"/>
          <w:szCs w:val="24"/>
          <w:lang w:eastAsia="pl-PL"/>
        </w:rPr>
      </w:pPr>
    </w:p>
    <w:p w:rsidR="006250ED" w:rsidRPr="006250ED" w:rsidRDefault="006250ED" w:rsidP="006250ED">
      <w:pPr>
        <w:spacing w:after="0" w:line="240" w:lineRule="auto"/>
        <w:jc w:val="both"/>
        <w:rPr>
          <w:rFonts w:ascii="Times New Roman" w:eastAsia="Times New Roman" w:hAnsi="Times New Roman" w:cs="Times New Roman"/>
          <w:sz w:val="24"/>
          <w:szCs w:val="24"/>
          <w:lang w:eastAsia="pl-PL"/>
        </w:rPr>
      </w:pPr>
    </w:p>
    <w:p w:rsidR="000E300D" w:rsidRPr="001C1930" w:rsidRDefault="006250ED" w:rsidP="006250ED">
      <w:pPr>
        <w:jc w:val="both"/>
        <w:rPr>
          <w:rFonts w:ascii="Times New Roman" w:hAnsi="Times New Roman" w:cs="Times New Roman"/>
          <w:b/>
          <w:sz w:val="24"/>
          <w:szCs w:val="24"/>
        </w:rPr>
      </w:pPr>
      <w:r w:rsidRPr="001C1930">
        <w:rPr>
          <w:rFonts w:ascii="Times New Roman" w:hAnsi="Times New Roman" w:cs="Times New Roman"/>
          <w:b/>
          <w:sz w:val="24"/>
          <w:szCs w:val="24"/>
        </w:rPr>
        <w:t>Zamawiający wyraża zgodę na zastosowanie opraw  o parametrze zakresu temperatury pracy -40 °C do +40°C.</w:t>
      </w:r>
    </w:p>
    <w:sectPr w:rsidR="000E300D" w:rsidRPr="001C19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165"/>
    <w:rsid w:val="000E300D"/>
    <w:rsid w:val="001C1930"/>
    <w:rsid w:val="00244C7E"/>
    <w:rsid w:val="00454442"/>
    <w:rsid w:val="006250ED"/>
    <w:rsid w:val="00F341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0E300D"/>
    <w:pPr>
      <w:suppressAutoHyphens/>
      <w:autoSpaceDN w:val="0"/>
      <w:textAlignment w:val="baseline"/>
    </w:pPr>
    <w:rPr>
      <w:rFonts w:ascii="Calibri" w:eastAsia="Calibri" w:hAnsi="Calibri" w:cs="Times New Roman"/>
      <w:kern w:val="3"/>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0E300D"/>
    <w:pPr>
      <w:suppressAutoHyphens/>
      <w:autoSpaceDN w:val="0"/>
      <w:textAlignment w:val="baseline"/>
    </w:pPr>
    <w:rPr>
      <w:rFonts w:ascii="Calibri" w:eastAsia="Calibri" w:hAnsi="Calibri" w:cs="Times New Roman"/>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766286">
      <w:bodyDiv w:val="1"/>
      <w:marLeft w:val="0"/>
      <w:marRight w:val="0"/>
      <w:marTop w:val="0"/>
      <w:marBottom w:val="0"/>
      <w:divBdr>
        <w:top w:val="none" w:sz="0" w:space="0" w:color="auto"/>
        <w:left w:val="none" w:sz="0" w:space="0" w:color="auto"/>
        <w:bottom w:val="none" w:sz="0" w:space="0" w:color="auto"/>
        <w:right w:val="none" w:sz="0" w:space="0" w:color="auto"/>
      </w:divBdr>
      <w:divsChild>
        <w:div w:id="247928418">
          <w:marLeft w:val="0"/>
          <w:marRight w:val="0"/>
          <w:marTop w:val="0"/>
          <w:marBottom w:val="0"/>
          <w:divBdr>
            <w:top w:val="none" w:sz="0" w:space="0" w:color="auto"/>
            <w:left w:val="none" w:sz="0" w:space="0" w:color="auto"/>
            <w:bottom w:val="none" w:sz="0" w:space="0" w:color="auto"/>
            <w:right w:val="none" w:sz="0" w:space="0" w:color="auto"/>
          </w:divBdr>
        </w:div>
        <w:div w:id="781344407">
          <w:marLeft w:val="0"/>
          <w:marRight w:val="0"/>
          <w:marTop w:val="0"/>
          <w:marBottom w:val="0"/>
          <w:divBdr>
            <w:top w:val="none" w:sz="0" w:space="0" w:color="auto"/>
            <w:left w:val="none" w:sz="0" w:space="0" w:color="auto"/>
            <w:bottom w:val="none" w:sz="0" w:space="0" w:color="auto"/>
            <w:right w:val="none" w:sz="0" w:space="0" w:color="auto"/>
          </w:divBdr>
        </w:div>
        <w:div w:id="1694962787">
          <w:marLeft w:val="0"/>
          <w:marRight w:val="0"/>
          <w:marTop w:val="0"/>
          <w:marBottom w:val="0"/>
          <w:divBdr>
            <w:top w:val="none" w:sz="0" w:space="0" w:color="auto"/>
            <w:left w:val="none" w:sz="0" w:space="0" w:color="auto"/>
            <w:bottom w:val="none" w:sz="0" w:space="0" w:color="auto"/>
            <w:right w:val="none" w:sz="0" w:space="0" w:color="auto"/>
          </w:divBdr>
        </w:div>
        <w:div w:id="633605218">
          <w:marLeft w:val="0"/>
          <w:marRight w:val="0"/>
          <w:marTop w:val="0"/>
          <w:marBottom w:val="0"/>
          <w:divBdr>
            <w:top w:val="none" w:sz="0" w:space="0" w:color="auto"/>
            <w:left w:val="none" w:sz="0" w:space="0" w:color="auto"/>
            <w:bottom w:val="none" w:sz="0" w:space="0" w:color="auto"/>
            <w:right w:val="none" w:sz="0" w:space="0" w:color="auto"/>
          </w:divBdr>
        </w:div>
        <w:div w:id="589314480">
          <w:marLeft w:val="0"/>
          <w:marRight w:val="0"/>
          <w:marTop w:val="0"/>
          <w:marBottom w:val="0"/>
          <w:divBdr>
            <w:top w:val="none" w:sz="0" w:space="0" w:color="auto"/>
            <w:left w:val="none" w:sz="0" w:space="0" w:color="auto"/>
            <w:bottom w:val="none" w:sz="0" w:space="0" w:color="auto"/>
            <w:right w:val="none" w:sz="0" w:space="0" w:color="auto"/>
          </w:divBdr>
        </w:div>
        <w:div w:id="918562788">
          <w:marLeft w:val="0"/>
          <w:marRight w:val="0"/>
          <w:marTop w:val="0"/>
          <w:marBottom w:val="0"/>
          <w:divBdr>
            <w:top w:val="none" w:sz="0" w:space="0" w:color="auto"/>
            <w:left w:val="none" w:sz="0" w:space="0" w:color="auto"/>
            <w:bottom w:val="none" w:sz="0" w:space="0" w:color="auto"/>
            <w:right w:val="none" w:sz="0" w:space="0" w:color="auto"/>
          </w:divBdr>
        </w:div>
        <w:div w:id="1936400336">
          <w:marLeft w:val="0"/>
          <w:marRight w:val="0"/>
          <w:marTop w:val="0"/>
          <w:marBottom w:val="0"/>
          <w:divBdr>
            <w:top w:val="none" w:sz="0" w:space="0" w:color="auto"/>
            <w:left w:val="none" w:sz="0" w:space="0" w:color="auto"/>
            <w:bottom w:val="none" w:sz="0" w:space="0" w:color="auto"/>
            <w:right w:val="none" w:sz="0" w:space="0" w:color="auto"/>
          </w:divBdr>
        </w:div>
        <w:div w:id="216823261">
          <w:marLeft w:val="0"/>
          <w:marRight w:val="0"/>
          <w:marTop w:val="0"/>
          <w:marBottom w:val="0"/>
          <w:divBdr>
            <w:top w:val="none" w:sz="0" w:space="0" w:color="auto"/>
            <w:left w:val="none" w:sz="0" w:space="0" w:color="auto"/>
            <w:bottom w:val="none" w:sz="0" w:space="0" w:color="auto"/>
            <w:right w:val="none" w:sz="0" w:space="0" w:color="auto"/>
          </w:divBdr>
        </w:div>
        <w:div w:id="1433428748">
          <w:marLeft w:val="0"/>
          <w:marRight w:val="0"/>
          <w:marTop w:val="0"/>
          <w:marBottom w:val="0"/>
          <w:divBdr>
            <w:top w:val="none" w:sz="0" w:space="0" w:color="auto"/>
            <w:left w:val="none" w:sz="0" w:space="0" w:color="auto"/>
            <w:bottom w:val="none" w:sz="0" w:space="0" w:color="auto"/>
            <w:right w:val="none" w:sz="0" w:space="0" w:color="auto"/>
          </w:divBdr>
        </w:div>
        <w:div w:id="1933973043">
          <w:marLeft w:val="0"/>
          <w:marRight w:val="0"/>
          <w:marTop w:val="0"/>
          <w:marBottom w:val="0"/>
          <w:divBdr>
            <w:top w:val="none" w:sz="0" w:space="0" w:color="auto"/>
            <w:left w:val="none" w:sz="0" w:space="0" w:color="auto"/>
            <w:bottom w:val="none" w:sz="0" w:space="0" w:color="auto"/>
            <w:right w:val="none" w:sz="0" w:space="0" w:color="auto"/>
          </w:divBdr>
        </w:div>
        <w:div w:id="1023441312">
          <w:marLeft w:val="0"/>
          <w:marRight w:val="0"/>
          <w:marTop w:val="0"/>
          <w:marBottom w:val="0"/>
          <w:divBdr>
            <w:top w:val="none" w:sz="0" w:space="0" w:color="auto"/>
            <w:left w:val="none" w:sz="0" w:space="0" w:color="auto"/>
            <w:bottom w:val="none" w:sz="0" w:space="0" w:color="auto"/>
            <w:right w:val="none" w:sz="0" w:space="0" w:color="auto"/>
          </w:divBdr>
        </w:div>
        <w:div w:id="588856058">
          <w:marLeft w:val="0"/>
          <w:marRight w:val="0"/>
          <w:marTop w:val="0"/>
          <w:marBottom w:val="0"/>
          <w:divBdr>
            <w:top w:val="none" w:sz="0" w:space="0" w:color="auto"/>
            <w:left w:val="none" w:sz="0" w:space="0" w:color="auto"/>
            <w:bottom w:val="none" w:sz="0" w:space="0" w:color="auto"/>
            <w:right w:val="none" w:sz="0" w:space="0" w:color="auto"/>
          </w:divBdr>
        </w:div>
        <w:div w:id="363987257">
          <w:marLeft w:val="0"/>
          <w:marRight w:val="0"/>
          <w:marTop w:val="0"/>
          <w:marBottom w:val="0"/>
          <w:divBdr>
            <w:top w:val="none" w:sz="0" w:space="0" w:color="auto"/>
            <w:left w:val="none" w:sz="0" w:space="0" w:color="auto"/>
            <w:bottom w:val="none" w:sz="0" w:space="0" w:color="auto"/>
            <w:right w:val="none" w:sz="0" w:space="0" w:color="auto"/>
          </w:divBdr>
        </w:div>
        <w:div w:id="1564487993">
          <w:marLeft w:val="0"/>
          <w:marRight w:val="0"/>
          <w:marTop w:val="0"/>
          <w:marBottom w:val="0"/>
          <w:divBdr>
            <w:top w:val="none" w:sz="0" w:space="0" w:color="auto"/>
            <w:left w:val="none" w:sz="0" w:space="0" w:color="auto"/>
            <w:bottom w:val="none" w:sz="0" w:space="0" w:color="auto"/>
            <w:right w:val="none" w:sz="0" w:space="0" w:color="auto"/>
          </w:divBdr>
        </w:div>
        <w:div w:id="1808738487">
          <w:marLeft w:val="0"/>
          <w:marRight w:val="0"/>
          <w:marTop w:val="0"/>
          <w:marBottom w:val="0"/>
          <w:divBdr>
            <w:top w:val="none" w:sz="0" w:space="0" w:color="auto"/>
            <w:left w:val="none" w:sz="0" w:space="0" w:color="auto"/>
            <w:bottom w:val="none" w:sz="0" w:space="0" w:color="auto"/>
            <w:right w:val="none" w:sz="0" w:space="0" w:color="auto"/>
          </w:divBdr>
        </w:div>
        <w:div w:id="2113863970">
          <w:marLeft w:val="0"/>
          <w:marRight w:val="0"/>
          <w:marTop w:val="0"/>
          <w:marBottom w:val="0"/>
          <w:divBdr>
            <w:top w:val="none" w:sz="0" w:space="0" w:color="auto"/>
            <w:left w:val="none" w:sz="0" w:space="0" w:color="auto"/>
            <w:bottom w:val="none" w:sz="0" w:space="0" w:color="auto"/>
            <w:right w:val="none" w:sz="0" w:space="0" w:color="auto"/>
          </w:divBdr>
        </w:div>
        <w:div w:id="2059936647">
          <w:marLeft w:val="0"/>
          <w:marRight w:val="0"/>
          <w:marTop w:val="0"/>
          <w:marBottom w:val="0"/>
          <w:divBdr>
            <w:top w:val="none" w:sz="0" w:space="0" w:color="auto"/>
            <w:left w:val="none" w:sz="0" w:space="0" w:color="auto"/>
            <w:bottom w:val="none" w:sz="0" w:space="0" w:color="auto"/>
            <w:right w:val="none" w:sz="0" w:space="0" w:color="auto"/>
          </w:divBdr>
        </w:div>
        <w:div w:id="36665830">
          <w:marLeft w:val="0"/>
          <w:marRight w:val="0"/>
          <w:marTop w:val="0"/>
          <w:marBottom w:val="0"/>
          <w:divBdr>
            <w:top w:val="none" w:sz="0" w:space="0" w:color="auto"/>
            <w:left w:val="none" w:sz="0" w:space="0" w:color="auto"/>
            <w:bottom w:val="none" w:sz="0" w:space="0" w:color="auto"/>
            <w:right w:val="none" w:sz="0" w:space="0" w:color="auto"/>
          </w:divBdr>
        </w:div>
        <w:div w:id="229391119">
          <w:marLeft w:val="0"/>
          <w:marRight w:val="0"/>
          <w:marTop w:val="0"/>
          <w:marBottom w:val="0"/>
          <w:divBdr>
            <w:top w:val="none" w:sz="0" w:space="0" w:color="auto"/>
            <w:left w:val="none" w:sz="0" w:space="0" w:color="auto"/>
            <w:bottom w:val="none" w:sz="0" w:space="0" w:color="auto"/>
            <w:right w:val="none" w:sz="0" w:space="0" w:color="auto"/>
          </w:divBdr>
        </w:div>
        <w:div w:id="923415710">
          <w:marLeft w:val="0"/>
          <w:marRight w:val="0"/>
          <w:marTop w:val="0"/>
          <w:marBottom w:val="0"/>
          <w:divBdr>
            <w:top w:val="none" w:sz="0" w:space="0" w:color="auto"/>
            <w:left w:val="none" w:sz="0" w:space="0" w:color="auto"/>
            <w:bottom w:val="none" w:sz="0" w:space="0" w:color="auto"/>
            <w:right w:val="none" w:sz="0" w:space="0" w:color="auto"/>
          </w:divBdr>
        </w:div>
        <w:div w:id="681392283">
          <w:marLeft w:val="0"/>
          <w:marRight w:val="0"/>
          <w:marTop w:val="0"/>
          <w:marBottom w:val="0"/>
          <w:divBdr>
            <w:top w:val="none" w:sz="0" w:space="0" w:color="auto"/>
            <w:left w:val="none" w:sz="0" w:space="0" w:color="auto"/>
            <w:bottom w:val="none" w:sz="0" w:space="0" w:color="auto"/>
            <w:right w:val="none" w:sz="0" w:space="0" w:color="auto"/>
          </w:divBdr>
        </w:div>
        <w:div w:id="929585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1</Pages>
  <Words>1835</Words>
  <Characters>11014</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Zampub</dc:creator>
  <cp:keywords/>
  <dc:description/>
  <cp:lastModifiedBy>Zampub</cp:lastModifiedBy>
  <cp:revision>3</cp:revision>
  <cp:lastPrinted>2021-09-23T12:22:00Z</cp:lastPrinted>
  <dcterms:created xsi:type="dcterms:W3CDTF">2021-09-23T07:42:00Z</dcterms:created>
  <dcterms:modified xsi:type="dcterms:W3CDTF">2021-09-23T12:36:00Z</dcterms:modified>
</cp:coreProperties>
</file>